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EEBD4D" w14:textId="77777777" w:rsidR="00AA619C" w:rsidRPr="00AA619C" w:rsidRDefault="00AA619C" w:rsidP="00AA619C">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r w:rsidRPr="00AA619C">
        <w:rPr>
          <w:rFonts w:ascii="Times New Roman" w:eastAsia="Times New Roman" w:hAnsi="Times New Roman" w:cs="Times New Roman"/>
          <w:b/>
          <w:bCs/>
          <w:color w:val="000000"/>
          <w:kern w:val="36"/>
          <w:sz w:val="48"/>
          <w:szCs w:val="48"/>
        </w:rPr>
        <w:t>181.939 NURSING MOTHERS.</w:t>
      </w:r>
    </w:p>
    <w:p w14:paraId="0BE10253" w14:textId="77777777" w:rsidR="00AA619C" w:rsidRPr="00AA619C" w:rsidRDefault="00AA619C" w:rsidP="00AA619C">
      <w:pPr>
        <w:spacing w:before="100" w:beforeAutospacing="1" w:after="100" w:afterAutospacing="1" w:line="240" w:lineRule="auto"/>
        <w:rPr>
          <w:rFonts w:ascii="Times New Roman" w:eastAsia="Times New Roman" w:hAnsi="Times New Roman" w:cs="Times New Roman"/>
          <w:color w:val="000000"/>
          <w:sz w:val="27"/>
          <w:szCs w:val="27"/>
        </w:rPr>
      </w:pPr>
      <w:r w:rsidRPr="00AA619C">
        <w:rPr>
          <w:rFonts w:ascii="Times New Roman" w:eastAsia="Times New Roman" w:hAnsi="Times New Roman" w:cs="Times New Roman"/>
          <w:color w:val="000000"/>
          <w:sz w:val="27"/>
          <w:szCs w:val="27"/>
        </w:rPr>
        <w:t>(a) An employer must provide reasonable unpaid break time each day to an employee who needs to express breast milk for her infant child. The break time must, if possible, run concurrently with any break time already provided to the employee. An employer is not required to provide break time under this section if to do so would unduly disrupt the operations of the employer.</w:t>
      </w:r>
    </w:p>
    <w:p w14:paraId="5222EB57" w14:textId="77777777" w:rsidR="00AA619C" w:rsidRPr="00AA619C" w:rsidRDefault="00AA619C" w:rsidP="00AA619C">
      <w:pPr>
        <w:spacing w:before="100" w:beforeAutospacing="1" w:after="100" w:afterAutospacing="1" w:line="240" w:lineRule="auto"/>
        <w:rPr>
          <w:rFonts w:ascii="Times New Roman" w:eastAsia="Times New Roman" w:hAnsi="Times New Roman" w:cs="Times New Roman"/>
          <w:color w:val="000000"/>
          <w:sz w:val="27"/>
          <w:szCs w:val="27"/>
        </w:rPr>
      </w:pPr>
      <w:r w:rsidRPr="00AA619C">
        <w:rPr>
          <w:rFonts w:ascii="Times New Roman" w:eastAsia="Times New Roman" w:hAnsi="Times New Roman" w:cs="Times New Roman"/>
          <w:color w:val="000000"/>
          <w:sz w:val="27"/>
          <w:szCs w:val="27"/>
        </w:rPr>
        <w:t>(b) The employer must make reasonable efforts to provide a room or other location, in close proximity to the work area, other than a bathroom or a toilet stall, that is shielded from view and free from intrusion from coworkers and the public and that includes access to an electrical outlet, where the employee can express her milk in privacy. The employer would be held harmless if reasonable effort has been made.</w:t>
      </w:r>
    </w:p>
    <w:p w14:paraId="20AB437F" w14:textId="77777777" w:rsidR="00AA619C" w:rsidRPr="00AA619C" w:rsidRDefault="00AA619C" w:rsidP="00AA619C">
      <w:pPr>
        <w:spacing w:before="100" w:beforeAutospacing="1" w:after="100" w:afterAutospacing="1" w:line="240" w:lineRule="auto"/>
        <w:rPr>
          <w:rFonts w:ascii="Times New Roman" w:eastAsia="Times New Roman" w:hAnsi="Times New Roman" w:cs="Times New Roman"/>
          <w:color w:val="000000"/>
          <w:sz w:val="27"/>
          <w:szCs w:val="27"/>
        </w:rPr>
      </w:pPr>
      <w:r w:rsidRPr="00AA619C">
        <w:rPr>
          <w:rFonts w:ascii="Times New Roman" w:eastAsia="Times New Roman" w:hAnsi="Times New Roman" w:cs="Times New Roman"/>
          <w:color w:val="000000"/>
          <w:sz w:val="27"/>
          <w:szCs w:val="27"/>
        </w:rPr>
        <w:t>(c) For the purposes of this section, "employer" means a person or entity that employs one or more employees and includes the state and its political subdivisions.</w:t>
      </w:r>
    </w:p>
    <w:p w14:paraId="65491F46" w14:textId="77777777" w:rsidR="00AA619C" w:rsidRPr="00AA619C" w:rsidRDefault="00AA619C" w:rsidP="00AA619C">
      <w:pPr>
        <w:spacing w:before="100" w:beforeAutospacing="1" w:after="100" w:afterAutospacing="1" w:line="240" w:lineRule="auto"/>
        <w:rPr>
          <w:rFonts w:ascii="Times New Roman" w:eastAsia="Times New Roman" w:hAnsi="Times New Roman" w:cs="Times New Roman"/>
          <w:color w:val="000000"/>
          <w:sz w:val="27"/>
          <w:szCs w:val="27"/>
        </w:rPr>
      </w:pPr>
      <w:r w:rsidRPr="00AA619C">
        <w:rPr>
          <w:rFonts w:ascii="Times New Roman" w:eastAsia="Times New Roman" w:hAnsi="Times New Roman" w:cs="Times New Roman"/>
          <w:color w:val="000000"/>
          <w:sz w:val="27"/>
          <w:szCs w:val="27"/>
        </w:rPr>
        <w:t>(d) An employer may not retaliate against an employee for asserting rights or remedies under this section.</w:t>
      </w:r>
    </w:p>
    <w:p w14:paraId="4141ACDA" w14:textId="77777777" w:rsidR="00AA619C" w:rsidRPr="00AA619C" w:rsidRDefault="00AA619C" w:rsidP="00AA619C">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AA619C">
        <w:rPr>
          <w:rFonts w:ascii="Times New Roman" w:eastAsia="Times New Roman" w:hAnsi="Times New Roman" w:cs="Times New Roman"/>
          <w:b/>
          <w:bCs/>
          <w:color w:val="000000"/>
          <w:sz w:val="36"/>
          <w:szCs w:val="36"/>
        </w:rPr>
        <w:t>History:</w:t>
      </w:r>
    </w:p>
    <w:p w14:paraId="0F90FAAB" w14:textId="77777777" w:rsidR="00AA619C" w:rsidRPr="00AA619C" w:rsidRDefault="00AA619C" w:rsidP="00AA619C">
      <w:pPr>
        <w:spacing w:before="100" w:beforeAutospacing="1" w:after="100" w:afterAutospacing="1" w:line="240" w:lineRule="auto"/>
        <w:rPr>
          <w:rFonts w:ascii="Times New Roman" w:eastAsia="Times New Roman" w:hAnsi="Times New Roman" w:cs="Times New Roman"/>
          <w:color w:val="000000"/>
          <w:sz w:val="27"/>
          <w:szCs w:val="27"/>
        </w:rPr>
      </w:pPr>
      <w:hyperlink r:id="rId4" w:history="1">
        <w:r w:rsidRPr="00AA619C">
          <w:rPr>
            <w:rFonts w:ascii="Times New Roman" w:eastAsia="Times New Roman" w:hAnsi="Times New Roman" w:cs="Times New Roman"/>
            <w:color w:val="0000FF"/>
            <w:sz w:val="27"/>
            <w:szCs w:val="27"/>
            <w:u w:val="single"/>
          </w:rPr>
          <w:t>1998 c 369 s 1</w:t>
        </w:r>
      </w:hyperlink>
      <w:r w:rsidRPr="00AA619C">
        <w:rPr>
          <w:rFonts w:ascii="Times New Roman" w:eastAsia="Times New Roman" w:hAnsi="Times New Roman" w:cs="Times New Roman"/>
          <w:color w:val="000000"/>
          <w:sz w:val="27"/>
          <w:szCs w:val="27"/>
        </w:rPr>
        <w:t>; </w:t>
      </w:r>
      <w:hyperlink r:id="rId5" w:history="1">
        <w:r w:rsidRPr="00AA619C">
          <w:rPr>
            <w:rFonts w:ascii="Times New Roman" w:eastAsia="Times New Roman" w:hAnsi="Times New Roman" w:cs="Times New Roman"/>
            <w:color w:val="0000FF"/>
            <w:sz w:val="27"/>
            <w:szCs w:val="27"/>
            <w:u w:val="single"/>
          </w:rPr>
          <w:t>2014 c 239 art 4 s 3</w:t>
        </w:r>
      </w:hyperlink>
    </w:p>
    <w:p w14:paraId="47ED32EF" w14:textId="77777777" w:rsidR="00AA619C" w:rsidRPr="00AA619C" w:rsidRDefault="00AA619C" w:rsidP="00AA619C">
      <w:pPr>
        <w:spacing w:after="0" w:line="240" w:lineRule="auto"/>
        <w:rPr>
          <w:rFonts w:ascii="Times New Roman" w:eastAsia="Times New Roman" w:hAnsi="Times New Roman" w:cs="Times New Roman"/>
          <w:color w:val="000000"/>
          <w:sz w:val="27"/>
          <w:szCs w:val="27"/>
        </w:rPr>
      </w:pPr>
      <w:hyperlink r:id="rId6" w:anchor="statutes" w:history="1">
        <w:r w:rsidRPr="00AA619C">
          <w:rPr>
            <w:rFonts w:ascii="Times New Roman" w:eastAsia="Times New Roman" w:hAnsi="Times New Roman" w:cs="Times New Roman"/>
            <w:color w:val="0000FF"/>
            <w:sz w:val="27"/>
            <w:szCs w:val="27"/>
            <w:u w:val="single"/>
          </w:rPr>
          <w:t>Copyright ©</w:t>
        </w:r>
      </w:hyperlink>
      <w:r w:rsidRPr="00AA619C">
        <w:rPr>
          <w:rFonts w:ascii="Times New Roman" w:eastAsia="Times New Roman" w:hAnsi="Times New Roman" w:cs="Times New Roman"/>
          <w:color w:val="000000"/>
          <w:sz w:val="27"/>
          <w:szCs w:val="27"/>
        </w:rPr>
        <w:t> 2019 by the Revisor of Statutes, State of Minnesota. All rights reserved.</w:t>
      </w:r>
    </w:p>
    <w:p w14:paraId="50D15854" w14:textId="77777777" w:rsidR="00E315FF" w:rsidRDefault="00E315FF"/>
    <w:sectPr w:rsidR="00E315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19C"/>
    <w:rsid w:val="00AA619C"/>
    <w:rsid w:val="00E31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74E51"/>
  <w15:chartTrackingRefBased/>
  <w15:docId w15:val="{7C9776CC-7B97-4F1F-A6C6-14218392E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4434148">
      <w:bodyDiv w:val="1"/>
      <w:marLeft w:val="0"/>
      <w:marRight w:val="0"/>
      <w:marTop w:val="0"/>
      <w:marBottom w:val="0"/>
      <w:divBdr>
        <w:top w:val="none" w:sz="0" w:space="0" w:color="auto"/>
        <w:left w:val="none" w:sz="0" w:space="0" w:color="auto"/>
        <w:bottom w:val="none" w:sz="0" w:space="0" w:color="auto"/>
        <w:right w:val="none" w:sz="0" w:space="0" w:color="auto"/>
      </w:divBdr>
      <w:divsChild>
        <w:div w:id="250748796">
          <w:marLeft w:val="0"/>
          <w:marRight w:val="0"/>
          <w:marTop w:val="0"/>
          <w:marBottom w:val="0"/>
          <w:divBdr>
            <w:top w:val="none" w:sz="0" w:space="0" w:color="auto"/>
            <w:left w:val="none" w:sz="0" w:space="0" w:color="auto"/>
            <w:bottom w:val="none" w:sz="0" w:space="0" w:color="auto"/>
            <w:right w:val="none" w:sz="0" w:space="0" w:color="auto"/>
          </w:divBdr>
          <w:divsChild>
            <w:div w:id="730692189">
              <w:marLeft w:val="0"/>
              <w:marRight w:val="0"/>
              <w:marTop w:val="0"/>
              <w:marBottom w:val="0"/>
              <w:divBdr>
                <w:top w:val="none" w:sz="0" w:space="0" w:color="auto"/>
                <w:left w:val="none" w:sz="0" w:space="0" w:color="auto"/>
                <w:bottom w:val="none" w:sz="0" w:space="0" w:color="auto"/>
                <w:right w:val="none" w:sz="0" w:space="0" w:color="auto"/>
              </w:divBdr>
            </w:div>
            <w:div w:id="1680962885">
              <w:marLeft w:val="0"/>
              <w:marRight w:val="0"/>
              <w:marTop w:val="0"/>
              <w:marBottom w:val="0"/>
              <w:divBdr>
                <w:top w:val="none" w:sz="0" w:space="0" w:color="auto"/>
                <w:left w:val="none" w:sz="0" w:space="0" w:color="auto"/>
                <w:bottom w:val="none" w:sz="0" w:space="0" w:color="auto"/>
                <w:right w:val="none" w:sz="0" w:space="0" w:color="auto"/>
              </w:divBdr>
            </w:div>
          </w:divsChild>
        </w:div>
        <w:div w:id="19851599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evisor.mn.gov/office/copyright" TargetMode="External"/><Relationship Id="rId5" Type="http://schemas.openxmlformats.org/officeDocument/2006/relationships/hyperlink" Target="https://www.revisor.mn.gov/laws/?id=239&amp;year=2014&amp;type=0" TargetMode="External"/><Relationship Id="rId4" Type="http://schemas.openxmlformats.org/officeDocument/2006/relationships/hyperlink" Target="https://www.revisor.mn.gov/laws/?id=369&amp;year=1998&amp;type=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215</Words>
  <Characters>1226</Characters>
  <Application>Microsoft Office Word</Application>
  <DocSecurity>0</DocSecurity>
  <Lines>10</Lines>
  <Paragraphs>2</Paragraphs>
  <ScaleCrop>false</ScaleCrop>
  <Company/>
  <LinksUpToDate>false</LinksUpToDate>
  <CharactersWithSpaces>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Fodness</dc:creator>
  <cp:keywords/>
  <dc:description/>
  <cp:lastModifiedBy>Kathy Fodness</cp:lastModifiedBy>
  <cp:revision>1</cp:revision>
  <dcterms:created xsi:type="dcterms:W3CDTF">2020-05-20T13:29:00Z</dcterms:created>
  <dcterms:modified xsi:type="dcterms:W3CDTF">2020-05-20T13:30:00Z</dcterms:modified>
</cp:coreProperties>
</file>