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729564"/>
        <w:docPartObj>
          <w:docPartGallery w:val="Cover Pages"/>
          <w:docPartUnique/>
        </w:docPartObj>
      </w:sdtPr>
      <w:sdtEndPr/>
      <w:sdtContent>
        <w:p w14:paraId="6ED5CC7C" w14:textId="38B9B423" w:rsidR="007857C4" w:rsidRDefault="009034B5" w:rsidP="00883752">
          <w:r>
            <w:rPr>
              <w:noProof/>
            </w:rPr>
            <w:drawing>
              <wp:inline distT="0" distB="0" distL="0" distR="0" wp14:anchorId="0430CD92" wp14:editId="5F4B1F32">
                <wp:extent cx="2543810" cy="728980"/>
                <wp:effectExtent l="0" t="0" r="8890" b="0"/>
                <wp:docPr id="2" name="Graphic 2" descr="Minnesota I T Services logo"/>
                <wp:cNvGraphicFramePr/>
                <a:graphic xmlns:a="http://schemas.openxmlformats.org/drawingml/2006/main">
                  <a:graphicData uri="http://schemas.openxmlformats.org/drawingml/2006/picture">
                    <pic:pic xmlns:pic="http://schemas.openxmlformats.org/drawingml/2006/picture">
                      <pic:nvPicPr>
                        <pic:cNvPr id="2" name="Graphic 2" descr="Minnesota I T Services logo"/>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b="-90310"/>
                        <a:stretch/>
                      </pic:blipFill>
                      <pic:spPr bwMode="auto">
                        <a:xfrm>
                          <a:off x="0" y="0"/>
                          <a:ext cx="2543810" cy="728980"/>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3E0EF8BB" w14:textId="0E95952B" w:rsidR="00F962ED" w:rsidRPr="00F962ED" w:rsidRDefault="007D0AEE" w:rsidP="00625726">
      <w:pPr>
        <w:pStyle w:val="Heading1"/>
        <w:rPr>
          <w:rStyle w:val="Heading1Char"/>
          <w:bCs/>
          <w:color w:val="auto"/>
          <w:sz w:val="22"/>
          <w:szCs w:val="22"/>
        </w:rPr>
      </w:pPr>
      <w:r w:rsidRPr="007D0AEE">
        <w:rPr>
          <w:bCs/>
        </w:rPr>
        <w:t>​</w:t>
      </w:r>
      <w:r w:rsidR="00F962ED" w:rsidRPr="00B709E5">
        <w:t>MNIT Meet &amp; Confer Minutes</w:t>
      </w:r>
    </w:p>
    <w:p w14:paraId="7B8AF163" w14:textId="72B2F281" w:rsidR="00B709E5" w:rsidRDefault="00F962ED" w:rsidP="00883752">
      <w:r>
        <w:t>​</w:t>
      </w:r>
      <w:r w:rsidR="00B709E5">
        <w:t>Date: 7/29/2026 </w:t>
      </w:r>
    </w:p>
    <w:p w14:paraId="25FC092D" w14:textId="079ED08A" w:rsidR="00F47B8A" w:rsidRDefault="00F47B8A" w:rsidP="00BC24B3">
      <w:pPr>
        <w:pStyle w:val="Heading2"/>
      </w:pPr>
      <w:r>
        <w:t>Introductions &amp; Housekeeping</w:t>
      </w:r>
    </w:p>
    <w:p w14:paraId="7CAB35A3" w14:textId="77777777" w:rsidR="00F47B8A" w:rsidRPr="007D0AEE" w:rsidRDefault="00F47B8A" w:rsidP="00883752">
      <w:r w:rsidRPr="007D0AEE">
        <w:t xml:space="preserve">Attendees: </w:t>
      </w:r>
    </w:p>
    <w:p w14:paraId="4F359AC9" w14:textId="03374206" w:rsidR="00F47B8A" w:rsidRPr="007D0AEE" w:rsidRDefault="00F47B8A" w:rsidP="00883752">
      <w:r w:rsidRPr="007D0AEE">
        <w:t>​</w:t>
      </w:r>
      <w:r w:rsidRPr="00F47B8A">
        <w:t>MAPE: Carolyn Murphy, Jed Becher, Michelle Belmont, Christopher Butler, Mike Dolbow, Andi Morris, Susie Sunde, Tony Yarusso, and Lyz Losie (MAPE Business Agent)</w:t>
      </w:r>
    </w:p>
    <w:p w14:paraId="567FF280" w14:textId="578D6DEF" w:rsidR="00F47B8A" w:rsidRPr="007D0AEE" w:rsidRDefault="00F47B8A" w:rsidP="00883752">
      <w:r w:rsidRPr="007D0AEE">
        <w:t>​</w:t>
      </w:r>
      <w:r w:rsidRPr="00F47B8A">
        <w:t>MNIT: Chat Thuet, Rachel Dopson</w:t>
      </w:r>
      <w:r>
        <w:t>,</w:t>
      </w:r>
      <w:r w:rsidRPr="00F47B8A">
        <w:t xml:space="preserve"> Yia Her, Kristi Lane, Dana Matson, Jeff Nyberg, Mai Vang, </w:t>
      </w:r>
      <w:r>
        <w:t xml:space="preserve">and </w:t>
      </w:r>
      <w:r w:rsidRPr="00F47B8A">
        <w:t>Megan Yang</w:t>
      </w:r>
    </w:p>
    <w:p w14:paraId="43E9D55D" w14:textId="77777777" w:rsidR="00F47B8A" w:rsidRPr="00F47B8A" w:rsidRDefault="00F47B8A" w:rsidP="00883752"/>
    <w:p w14:paraId="0DE6E762" w14:textId="577E5E7F" w:rsidR="00F47B8A" w:rsidRDefault="00F47B8A" w:rsidP="00F47B8A">
      <w:pPr>
        <w:pStyle w:val="Heading2"/>
      </w:pPr>
      <w:r>
        <w:t>Agenda Items</w:t>
      </w:r>
    </w:p>
    <w:p w14:paraId="5F7F71D0" w14:textId="37533361" w:rsidR="00CE06F5" w:rsidRDefault="00CE06F5" w:rsidP="00CE06F5">
      <w:pPr>
        <w:pStyle w:val="Heading3"/>
      </w:pPr>
      <w:r>
        <w:t>ServiceNow Roll Out – Jed</w:t>
      </w:r>
    </w:p>
    <w:p w14:paraId="73F54B4B" w14:textId="6322E548" w:rsidR="007D0AEE" w:rsidRDefault="007D0AEE" w:rsidP="00883752">
      <w:r>
        <w:t>MAPE Questions:</w:t>
      </w:r>
    </w:p>
    <w:p w14:paraId="2D360A1D" w14:textId="77777777" w:rsidR="005D056E" w:rsidRDefault="005D056E" w:rsidP="00883752">
      <w:pPr>
        <w:pStyle w:val="ListParagraph"/>
        <w:numPr>
          <w:ilvl w:val="0"/>
          <w:numId w:val="37"/>
        </w:numPr>
      </w:pPr>
      <w:r>
        <w:t>We don’t want to see our members penalized for any performance issues that have a root cause of a poor rollout. Specifically:</w:t>
      </w:r>
    </w:p>
    <w:p w14:paraId="0D2ECD09" w14:textId="77777777" w:rsidR="005D056E" w:rsidRDefault="005D056E" w:rsidP="00883752">
      <w:pPr>
        <w:pStyle w:val="ListParagraph"/>
        <w:numPr>
          <w:ilvl w:val="1"/>
          <w:numId w:val="37"/>
        </w:numPr>
      </w:pPr>
      <w:r>
        <w:t>We’re concerned about the lack of forethought, communication, and user-testing with this. We sense a lot of frustration from colleagues and want to convey that. Given how long the implementation timeline was, we expected a smoother transition.</w:t>
      </w:r>
    </w:p>
    <w:p w14:paraId="577C8538" w14:textId="77777777" w:rsidR="005D056E" w:rsidRDefault="005D056E" w:rsidP="00883752">
      <w:pPr>
        <w:pStyle w:val="ListParagraph"/>
        <w:numPr>
          <w:ilvl w:val="1"/>
          <w:numId w:val="37"/>
        </w:numPr>
      </w:pPr>
      <w:r>
        <w:t>We’re curious about the timing of the rollout, given that June is the last month of the fiscal year, when many staff are swamped with other tasks, and there were multiple large scale production rollouts this June.</w:t>
      </w:r>
    </w:p>
    <w:p w14:paraId="5F0FA2F6" w14:textId="0773D811" w:rsidR="005D056E" w:rsidRDefault="005D056E" w:rsidP="00883752">
      <w:pPr>
        <w:pStyle w:val="ListParagraph"/>
        <w:numPr>
          <w:ilvl w:val="1"/>
          <w:numId w:val="37"/>
        </w:numPr>
      </w:pPr>
      <w:r>
        <w:t>We’d like to know why there was no testing done for any groups outside of the Enterprise Service Desk.</w:t>
      </w:r>
      <w:r w:rsidR="00666E88">
        <w:t xml:space="preserve"> We don’t know why we weren’t allowed into the sandbox/testing environment earlier.</w:t>
      </w:r>
    </w:p>
    <w:p w14:paraId="42265CB2" w14:textId="4FD95B58" w:rsidR="00C421A3" w:rsidRDefault="00C421A3" w:rsidP="00883752">
      <w:pPr>
        <w:pStyle w:val="ListParagraph"/>
        <w:numPr>
          <w:ilvl w:val="1"/>
          <w:numId w:val="37"/>
        </w:numPr>
      </w:pPr>
      <w:r>
        <w:t>At DNR we have a weekly meeting just to try to get on the same page and understand how to use the new ServiceNow tool.</w:t>
      </w:r>
    </w:p>
    <w:p w14:paraId="3A23D3F7" w14:textId="2E38EC2C" w:rsidR="004D1A2C" w:rsidRDefault="004D1A2C" w:rsidP="00883752">
      <w:pPr>
        <w:pStyle w:val="ListParagraph"/>
        <w:numPr>
          <w:ilvl w:val="1"/>
          <w:numId w:val="37"/>
        </w:numPr>
      </w:pPr>
      <w:r>
        <w:lastRenderedPageBreak/>
        <w:t xml:space="preserve">Tony: </w:t>
      </w:r>
      <w:r w:rsidR="00C906FC">
        <w:t>the timeline was really short so we understand how feedback had to be prioritized from certain areas, but now that the initial launch is over, we’d like to ensure that new feedback loops are established with groups outside of Enterprise. Just recreating what was in BMC doesn’t fix everything.</w:t>
      </w:r>
      <w:r w:rsidR="00E419FA">
        <w:t xml:space="preserve"> We think a Phase 2 and/or Phase 3 could be useful.</w:t>
      </w:r>
    </w:p>
    <w:p w14:paraId="56985E9F" w14:textId="49320B4F" w:rsidR="007D0AEE" w:rsidRDefault="007D0AEE" w:rsidP="00883752">
      <w:r>
        <w:t>HR</w:t>
      </w:r>
      <w:r w:rsidR="00AF5FA8">
        <w:t>/MNIT</w:t>
      </w:r>
      <w:r>
        <w:t xml:space="preserve"> Response: </w:t>
      </w:r>
    </w:p>
    <w:p w14:paraId="546E9A00" w14:textId="08581A30" w:rsidR="007D0AEE" w:rsidRDefault="00E419FA" w:rsidP="00883752">
      <w:pPr>
        <w:pStyle w:val="ListParagraph"/>
        <w:numPr>
          <w:ilvl w:val="0"/>
          <w:numId w:val="36"/>
        </w:numPr>
      </w:pPr>
      <w:r>
        <w:t xml:space="preserve">Megan: we shared your concerns with </w:t>
      </w:r>
      <w:r w:rsidR="00AE60A8">
        <w:t>A</w:t>
      </w:r>
      <w:r>
        <w:t xml:space="preserve">ssistant </w:t>
      </w:r>
      <w:r w:rsidR="00AE60A8">
        <w:t>C</w:t>
      </w:r>
      <w:r>
        <w:t>ommissioner Nyberg.</w:t>
      </w:r>
      <w:r w:rsidR="00AE60A8">
        <w:t xml:space="preserve"> We know that the rollout had its own challenges.</w:t>
      </w:r>
    </w:p>
    <w:p w14:paraId="3C8C3B8C" w14:textId="20757B5A" w:rsidR="007D0AEE" w:rsidRDefault="00AE60A8" w:rsidP="00883752">
      <w:pPr>
        <w:pStyle w:val="ListParagraph"/>
        <w:numPr>
          <w:ilvl w:val="0"/>
          <w:numId w:val="36"/>
        </w:numPr>
      </w:pPr>
      <w:r>
        <w:t xml:space="preserve">Jeff: </w:t>
      </w:r>
      <w:r w:rsidR="00016603">
        <w:t xml:space="preserve">I have information about the training that was made available. Some of the testing and training information is also available. Our goal was never to be perfect on this. It’s important to realize that the timeline was compressed because of a contract date. We would have incurred an extra $3m if we hadn’t met that deadline. The other deadlines coinciding really weren’t planned. It wasn’t by design or intention to have those deadlines all coinciding. BMC </w:t>
      </w:r>
      <w:r w:rsidR="003A22AA">
        <w:t>weren’t willing to give us a 1 year extension without significant costs.</w:t>
      </w:r>
    </w:p>
    <w:p w14:paraId="5624D13D" w14:textId="4472A7A3" w:rsidR="003A22AA" w:rsidRDefault="003A22AA" w:rsidP="00883752">
      <w:pPr>
        <w:pStyle w:val="ListParagraph"/>
        <w:numPr>
          <w:ilvl w:val="1"/>
          <w:numId w:val="36"/>
        </w:numPr>
      </w:pPr>
      <w:r>
        <w:t>I have not been part of a program this large that didn’t have training and communication challenges. There are always tradeoffs. Our comms team did do a good job – they worked with MNIT and agencies. We put 3-5K tickets through the system each day.</w:t>
      </w:r>
    </w:p>
    <w:p w14:paraId="7CAD522B" w14:textId="3A81AB93" w:rsidR="003A22AA" w:rsidRDefault="003A22AA" w:rsidP="00883752">
      <w:pPr>
        <w:pStyle w:val="ListParagraph"/>
        <w:numPr>
          <w:ilvl w:val="1"/>
          <w:numId w:val="36"/>
        </w:numPr>
      </w:pPr>
      <w:r>
        <w:t>There are a lot of things to improve, and we will do that. We are going to have a dedicated Product Manager for ServiceNow and continuous improvement. We have business areas looking to join us on ServiceNow, for example DCT.</w:t>
      </w:r>
      <w:r w:rsidR="00814D57">
        <w:t xml:space="preserve"> We think this can be a tool for the entire state, not just MNIT.</w:t>
      </w:r>
    </w:p>
    <w:p w14:paraId="62F42AAE" w14:textId="3324A69D" w:rsidR="00814D57" w:rsidRDefault="00814D57" w:rsidP="00883752">
      <w:pPr>
        <w:pStyle w:val="ListParagraph"/>
        <w:numPr>
          <w:ilvl w:val="0"/>
          <w:numId w:val="36"/>
        </w:numPr>
      </w:pPr>
      <w:r>
        <w:t xml:space="preserve">Jed: why wasn’t there more testing beyond the initial group? </w:t>
      </w:r>
      <w:r w:rsidR="005E1DB7">
        <w:t>Jeff: the size and the scope of this implementation for 50,000 users and 10-12 months meant that we had to make some choices. We’d never be able to coordinate testing across a wider set of groups. Our approach falls well within what other organizations have seen worldwide. We worked with an implementation partner that helped us make those decisions. We’re fixing problems every single day.</w:t>
      </w:r>
      <w:r w:rsidR="00C122EB">
        <w:t xml:space="preserve"> We wanted to make sure that our agency partners could get help on day 1 when they need it. </w:t>
      </w:r>
      <w:r w:rsidR="00C34587">
        <w:t>We had a compressed timeline and did the best we could. I think the testing team worked really hard on this – I can provide the entire backlog from that team.</w:t>
      </w:r>
    </w:p>
    <w:p w14:paraId="58AA87E2" w14:textId="1F3EA446" w:rsidR="00E265CA" w:rsidRDefault="00E265CA" w:rsidP="00883752">
      <w:pPr>
        <w:pStyle w:val="ListParagraph"/>
        <w:numPr>
          <w:ilvl w:val="1"/>
          <w:numId w:val="36"/>
        </w:numPr>
      </w:pPr>
      <w:r>
        <w:t>Andi: I know the teams that worked on this and we don’t have complaints against them. I think one of the issues has been communications. Since the launch, folks at DNR and Revenue in particular are expressing frustration that they keep being told to put in a ticket, and then no timelines are provided on those tickets. Just getting an idea of how issues are going to get prioritized would be good. For example, tickets are still getting routed to the wrong groups. Some folks just need the reassurance that those urgent things are being attended to.</w:t>
      </w:r>
    </w:p>
    <w:p w14:paraId="0BE6F171" w14:textId="712EA42D" w:rsidR="00E265CA" w:rsidRDefault="00E265CA" w:rsidP="00883752">
      <w:pPr>
        <w:pStyle w:val="ListParagraph"/>
        <w:numPr>
          <w:ilvl w:val="1"/>
          <w:numId w:val="36"/>
        </w:numPr>
      </w:pPr>
      <w:r>
        <w:t>Jeff: Yes, we do have an intake form for requests and a prioritization process. The big gap is the Product Manager</w:t>
      </w:r>
      <w:r w:rsidR="00322AA2">
        <w:t>, and that position is still open. Break/fix on this will be a little bit different than new features.</w:t>
      </w:r>
      <w:r w:rsidR="005D5EE7">
        <w:t xml:space="preserve"> That prioritization could probably be raised in visibility. We hope to have a new Product Manager hired soon.</w:t>
      </w:r>
      <w:r w:rsidR="00A749A6">
        <w:t xml:space="preserve"> The system is stable, and we’re helping people. We’re not taking our foot off the gas in terms of trying to stabilize the workflows and routing.</w:t>
      </w:r>
      <w:r w:rsidR="00487DD6">
        <w:t xml:space="preserve"> Continuous improvement is the best thing we can do going forward.</w:t>
      </w:r>
    </w:p>
    <w:p w14:paraId="066BB176" w14:textId="0D5241B4" w:rsidR="00487DD6" w:rsidRDefault="00487DD6" w:rsidP="00883752">
      <w:pPr>
        <w:pStyle w:val="ListParagraph"/>
        <w:numPr>
          <w:ilvl w:val="0"/>
          <w:numId w:val="36"/>
        </w:numPr>
      </w:pPr>
      <w:r>
        <w:lastRenderedPageBreak/>
        <w:t>Chad: we’re not going to hear about the successes as much as the problems. The system is working, people can put in tickets. There are challenges</w:t>
      </w:r>
      <w:r w:rsidR="00A80D38">
        <w:t>, but continuously improving and maximizing the system is still a work in progress. In anticipation of challenges with the rollout, we offered the “HyperCare” model</w:t>
      </w:r>
      <w:r w:rsidR="00B13835">
        <w:t>. Initially we did see a higher than average call volume, but that has moderated. The extensive training leading up to deployment helped – those might still be available.</w:t>
      </w:r>
    </w:p>
    <w:p w14:paraId="482CB4B4" w14:textId="62580360" w:rsidR="006C4D69" w:rsidRDefault="006C4D69" w:rsidP="00883752">
      <w:pPr>
        <w:pStyle w:val="ListParagraph"/>
        <w:numPr>
          <w:ilvl w:val="1"/>
          <w:numId w:val="36"/>
        </w:numPr>
      </w:pPr>
      <w:r>
        <w:t xml:space="preserve">Jeff shared his screen </w:t>
      </w:r>
      <w:r w:rsidR="00AD3C0A">
        <w:t>displaying a list of instructor-led trainings &amp; office hours. Most of the training was done in May and June.</w:t>
      </w:r>
      <w:r w:rsidR="00D30B31">
        <w:t xml:space="preserve"> We can provide an extensive report on how this was conducted.</w:t>
      </w:r>
      <w:r w:rsidR="003E5172">
        <w:t xml:space="preserve"> We had a communications plan and we thought that was executed well. By day 2, we were at normal levels for service desk calls.</w:t>
      </w:r>
    </w:p>
    <w:p w14:paraId="1BB6821F" w14:textId="1FE6073E" w:rsidR="00C3172C" w:rsidRDefault="00C3172C" w:rsidP="00883752">
      <w:pPr>
        <w:pStyle w:val="ListParagraph"/>
        <w:numPr>
          <w:ilvl w:val="1"/>
          <w:numId w:val="36"/>
        </w:numPr>
      </w:pPr>
      <w:r>
        <w:t xml:space="preserve">Jed: </w:t>
      </w:r>
      <w:r w:rsidR="00F15A10">
        <w:t>unfortunately I don’t remember seeing half of those trainings being offered. We just didn’t feel like they were communicated well.</w:t>
      </w:r>
    </w:p>
    <w:p w14:paraId="08448A7A" w14:textId="4BAB68A4" w:rsidR="00AC604E" w:rsidRDefault="00AC604E" w:rsidP="00883752">
      <w:pPr>
        <w:pStyle w:val="ListParagraph"/>
        <w:numPr>
          <w:ilvl w:val="2"/>
          <w:numId w:val="36"/>
        </w:numPr>
      </w:pPr>
      <w:r>
        <w:t>Jeff showed a list of emails that were sent to staff.</w:t>
      </w:r>
      <w:r w:rsidR="00C310CE">
        <w:t xml:space="preserve"> We tried really hard to make sure people had the information they needed to do their jobs.</w:t>
      </w:r>
      <w:r w:rsidR="00D207E8">
        <w:t xml:space="preserve"> I even open tickets in ServiceNow, and I never used BMC/Helix. I get many compliments on the user friendliness of ServiceNow in comparison to BMC.</w:t>
      </w:r>
    </w:p>
    <w:p w14:paraId="2160CAAC" w14:textId="226DDCB6" w:rsidR="0099285C" w:rsidRDefault="0099285C" w:rsidP="00883752">
      <w:pPr>
        <w:pStyle w:val="ListParagraph"/>
        <w:numPr>
          <w:ilvl w:val="2"/>
          <w:numId w:val="36"/>
        </w:numPr>
      </w:pPr>
      <w:r>
        <w:t>Remember our goal was never perfection – we wouldn’t have been able to accomplish that even with 3 years of implementation.</w:t>
      </w:r>
      <w:r w:rsidR="00071A41">
        <w:t xml:space="preserve"> I think that even the rush still provided a good experience and we avoided $3m in costs.</w:t>
      </w:r>
    </w:p>
    <w:p w14:paraId="32CDA18B" w14:textId="4941D896" w:rsidR="00071A41" w:rsidRDefault="00071A41" w:rsidP="00883752">
      <w:pPr>
        <w:pStyle w:val="ListParagraph"/>
        <w:numPr>
          <w:ilvl w:val="0"/>
          <w:numId w:val="36"/>
        </w:numPr>
      </w:pPr>
      <w:r>
        <w:t>Chad: can you tell us about the Product Manager position? Jeff: the number one candidate from the first round of interviews has been pitched to.</w:t>
      </w:r>
      <w:r w:rsidR="00EA27AD">
        <w:t xml:space="preserve"> Hopefully it’ll be hired soon.</w:t>
      </w:r>
    </w:p>
    <w:p w14:paraId="7F6F0097" w14:textId="5038DE8D" w:rsidR="00EA27AD" w:rsidRDefault="00EA27AD" w:rsidP="00883752">
      <w:pPr>
        <w:pStyle w:val="ListParagraph"/>
        <w:numPr>
          <w:ilvl w:val="0"/>
          <w:numId w:val="36"/>
        </w:numPr>
      </w:pPr>
      <w:r>
        <w:t>Carolyn: thank you for listening to our concerns.</w:t>
      </w:r>
    </w:p>
    <w:p w14:paraId="013DB594" w14:textId="50F40953" w:rsidR="008918E7" w:rsidRDefault="002030C9" w:rsidP="00883752">
      <w:r>
        <w:t>The following</w:t>
      </w:r>
      <w:r w:rsidR="008918E7">
        <w:t xml:space="preserve"> documents provided by Jeff Nyberg via email after the meeting</w:t>
      </w:r>
      <w:r>
        <w:t>, and are available to other members on request to the MNIT Meet &amp; Confer team:</w:t>
      </w:r>
    </w:p>
    <w:p w14:paraId="24D77F31" w14:textId="359443FA" w:rsidR="002030C9" w:rsidRDefault="00D06C0A" w:rsidP="00D06C0A">
      <w:pPr>
        <w:pStyle w:val="ListParagraph"/>
        <w:numPr>
          <w:ilvl w:val="0"/>
          <w:numId w:val="39"/>
        </w:numPr>
      </w:pPr>
      <w:hyperlink r:id="rId13" w:history="1">
        <w:r w:rsidRPr="00D06C0A">
          <w:rPr>
            <w:rStyle w:val="Hyperlink"/>
          </w:rPr>
          <w:t>ServiceNow Project Close Report</w:t>
        </w:r>
      </w:hyperlink>
    </w:p>
    <w:p w14:paraId="579900FB" w14:textId="596D9C08" w:rsidR="00D06C0A" w:rsidRDefault="00D06C0A" w:rsidP="00D06C0A">
      <w:pPr>
        <w:pStyle w:val="ListParagraph"/>
        <w:numPr>
          <w:ilvl w:val="0"/>
          <w:numId w:val="39"/>
        </w:numPr>
      </w:pPr>
      <w:hyperlink r:id="rId14" w:history="1">
        <w:r w:rsidRPr="00D06C0A">
          <w:rPr>
            <w:rStyle w:val="Hyperlink"/>
          </w:rPr>
          <w:t>ServiceNow Communications Overview</w:t>
        </w:r>
      </w:hyperlink>
    </w:p>
    <w:p w14:paraId="0EAE8B4D" w14:textId="77777777" w:rsidR="001163B6" w:rsidRDefault="001163B6" w:rsidP="001163B6">
      <w:pPr>
        <w:pStyle w:val="Heading3"/>
      </w:pPr>
      <w:r>
        <w:t>Preferred First/Last Names – Andi</w:t>
      </w:r>
    </w:p>
    <w:p w14:paraId="178020F7" w14:textId="77777777" w:rsidR="007D0AEE" w:rsidRPr="00F17161" w:rsidRDefault="007D0AEE" w:rsidP="00883752">
      <w:r w:rsidRPr="00F17161">
        <w:t>MAPE Questions:</w:t>
      </w:r>
    </w:p>
    <w:p w14:paraId="29F1A893" w14:textId="77777777" w:rsidR="00E40E55" w:rsidRDefault="00E40E55" w:rsidP="00883752">
      <w:pPr>
        <w:pStyle w:val="ListParagraph"/>
      </w:pPr>
      <w:r>
        <w:t>We appreciate the listening during last session and hope that leads to long term change</w:t>
      </w:r>
    </w:p>
    <w:p w14:paraId="36DCD1DD" w14:textId="77777777" w:rsidR="00E40E55" w:rsidRDefault="00E40E55" w:rsidP="00883752">
      <w:pPr>
        <w:pStyle w:val="ListParagraph"/>
      </w:pPr>
      <w:r>
        <w:t>We are concerned for legal implications if the data is released (i.e. via data request) or breached</w:t>
      </w:r>
    </w:p>
    <w:p w14:paraId="506BE98B" w14:textId="77777777" w:rsidR="00E40E55" w:rsidRDefault="00E40E55" w:rsidP="00883752">
      <w:pPr>
        <w:pStyle w:val="ListParagraph"/>
      </w:pPr>
      <w:r>
        <w:t>However, we keep seeing reports with legal first names that are broadly available; for example, the seniority rosters and state white pages. We’re hopeful that increased education for reporting staff can change this, but we would like to discuss next steps in fixing this both short term and long term.</w:t>
      </w:r>
    </w:p>
    <w:p w14:paraId="56EB66AA" w14:textId="77777777" w:rsidR="00E40E55" w:rsidRDefault="00E40E55" w:rsidP="00883752">
      <w:pPr>
        <w:pStyle w:val="ListParagraph"/>
      </w:pPr>
      <w:r>
        <w:t>Can applications and systems (i.e. Planview) that are connected to SEMA4 be identified?</w:t>
      </w:r>
    </w:p>
    <w:p w14:paraId="1FCE7A8D" w14:textId="679F8254" w:rsidR="00E40E55" w:rsidRDefault="00E40E55" w:rsidP="00883752">
      <w:pPr>
        <w:pStyle w:val="ListParagraph"/>
      </w:pPr>
      <w:r>
        <w:t>Is there a standard operating procedure for pulling reports of employee information from SEMA4?</w:t>
      </w:r>
      <w:r w:rsidR="00FC352A">
        <w:t xml:space="preserve"> To try and make sure that users who can pull reports use the field for preferred first names</w:t>
      </w:r>
      <w:r w:rsidR="002D389A">
        <w:t xml:space="preserve"> would be a terrific step in the right direction.</w:t>
      </w:r>
    </w:p>
    <w:p w14:paraId="4F403130" w14:textId="77777777" w:rsidR="00E40E55" w:rsidRDefault="00E40E55" w:rsidP="00883752">
      <w:pPr>
        <w:pStyle w:val="ListParagraph"/>
      </w:pPr>
      <w:r>
        <w:t>Are supervisors and HR staff receiving any training with respect to preferred names?</w:t>
      </w:r>
    </w:p>
    <w:p w14:paraId="6CABE097" w14:textId="77777777" w:rsidR="00E40E55" w:rsidRDefault="00E40E55" w:rsidP="00883752">
      <w:pPr>
        <w:pStyle w:val="ListParagraph"/>
      </w:pPr>
      <w:r>
        <w:lastRenderedPageBreak/>
        <w:t>Are there any plans for protecting individuals with preferred last names?</w:t>
      </w:r>
    </w:p>
    <w:p w14:paraId="7684AB24" w14:textId="77777777" w:rsidR="007D0AEE" w:rsidRDefault="007D0AEE" w:rsidP="00883752">
      <w:r>
        <w:t xml:space="preserve">HR Response: </w:t>
      </w:r>
    </w:p>
    <w:p w14:paraId="5AA6766B" w14:textId="67A579EA" w:rsidR="007D0AEE" w:rsidRDefault="00C15BD5" w:rsidP="00883752">
      <w:pPr>
        <w:pStyle w:val="ListParagraph"/>
        <w:numPr>
          <w:ilvl w:val="0"/>
          <w:numId w:val="36"/>
        </w:numPr>
      </w:pPr>
      <w:r>
        <w:t xml:space="preserve">Chad: </w:t>
      </w:r>
      <w:r w:rsidR="00104D77">
        <w:t>you cited a few examples. Both of the reports and datasets mentioned are managed by MMB. We don’t publish the white pages.</w:t>
      </w:r>
      <w:r w:rsidR="00F710EB">
        <w:t xml:space="preserve"> The seniority rosters are created by downloading tables from MMB. We are discussing those concerns with MMB</w:t>
      </w:r>
      <w:r w:rsidR="0039663C">
        <w:t>. I don’t know why MMB isn’t more concerned about this.</w:t>
      </w:r>
    </w:p>
    <w:p w14:paraId="6BFF6914" w14:textId="083CEE42" w:rsidR="0039663C" w:rsidRDefault="0039663C" w:rsidP="00883752">
      <w:pPr>
        <w:pStyle w:val="ListParagraph"/>
        <w:numPr>
          <w:ilvl w:val="1"/>
          <w:numId w:val="36"/>
        </w:numPr>
      </w:pPr>
      <w:r>
        <w:t>Andi: some agencies have fixed this. I know Revenue doesn’t publish legal first names in their seniority rosters.</w:t>
      </w:r>
      <w:r w:rsidR="00A605F7">
        <w:t xml:space="preserve"> It may be a little bit more work.</w:t>
      </w:r>
    </w:p>
    <w:p w14:paraId="54A87186" w14:textId="67E7BED9" w:rsidR="00A605F7" w:rsidRDefault="00A605F7" w:rsidP="00883752">
      <w:pPr>
        <w:pStyle w:val="ListParagraph"/>
        <w:numPr>
          <w:ilvl w:val="1"/>
          <w:numId w:val="36"/>
        </w:numPr>
      </w:pPr>
      <w:r>
        <w:t>Chad: our own internal reports and dashboards such as the all-employees org chart and compliance tracking will contain preferred first names. One of MNIT’s reporting specialists got special access to that information, and she is making sure as she builds dashboards, they will contain preferred first names.</w:t>
      </w:r>
    </w:p>
    <w:p w14:paraId="02070761" w14:textId="39E59E64" w:rsidR="00463290" w:rsidRDefault="00463290" w:rsidP="00883752">
      <w:pPr>
        <w:pStyle w:val="ListParagraph"/>
        <w:numPr>
          <w:ilvl w:val="2"/>
          <w:numId w:val="36"/>
        </w:numPr>
      </w:pPr>
      <w:r>
        <w:t>Identifying applications that connect to SEMA4 might be possible, but the data and access is controlled by MMB though a security and access form.</w:t>
      </w:r>
    </w:p>
    <w:p w14:paraId="0AA2788D" w14:textId="180C5C12" w:rsidR="003C5C63" w:rsidRDefault="003C5C63" w:rsidP="00883752">
      <w:pPr>
        <w:pStyle w:val="ListParagraph"/>
        <w:numPr>
          <w:ilvl w:val="2"/>
          <w:numId w:val="36"/>
        </w:numPr>
      </w:pPr>
      <w:r>
        <w:t>I think your time would best be spent sharing your concerns with MMB.</w:t>
      </w:r>
      <w:r w:rsidR="00D43128">
        <w:t xml:space="preserve"> Individuals creating reports are going to need access to the preferred first names fields.</w:t>
      </w:r>
    </w:p>
    <w:p w14:paraId="5D869F57" w14:textId="1E0AC0C8" w:rsidR="00D43128" w:rsidRDefault="00D43128" w:rsidP="00883752">
      <w:pPr>
        <w:pStyle w:val="ListParagraph"/>
        <w:numPr>
          <w:ilvl w:val="1"/>
          <w:numId w:val="36"/>
        </w:numPr>
      </w:pPr>
      <w:r>
        <w:t>Andi: we can use our channels with MMB, but we think MNIT leadership can do the same thing and take the issue to them.</w:t>
      </w:r>
      <w:r w:rsidR="00E70F5A">
        <w:t xml:space="preserve"> Chad: I can’t control what MMB does and doesn’t do. I can partner on a joint meeting and conversation. Andi: MNIT should be making sure that the data isn’t published, regardless of where it’s coming from. MNIT is publishing the seniority roster. We are also happy to partake in a joint conversation.</w:t>
      </w:r>
      <w:r w:rsidR="00265D9C">
        <w:t xml:space="preserve"> We are potentially putting some of our members’ safety at risk by publishing this information.</w:t>
      </w:r>
    </w:p>
    <w:p w14:paraId="17EEA7A2" w14:textId="2D4DBFFF" w:rsidR="00265D9C" w:rsidRDefault="00265D9C" w:rsidP="00883752">
      <w:pPr>
        <w:pStyle w:val="ListParagraph"/>
        <w:numPr>
          <w:ilvl w:val="1"/>
          <w:numId w:val="36"/>
        </w:numPr>
      </w:pPr>
      <w:r>
        <w:t xml:space="preserve">Chad: </w:t>
      </w:r>
      <w:r w:rsidR="00D2012D">
        <w:t>I can’t extend the guarantee to applications and reports that aren’t under my jurisdiction, and I don’t bear responsibility for those challenges.</w:t>
      </w:r>
    </w:p>
    <w:p w14:paraId="3F19C7E7" w14:textId="27AC1F21" w:rsidR="007D0AEE" w:rsidRDefault="0048029F" w:rsidP="00F100A7">
      <w:pPr>
        <w:pStyle w:val="ListParagraph"/>
        <w:numPr>
          <w:ilvl w:val="1"/>
          <w:numId w:val="36"/>
        </w:numPr>
      </w:pPr>
      <w:r>
        <w:t>Carolyn: Chad, Andi, and I will convene to discuss next steps. MMB might not have a Meet &amp; Confer yet. Lyz: correct</w:t>
      </w:r>
      <w:r w:rsidR="00BD78E1">
        <w:t>, I’m happy to move forward as well. It’s in everyone’s best interest to protect those in vulnerable situations both inside and outside of work.</w:t>
      </w:r>
    </w:p>
    <w:p w14:paraId="12A17557" w14:textId="77777777" w:rsidR="00CD67F6" w:rsidRDefault="00CD67F6" w:rsidP="00CD67F6">
      <w:pPr>
        <w:pStyle w:val="Heading3"/>
      </w:pPr>
      <w:r>
        <w:t>Telework Form Policy &amp; Home Addresses – Michelle</w:t>
      </w:r>
    </w:p>
    <w:p w14:paraId="1484EF47" w14:textId="77777777" w:rsidR="007D0AEE" w:rsidRDefault="007D0AEE" w:rsidP="00883752">
      <w:r>
        <w:t>MAPE Questions:</w:t>
      </w:r>
    </w:p>
    <w:p w14:paraId="0398A8AA" w14:textId="77777777" w:rsidR="007D6E8D" w:rsidRDefault="007D6E8D" w:rsidP="00883752">
      <w:pPr>
        <w:pStyle w:val="ListParagraph"/>
        <w:numPr>
          <w:ilvl w:val="0"/>
          <w:numId w:val="37"/>
        </w:numPr>
      </w:pPr>
      <w:r>
        <w:t>We are concerned for legal implications if the data is released (i.e. via data request) or breached</w:t>
      </w:r>
    </w:p>
    <w:p w14:paraId="128B3131" w14:textId="52F5FD18" w:rsidR="007D6E8D" w:rsidRDefault="007D6E8D" w:rsidP="00883752">
      <w:pPr>
        <w:pStyle w:val="ListParagraph"/>
        <w:numPr>
          <w:ilvl w:val="0"/>
          <w:numId w:val="37"/>
        </w:numPr>
      </w:pPr>
      <w:r>
        <w:t xml:space="preserve">Confusing language in MMB policy. </w:t>
      </w:r>
      <w:r w:rsidRPr="002047B6">
        <w:t xml:space="preserve">See the </w:t>
      </w:r>
      <w:hyperlink r:id="rId15" w:tgtFrame="_blank" w:tooltip="https://mn.gov/mmb-stat/policies/1422-telework.pdf" w:history="1">
        <w:r w:rsidRPr="002047B6">
          <w:rPr>
            <w:rStyle w:val="Hyperlink"/>
          </w:rPr>
          <w:t>MMB Policy Doc</w:t>
        </w:r>
      </w:hyperlink>
      <w:r w:rsidRPr="002047B6">
        <w:t>, section V.b. on page 7.</w:t>
      </w:r>
      <w:r>
        <w:t xml:space="preserve"> Currently employees can’t follow the letter of the policy around home addresses.</w:t>
      </w:r>
      <w:r w:rsidR="0095308E">
        <w:t xml:space="preserve"> There is no way for our people to be in compliance with this policy.</w:t>
      </w:r>
    </w:p>
    <w:p w14:paraId="00EAD775" w14:textId="77777777" w:rsidR="007D6E8D" w:rsidRDefault="007D6E8D" w:rsidP="00883752">
      <w:pPr>
        <w:pStyle w:val="ListParagraph"/>
      </w:pPr>
      <w:r>
        <w:t>The form in Self Service is also confusing around the ADA accommodation section (HR in other agencies have been advising that section be left blank).</w:t>
      </w:r>
    </w:p>
    <w:p w14:paraId="09C61C85" w14:textId="77777777" w:rsidR="007D0AEE" w:rsidRDefault="007D0AEE" w:rsidP="00883752">
      <w:r>
        <w:t xml:space="preserve">HR Response: </w:t>
      </w:r>
    </w:p>
    <w:p w14:paraId="1040C900" w14:textId="6D41762A" w:rsidR="007D0AEE" w:rsidRDefault="0095308E" w:rsidP="00883752">
      <w:pPr>
        <w:pStyle w:val="ListParagraph"/>
        <w:numPr>
          <w:ilvl w:val="0"/>
          <w:numId w:val="36"/>
        </w:numPr>
      </w:pPr>
      <w:r>
        <w:lastRenderedPageBreak/>
        <w:t>Dana: thank you for raising your concerns. First, self service does not provide managers and supervisors with access to employee home addresses. Employees are the only ones who can view and validate their home address information. The purpose of that entry is to make sure that the telework address identified aligns with the home address on file. That way HR can follow up if there’s a discrepancy, without disclosing home address information to supervisors.</w:t>
      </w:r>
    </w:p>
    <w:p w14:paraId="206BBEB2" w14:textId="4DAB6DC8" w:rsidR="007D0AEE" w:rsidRDefault="0095308E" w:rsidP="00883752">
      <w:pPr>
        <w:pStyle w:val="ListParagraph"/>
        <w:numPr>
          <w:ilvl w:val="0"/>
          <w:numId w:val="36"/>
        </w:numPr>
      </w:pPr>
      <w:r>
        <w:t xml:space="preserve">Michelle: </w:t>
      </w:r>
      <w:r w:rsidR="00B80DE1">
        <w:t xml:space="preserve">the data we provide can also access the data, according to the warning in the system. It still seems pretty wide open. Are you saying that all the telework agreement information is obscured with respect to the location? Dana: correct, it just says “MN, USA”. Michelle: </w:t>
      </w:r>
      <w:r w:rsidR="00A76DA5">
        <w:t>can we validate that other managers and supervisors have the same view? Dana: I’ll reach out to our telework contact at MMB to verify this. Michelle: that would be good. Thank you for allowing us to express the challenges.</w:t>
      </w:r>
    </w:p>
    <w:p w14:paraId="26A51307" w14:textId="08ED2FFF" w:rsidR="00850B14" w:rsidRDefault="00850B14" w:rsidP="00883752">
      <w:pPr>
        <w:pStyle w:val="ListParagraph"/>
        <w:numPr>
          <w:ilvl w:val="0"/>
          <w:numId w:val="36"/>
        </w:numPr>
      </w:pPr>
      <w:r>
        <w:t>Michelle: we also have concerns about the ADA compliance field. Dana:</w:t>
      </w:r>
      <w:r w:rsidR="00024F4A">
        <w:t xml:space="preserve"> we are aware that other HR teams have been advising employees to leave that section blank. The form language itself says “list any additional …” and to please not include any medical information or </w:t>
      </w:r>
      <w:r w:rsidR="00ED6ED9">
        <w:t>ADA information. That last sentence was added a few months ago based on MNIT HR’s suggestion. We also have guidance in our employee guidance materials.</w:t>
      </w:r>
      <w:r w:rsidR="005B291A">
        <w:t xml:space="preserve"> Michelle: thank you for those positive changes.</w:t>
      </w:r>
    </w:p>
    <w:p w14:paraId="38254B22" w14:textId="6D421358" w:rsidR="005B291A" w:rsidRDefault="005B291A" w:rsidP="00883752">
      <w:pPr>
        <w:pStyle w:val="ListParagraph"/>
        <w:numPr>
          <w:ilvl w:val="0"/>
          <w:numId w:val="36"/>
        </w:numPr>
      </w:pPr>
      <w:r>
        <w:t xml:space="preserve">Chad: if ADA information does accidentally end up in that form, we’ll send it back to the employee so that it gets removed, because we don’t want that there. I’ll confirm the same </w:t>
      </w:r>
      <w:r w:rsidR="00F7404E">
        <w:t>information about the home address. Michelle: thank you, looking forward to hearing more.</w:t>
      </w:r>
    </w:p>
    <w:p w14:paraId="00151117" w14:textId="77777777" w:rsidR="00770FC4" w:rsidRPr="00D81D1E" w:rsidRDefault="00770FC4" w:rsidP="00770FC4">
      <w:pPr>
        <w:pStyle w:val="Heading3"/>
      </w:pPr>
      <w:r w:rsidRPr="00D81D1E">
        <w:t>Space Build Out – Andi/ Tony</w:t>
      </w:r>
    </w:p>
    <w:p w14:paraId="165F6370" w14:textId="77777777" w:rsidR="00770FC4" w:rsidRDefault="00770FC4" w:rsidP="00883752">
      <w:r>
        <w:t>MAPE Questions:</w:t>
      </w:r>
    </w:p>
    <w:p w14:paraId="47499C3E" w14:textId="6043EFD5" w:rsidR="00AD4FF3" w:rsidRDefault="00AD4FF3" w:rsidP="00883752">
      <w:pPr>
        <w:pStyle w:val="ListParagraph"/>
      </w:pPr>
      <w:r>
        <w:t>Tony &amp; Andi met with Sarah Herder-Lewis to discuss</w:t>
      </w:r>
      <w:r w:rsidR="00FB1228">
        <w:t>. We are also both in the meeting series with Jim.</w:t>
      </w:r>
    </w:p>
    <w:p w14:paraId="6DFBC2B9" w14:textId="77777777" w:rsidR="00AD4FF3" w:rsidRDefault="00AD4FF3" w:rsidP="00883752">
      <w:pPr>
        <w:pStyle w:val="ListParagraph"/>
      </w:pPr>
      <w:r>
        <w:t>Please provide as much communication as possible, particularly before the open enrollment period, so that employees can make decisions about parking accounts, etc.</w:t>
      </w:r>
    </w:p>
    <w:p w14:paraId="0B29EF63" w14:textId="4A16D1E4" w:rsidR="005F1CCF" w:rsidRDefault="005F1CCF" w:rsidP="00883752">
      <w:pPr>
        <w:pStyle w:val="ListParagraph"/>
      </w:pPr>
      <w:r>
        <w:t xml:space="preserve">Andi: if space expansion is done in approximately in February, that can </w:t>
      </w:r>
      <w:r w:rsidR="0009094F">
        <w:t>particularly impact our finances.</w:t>
      </w:r>
    </w:p>
    <w:p w14:paraId="69EA34B4" w14:textId="4BF31AB1" w:rsidR="0009094F" w:rsidRDefault="0009094F" w:rsidP="00883752">
      <w:pPr>
        <w:pStyle w:val="ListParagraph"/>
      </w:pPr>
      <w:r>
        <w:t xml:space="preserve">Toni: if </w:t>
      </w:r>
      <w:r w:rsidR="00F40DE8">
        <w:t>there is still some uncertainty at the time of open enrollment, can we talk to SEGIP about having the pre-tax expense accounts opened for changes when a space buildout finishes and then requires different expenses?</w:t>
      </w:r>
    </w:p>
    <w:p w14:paraId="781E075D" w14:textId="77777777" w:rsidR="00770FC4" w:rsidRDefault="00770FC4" w:rsidP="00883752">
      <w:r>
        <w:t xml:space="preserve">HR Response: </w:t>
      </w:r>
    </w:p>
    <w:p w14:paraId="330D669C" w14:textId="48996C97" w:rsidR="00770FC4" w:rsidRDefault="00E9079A" w:rsidP="00883752">
      <w:pPr>
        <w:pStyle w:val="ListParagraph"/>
        <w:numPr>
          <w:ilvl w:val="0"/>
          <w:numId w:val="36"/>
        </w:numPr>
      </w:pPr>
      <w:r>
        <w:t xml:space="preserve">Kristi: we can definitely talk to SEGIP about that. In the past, with dependent care, there was a form that allowed changes when </w:t>
      </w:r>
      <w:r w:rsidR="002372E9">
        <w:t>something like that occurred. They did make exceptions for certain situations like that, but we will check with them to see if there’s something they could promote.</w:t>
      </w:r>
    </w:p>
    <w:p w14:paraId="242630D6" w14:textId="64B2566E" w:rsidR="00770FC4" w:rsidRDefault="002372E9" w:rsidP="00883752">
      <w:pPr>
        <w:pStyle w:val="ListParagraph"/>
        <w:numPr>
          <w:ilvl w:val="0"/>
          <w:numId w:val="36"/>
        </w:numPr>
      </w:pPr>
      <w:r>
        <w:t xml:space="preserve">Tony: an analogy was the increase to prescription drug costs, and </w:t>
      </w:r>
      <w:r w:rsidR="00D0088E">
        <w:t>we asked SEGIP if adjustments could be made for that, and they declined. So we’re concerned that they’ll take the same stance in this situation.</w:t>
      </w:r>
    </w:p>
    <w:p w14:paraId="37479F5B" w14:textId="5D2E046C" w:rsidR="00D0088E" w:rsidRDefault="00D0088E" w:rsidP="00883752">
      <w:pPr>
        <w:pStyle w:val="ListParagraph"/>
        <w:numPr>
          <w:ilvl w:val="0"/>
          <w:numId w:val="36"/>
        </w:numPr>
      </w:pPr>
      <w:r>
        <w:t>Yia: they probably have certain criteria they’re following. Tony: they</w:t>
      </w:r>
      <w:r w:rsidR="00D32026">
        <w:t xml:space="preserve"> just said tough luck because they didn’t foresee the situation. Yia: we’ll raise that with them.</w:t>
      </w:r>
    </w:p>
    <w:p w14:paraId="641ADBA6" w14:textId="42D971E6" w:rsidR="00D32026" w:rsidRDefault="00D32026" w:rsidP="00883752">
      <w:pPr>
        <w:pStyle w:val="ListParagraph"/>
        <w:numPr>
          <w:ilvl w:val="0"/>
          <w:numId w:val="36"/>
        </w:numPr>
      </w:pPr>
      <w:r>
        <w:lastRenderedPageBreak/>
        <w:t>Yia: I’m glad you’re both on that committee now. Please share feedback with that group now.</w:t>
      </w:r>
      <w:r w:rsidR="00983245">
        <w:t xml:space="preserve"> I support the communication continuing. If you can reinforce communications to them, that will be great, and we’ll do our best on the HR side to reinforce that so that employees can plan out their lives.</w:t>
      </w:r>
    </w:p>
    <w:p w14:paraId="011F842B" w14:textId="7D558149" w:rsidR="00DA59EA" w:rsidRDefault="00DA59EA" w:rsidP="00883752">
      <w:pPr>
        <w:pStyle w:val="ListParagraph"/>
        <w:numPr>
          <w:ilvl w:val="0"/>
          <w:numId w:val="36"/>
        </w:numPr>
      </w:pPr>
      <w:r>
        <w:t>Yia: I’m anticipating a walkthrough and a final decision on the build out.</w:t>
      </w:r>
    </w:p>
    <w:p w14:paraId="2E2C9DC0" w14:textId="07D7C855" w:rsidR="00B42518" w:rsidRDefault="00B42518" w:rsidP="00883752">
      <w:pPr>
        <w:pStyle w:val="ListParagraph"/>
        <w:numPr>
          <w:ilvl w:val="0"/>
          <w:numId w:val="36"/>
        </w:numPr>
      </w:pPr>
      <w:r>
        <w:t xml:space="preserve">Chad: I’m familiar with those life events that might qualify us for changes in SEGIP’s mind. The goal would be to </w:t>
      </w:r>
      <w:r w:rsidR="00D94D2B">
        <w:t>have quality information by the time of open enrollment. Please voice concerns in those committee meetings as well because they’ll be leading the communications.</w:t>
      </w:r>
      <w:r w:rsidR="0032651C">
        <w:t xml:space="preserve"> That will help us move together jointly and make this a successful transition.</w:t>
      </w:r>
      <w:r w:rsidR="00CB6EEE">
        <w:t xml:space="preserve"> Currently the projected date is January 25, 2027, but we know how construction can have delays. If that timeline holds, we’ll be looking at a 50% RTO in February. My guess is that SEGIP will say that we have to plan accordingly.</w:t>
      </w:r>
      <w:r w:rsidR="00C9492A">
        <w:t xml:space="preserve"> The parking situation should be taken care of automatically</w:t>
      </w:r>
      <w:r w:rsidR="00D715C4">
        <w:t xml:space="preserve"> pre-tax</w:t>
      </w:r>
      <w:r w:rsidR="00C9492A">
        <w:t xml:space="preserve">. Andi: that only works if people have a parking contract, and </w:t>
      </w:r>
      <w:r w:rsidR="00D715C4">
        <w:t>there are no contracts available for 50% use.</w:t>
      </w:r>
    </w:p>
    <w:p w14:paraId="6696A90D" w14:textId="08E7D290" w:rsidR="00D715C4" w:rsidRDefault="00D715C4" w:rsidP="00883752">
      <w:pPr>
        <w:pStyle w:val="ListParagraph"/>
        <w:numPr>
          <w:ilvl w:val="0"/>
          <w:numId w:val="36"/>
        </w:numPr>
      </w:pPr>
      <w:r>
        <w:t xml:space="preserve">Tony: the problem will be if someone elects </w:t>
      </w:r>
      <w:r w:rsidR="000142AE">
        <w:t xml:space="preserve">pre-tax expenses </w:t>
      </w:r>
      <w:r>
        <w:t>for star</w:t>
      </w:r>
      <w:r w:rsidR="000142AE">
        <w:t>t</w:t>
      </w:r>
      <w:r>
        <w:t>ing in February, and then the implementation didn’t start until June, they could be looking at losing money</w:t>
      </w:r>
      <w:r w:rsidR="000142AE">
        <w:t xml:space="preserve"> at the end of the year. So that’s why it needs to be relatively accurate. Chad: I hear this, I just know it’s been difficult for SEGIP to accommodate changes.</w:t>
      </w:r>
    </w:p>
    <w:p w14:paraId="455B6AF4" w14:textId="77777777" w:rsidR="00B22D0F" w:rsidRDefault="00B22D0F" w:rsidP="00B22D0F">
      <w:pPr>
        <w:pStyle w:val="Heading3"/>
      </w:pPr>
      <w:r>
        <w:t>Intermittent / Paid Parental Leave Procedure Change – Carolyn</w:t>
      </w:r>
    </w:p>
    <w:p w14:paraId="0AC4EF8B" w14:textId="77777777" w:rsidR="00AD4FF3" w:rsidRDefault="00AD4FF3" w:rsidP="00883752">
      <w:r>
        <w:t>MAPE Questions:</w:t>
      </w:r>
    </w:p>
    <w:p w14:paraId="1F4C1D9D" w14:textId="77777777" w:rsidR="005D11DE" w:rsidRDefault="005D11DE" w:rsidP="00883752">
      <w:pPr>
        <w:pStyle w:val="ListParagraph"/>
        <w:rPr>
          <w:rFonts w:eastAsia="Calibri"/>
        </w:rPr>
      </w:pPr>
      <w:r>
        <w:rPr>
          <w:rFonts w:eastAsia="Calibri"/>
        </w:rPr>
        <w:t>Could those on existing leave be grandfathered into the old procedure?</w:t>
      </w:r>
    </w:p>
    <w:p w14:paraId="4618CD67" w14:textId="77777777" w:rsidR="005D11DE" w:rsidRDefault="005D11DE" w:rsidP="00883752">
      <w:pPr>
        <w:pStyle w:val="ListParagraph"/>
        <w:rPr>
          <w:rFonts w:eastAsia="Calibri"/>
        </w:rPr>
      </w:pPr>
      <w:r w:rsidRPr="3D973F58">
        <w:rPr>
          <w:rFonts w:eastAsia="Calibri"/>
        </w:rPr>
        <w:t>MNIT@Commerce exception acknowledged. Thank you.</w:t>
      </w:r>
    </w:p>
    <w:p w14:paraId="408CB931" w14:textId="77777777" w:rsidR="005D11DE" w:rsidRPr="000C24B2" w:rsidRDefault="005D11DE" w:rsidP="00883752">
      <w:pPr>
        <w:pStyle w:val="ListParagraph"/>
        <w:rPr>
          <w:rFonts w:eastAsia="Calibri"/>
        </w:rPr>
      </w:pPr>
      <w:r w:rsidRPr="3D973F58">
        <w:rPr>
          <w:rFonts w:eastAsia="Calibri"/>
        </w:rPr>
        <w:t>Please communicate this change more broadly so that members can plan in the future</w:t>
      </w:r>
    </w:p>
    <w:p w14:paraId="717A029E" w14:textId="77777777" w:rsidR="00AD4FF3" w:rsidRDefault="00AD4FF3" w:rsidP="00883752">
      <w:r>
        <w:t xml:space="preserve">HR Response: </w:t>
      </w:r>
    </w:p>
    <w:p w14:paraId="134AB20B" w14:textId="4A7FE86F" w:rsidR="00AD4FF3" w:rsidRDefault="00B47242" w:rsidP="00883752">
      <w:pPr>
        <w:pStyle w:val="ListParagraph"/>
        <w:numPr>
          <w:ilvl w:val="0"/>
          <w:numId w:val="36"/>
        </w:numPr>
      </w:pPr>
      <w:r>
        <w:t xml:space="preserve">Chad: </w:t>
      </w:r>
      <w:r w:rsidR="002B3240">
        <w:t>I’m only aware of one person affected by the change in procedure. We made that change because it really helps us with the interrelation of the different types of qualifying leaves. As individuals ask us about the various benefits and how they can be used, it helps us</w:t>
      </w:r>
      <w:r w:rsidR="00C8774B">
        <w:t xml:space="preserve"> communicate and manage the different types of leaves. The reason there hasn’t been a broader communication is because it only impacts a small percentage of our workforce, and we answer questions with individuals as they come to us.</w:t>
      </w:r>
      <w:r w:rsidR="00A224F3">
        <w:t xml:space="preserve"> We get into the details as we individually consult with employees on their anticipated leave for birth or adoption. If we broadly communicated this, we fear it would do more to confuse than clarify. We have a leave administrator who works with every expecting parent about these leaves, how to use them, why certain leaves run concurrently, etc.</w:t>
      </w:r>
    </w:p>
    <w:p w14:paraId="5D13CC54" w14:textId="79918BFC" w:rsidR="00A224F3" w:rsidRDefault="00A224F3" w:rsidP="00883752">
      <w:pPr>
        <w:pStyle w:val="ListParagraph"/>
        <w:numPr>
          <w:ilvl w:val="0"/>
          <w:numId w:val="36"/>
        </w:numPr>
      </w:pPr>
      <w:r>
        <w:t xml:space="preserve">Carolyn: is there something on the intranet about leaves? </w:t>
      </w:r>
      <w:r w:rsidR="00532276">
        <w:t>For example, PPL and how it’s administered. If I’m under the assumption that I can take it intermittently, then I find out that it’s constrained by policy, it could be confusing. Some people don’t know to reach out.</w:t>
      </w:r>
    </w:p>
    <w:p w14:paraId="206EDD23" w14:textId="684101F3" w:rsidR="00532276" w:rsidRDefault="00532276" w:rsidP="00883752">
      <w:pPr>
        <w:pStyle w:val="ListParagraph"/>
        <w:numPr>
          <w:ilvl w:val="0"/>
          <w:numId w:val="36"/>
        </w:numPr>
      </w:pPr>
      <w:r>
        <w:t xml:space="preserve">Chad: employees really should reach out because it is very confusing. There are policies and procedures around FMLA, PPL, MPL posted on the intranet. Not in a way that might be </w:t>
      </w:r>
      <w:r w:rsidR="007D1722">
        <w:t xml:space="preserve">as easy to answer as you’re asking. I’d encourage you to use the new policy and procedure agent and see what it yields. It searches </w:t>
      </w:r>
      <w:r w:rsidR="007D1722">
        <w:lastRenderedPageBreak/>
        <w:t>the procedures and policies and the MAPE contract. It should answer the question in a way that is understood.</w:t>
      </w:r>
      <w:r w:rsidR="006D1ECB">
        <w:t xml:space="preserve"> It should also say to contact HR if you have further questions.</w:t>
      </w:r>
    </w:p>
    <w:p w14:paraId="1822D7D4" w14:textId="1D3B4491" w:rsidR="00762CF0" w:rsidRDefault="00762CF0" w:rsidP="00883752">
      <w:pPr>
        <w:pStyle w:val="ListParagraph"/>
        <w:numPr>
          <w:ilvl w:val="0"/>
          <w:numId w:val="36"/>
        </w:numPr>
      </w:pPr>
      <w:r>
        <w:t>Carolyn: I think that creates a legal liability on trust and interpretation, putting an AI bot in charge of this.</w:t>
      </w:r>
    </w:p>
    <w:p w14:paraId="031B0A0D" w14:textId="5DE3DA92" w:rsidR="00762CF0" w:rsidRDefault="00762CF0" w:rsidP="00883752">
      <w:pPr>
        <w:pStyle w:val="ListParagraph"/>
        <w:numPr>
          <w:ilvl w:val="0"/>
          <w:numId w:val="36"/>
        </w:numPr>
      </w:pPr>
      <w:r>
        <w:t xml:space="preserve">Tony: </w:t>
      </w:r>
      <w:r w:rsidR="00D13AEE">
        <w:t xml:space="preserve">regarding the small scope of people, when you’re having those 1:1 conversations with people, that’s likely when someone is already pregnant/expecting or the child has already arrived, not when people are considering </w:t>
      </w:r>
      <w:r w:rsidR="000C5F4C">
        <w:t>having children. If people make decisions based on prior policies, then we should really broadly communicate the changes to those policies. Chad: that’s a fair point</w:t>
      </w:r>
      <w:r w:rsidR="005A3515">
        <w:t>, so we’ll send a communication about the refreshed procedure.</w:t>
      </w:r>
      <w:r w:rsidR="00266288">
        <w:t xml:space="preserve"> It will have to go through communications, and may be bundled into a message about multiple issues.</w:t>
      </w:r>
    </w:p>
    <w:p w14:paraId="7F95C644" w14:textId="0406D3F1" w:rsidR="00F35AE2" w:rsidRDefault="00F35AE2" w:rsidP="00883752">
      <w:pPr>
        <w:pStyle w:val="ListParagraph"/>
        <w:numPr>
          <w:ilvl w:val="0"/>
          <w:numId w:val="36"/>
        </w:numPr>
      </w:pPr>
      <w:r>
        <w:t xml:space="preserve">Andi: </w:t>
      </w:r>
      <w:r w:rsidR="00C871D7">
        <w:t xml:space="preserve">this does not apply to intermittent FMLA, correct? </w:t>
      </w:r>
      <w:r w:rsidR="00E65B7E">
        <w:t>Kristi: correct, FMLA is treated differently.</w:t>
      </w:r>
      <w:r w:rsidR="000646F6">
        <w:t xml:space="preserve"> People are allowed to take intermittent FMLA.</w:t>
      </w:r>
    </w:p>
    <w:p w14:paraId="03C54697" w14:textId="77777777" w:rsidR="00AD4FF3" w:rsidRDefault="00AD4FF3" w:rsidP="00883752"/>
    <w:p w14:paraId="05ED9FDC" w14:textId="77777777" w:rsidR="00672F2F" w:rsidRPr="00C16EF4" w:rsidRDefault="00672F2F" w:rsidP="00672F2F">
      <w:pPr>
        <w:pStyle w:val="Heading3"/>
      </w:pPr>
      <w:r>
        <w:t xml:space="preserve">Reallocations </w:t>
      </w:r>
      <w:r w:rsidRPr="3D973F58">
        <w:rPr>
          <w:sz w:val="26"/>
          <w:szCs w:val="26"/>
        </w:rPr>
        <w:t>–</w:t>
      </w:r>
      <w:r>
        <w:t xml:space="preserve"> Andi</w:t>
      </w:r>
    </w:p>
    <w:p w14:paraId="21DB8F3C" w14:textId="77777777" w:rsidR="005D11DE" w:rsidRPr="00A115F6" w:rsidRDefault="005D11DE" w:rsidP="00883752">
      <w:r w:rsidRPr="00A115F6">
        <w:t>MAPE Questions:</w:t>
      </w:r>
    </w:p>
    <w:p w14:paraId="7179F746" w14:textId="0492B7AF" w:rsidR="006F6A93" w:rsidRPr="003E3380" w:rsidRDefault="006F6A93" w:rsidP="00883752">
      <w:pPr>
        <w:pStyle w:val="ListParagraph"/>
        <w:rPr>
          <w:b/>
          <w:bCs/>
        </w:rPr>
      </w:pPr>
      <w:r>
        <w:t>We’ve heard some agencies are suggesting that due to budget concerns, managers/supervisors should not be requesting reallocations. It’s MAPE’s understanding that budget should not be a consideration in the reallocation process and would like to discuss this.</w:t>
      </w:r>
      <w:r w:rsidR="00A718D2">
        <w:t xml:space="preserve"> If a person has been doing tasks for a year before they </w:t>
      </w:r>
      <w:r w:rsidR="00B6348C">
        <w:t xml:space="preserve">put in for a reallocation, waiting even further does not seem </w:t>
      </w:r>
      <w:r w:rsidR="008D1615">
        <w:t>necessary.</w:t>
      </w:r>
    </w:p>
    <w:p w14:paraId="6F102C7E" w14:textId="77777777" w:rsidR="006F6A93" w:rsidRDefault="006F6A93" w:rsidP="00883752">
      <w:pPr>
        <w:pStyle w:val="ListParagraph"/>
        <w:rPr>
          <w:b/>
          <w:bCs/>
        </w:rPr>
      </w:pPr>
      <w:r>
        <w:t>Are quarterly numbers available again?</w:t>
      </w:r>
    </w:p>
    <w:p w14:paraId="418692FF" w14:textId="77777777" w:rsidR="005D11DE" w:rsidRDefault="005D11DE" w:rsidP="00883752">
      <w:r>
        <w:t xml:space="preserve">HR Response: </w:t>
      </w:r>
    </w:p>
    <w:p w14:paraId="62C20D23" w14:textId="7F3E764B" w:rsidR="005D11DE" w:rsidRDefault="00AB0F8E" w:rsidP="00883752">
      <w:pPr>
        <w:pStyle w:val="ListParagraph"/>
        <w:numPr>
          <w:ilvl w:val="0"/>
          <w:numId w:val="36"/>
        </w:numPr>
      </w:pPr>
      <w:r>
        <w:t xml:space="preserve">Rachel: </w:t>
      </w:r>
      <w:r w:rsidR="0090742D">
        <w:t xml:space="preserve">correct, budget is not supposed to be a part of the reallocation decision. If an employee has been doing duties of a higher classification for more than a year, then we should be looking at that. Do we have any idea of where such </w:t>
      </w:r>
      <w:r w:rsidR="00377BA5">
        <w:t>ideas are happening around budget restrictions?</w:t>
      </w:r>
      <w:r w:rsidR="00BF6C1C">
        <w:t xml:space="preserve"> Otherwise it’s hard to know how to follow up. We do have data for this year about what’s been completed and received. In 2026, we’ve completed 98 requests, and received 56. Our total count waiting right now </w:t>
      </w:r>
      <w:r w:rsidR="004D0D62">
        <w:t>is at 44</w:t>
      </w:r>
      <w:r w:rsidR="00A03187">
        <w:t>, with 19 currently assigned for assessment.</w:t>
      </w:r>
    </w:p>
    <w:p w14:paraId="497EE303" w14:textId="0532C970" w:rsidR="005D11DE" w:rsidRDefault="00EC06E4" w:rsidP="00883752">
      <w:pPr>
        <w:pStyle w:val="ListParagraph"/>
        <w:numPr>
          <w:ilvl w:val="0"/>
          <w:numId w:val="36"/>
        </w:numPr>
      </w:pPr>
      <w:r>
        <w:t>Andi: we’ll chat offline about specific situations we’ve heard about. Please send report numbers to Mike.</w:t>
      </w:r>
    </w:p>
    <w:p w14:paraId="601412D1" w14:textId="7F06C306" w:rsidR="00EC06E4" w:rsidRDefault="00EC06E4" w:rsidP="00883752">
      <w:pPr>
        <w:pStyle w:val="ListParagraph"/>
        <w:numPr>
          <w:ilvl w:val="0"/>
          <w:numId w:val="36"/>
        </w:numPr>
      </w:pPr>
      <w:r>
        <w:t>Andi: do we know about how long the backlog takes?</w:t>
      </w:r>
      <w:r w:rsidR="00AC29F8">
        <w:t xml:space="preserve"> </w:t>
      </w:r>
      <w:r w:rsidR="00685810">
        <w:t xml:space="preserve">Rachel: </w:t>
      </w:r>
      <w:r w:rsidR="00FB0A4B">
        <w:t>our current average is 139 days.</w:t>
      </w:r>
    </w:p>
    <w:p w14:paraId="0D3338BF" w14:textId="2367F044" w:rsidR="002304D8" w:rsidRDefault="002304D8" w:rsidP="00883752">
      <w:pPr>
        <w:pStyle w:val="ListParagraph"/>
        <w:numPr>
          <w:ilvl w:val="0"/>
          <w:numId w:val="36"/>
        </w:numPr>
      </w:pPr>
      <w:r>
        <w:t>Susie: do we know</w:t>
      </w:r>
      <w:r w:rsidR="00B615E6">
        <w:t xml:space="preserve">, </w:t>
      </w:r>
      <w:r w:rsidR="00CC66B6">
        <w:t xml:space="preserve">why there’s a difference between backpay and seniority date? </w:t>
      </w:r>
      <w:r w:rsidR="00921298">
        <w:t xml:space="preserve">Rachel: </w:t>
      </w:r>
      <w:r w:rsidR="00CA3873">
        <w:t xml:space="preserve">the seniority is the date of the decision, and the backpay is because we are allowed </w:t>
      </w:r>
      <w:r w:rsidR="00BB56BA">
        <w:t>some flexibility on that.</w:t>
      </w:r>
    </w:p>
    <w:p w14:paraId="1253F638" w14:textId="09DA8757" w:rsidR="00D65C46" w:rsidRDefault="00D65C46" w:rsidP="00883752">
      <w:pPr>
        <w:pStyle w:val="ListParagraph"/>
        <w:numPr>
          <w:ilvl w:val="0"/>
          <w:numId w:val="36"/>
        </w:numPr>
      </w:pPr>
      <w:r>
        <w:t xml:space="preserve">Tony: </w:t>
      </w:r>
      <w:r w:rsidR="00EC1C75">
        <w:t>if the person needs to be doing the work for 1 year, but the processing takes 4 months, can a person put in the request at 8 months? Rachel: our preference is to wait a year so that we have documentation that the work has been done for a year. We are working to decrease our processing time.</w:t>
      </w:r>
      <w:r w:rsidR="002B716A">
        <w:t xml:space="preserve"> Waiting a year is not a hard and fast rule, but we do think it’s a good habit. Chad: the employee isn’t penalized due to our schedule, correct? Rachel</w:t>
      </w:r>
      <w:r w:rsidR="00A009A6">
        <w:t>:</w:t>
      </w:r>
      <w:r w:rsidR="002B716A">
        <w:t xml:space="preserve"> yes, for the backpay. </w:t>
      </w:r>
      <w:r w:rsidR="00A009A6">
        <w:t xml:space="preserve">Chad: </w:t>
      </w:r>
      <w:r w:rsidR="004F4A09">
        <w:t xml:space="preserve">the effective date and </w:t>
      </w:r>
      <w:r w:rsidR="004F4A09">
        <w:lastRenderedPageBreak/>
        <w:t xml:space="preserve">the back pay is at that one year mark then, right? Rachel: the back pay, but not </w:t>
      </w:r>
      <w:r w:rsidR="00F9082C">
        <w:t xml:space="preserve">necessarily </w:t>
      </w:r>
      <w:r w:rsidR="004F4A09">
        <w:t>the effective date.</w:t>
      </w:r>
    </w:p>
    <w:p w14:paraId="10769EB7" w14:textId="3CA933AD" w:rsidR="00BA1D77" w:rsidRDefault="00BA1D77" w:rsidP="00883752">
      <w:r>
        <w:t xml:space="preserve">Rachel provided </w:t>
      </w:r>
      <w:r w:rsidR="00B729FD">
        <w:t>reallocation numbers for 2026 via email:</w:t>
      </w:r>
    </w:p>
    <w:tbl>
      <w:tblPr>
        <w:tblStyle w:val="TableGrid1"/>
        <w:tblW w:w="3020" w:type="dxa"/>
        <w:tblLook w:val="04A0" w:firstRow="1" w:lastRow="0" w:firstColumn="1" w:lastColumn="0" w:noHBand="0" w:noVBand="1"/>
      </w:tblPr>
      <w:tblGrid>
        <w:gridCol w:w="1017"/>
        <w:gridCol w:w="1218"/>
        <w:gridCol w:w="1041"/>
      </w:tblGrid>
      <w:tr w:rsidR="00B729FD" w:rsidRPr="00B729FD" w14:paraId="52594B52" w14:textId="77777777" w:rsidTr="00B729FD">
        <w:trPr>
          <w:cnfStyle w:val="100000000000" w:firstRow="1" w:lastRow="0" w:firstColumn="0" w:lastColumn="0" w:oddVBand="0" w:evenVBand="0" w:oddHBand="0" w:evenHBand="0" w:firstRowFirstColumn="0" w:firstRowLastColumn="0" w:lastRowFirstColumn="0" w:lastRowLastColumn="0"/>
          <w:trHeight w:val="300"/>
        </w:trPr>
        <w:tc>
          <w:tcPr>
            <w:tcW w:w="960" w:type="dxa"/>
            <w:noWrap/>
            <w:hideMark/>
          </w:tcPr>
          <w:p w14:paraId="70826DB4" w14:textId="77777777" w:rsidR="00B729FD" w:rsidRPr="00B729FD" w:rsidRDefault="00B729FD" w:rsidP="00883752">
            <w:r w:rsidRPr="00B729FD">
              <w:t>Months</w:t>
            </w:r>
          </w:p>
        </w:tc>
        <w:tc>
          <w:tcPr>
            <w:tcW w:w="1100" w:type="dxa"/>
            <w:noWrap/>
            <w:hideMark/>
          </w:tcPr>
          <w:p w14:paraId="56B79883" w14:textId="77777777" w:rsidR="00B729FD" w:rsidRPr="00B729FD" w:rsidRDefault="00B729FD" w:rsidP="00883752">
            <w:r w:rsidRPr="00B729FD">
              <w:t>Completed</w:t>
            </w:r>
          </w:p>
        </w:tc>
        <w:tc>
          <w:tcPr>
            <w:tcW w:w="960" w:type="dxa"/>
            <w:noWrap/>
            <w:hideMark/>
          </w:tcPr>
          <w:p w14:paraId="5C62B8D3" w14:textId="77777777" w:rsidR="00B729FD" w:rsidRPr="00B729FD" w:rsidRDefault="00B729FD" w:rsidP="00883752">
            <w:r w:rsidRPr="00B729FD">
              <w:t>Received</w:t>
            </w:r>
          </w:p>
        </w:tc>
      </w:tr>
      <w:tr w:rsidR="00B729FD" w:rsidRPr="00B729FD" w14:paraId="2007AB1B" w14:textId="77777777" w:rsidTr="00B729FD">
        <w:trPr>
          <w:cnfStyle w:val="000000100000" w:firstRow="0" w:lastRow="0" w:firstColumn="0" w:lastColumn="0" w:oddVBand="0" w:evenVBand="0" w:oddHBand="1" w:evenHBand="0" w:firstRowFirstColumn="0" w:firstRowLastColumn="0" w:lastRowFirstColumn="0" w:lastRowLastColumn="0"/>
          <w:trHeight w:val="300"/>
        </w:trPr>
        <w:tc>
          <w:tcPr>
            <w:tcW w:w="960" w:type="dxa"/>
            <w:noWrap/>
            <w:hideMark/>
          </w:tcPr>
          <w:p w14:paraId="46AB6C5E" w14:textId="77777777" w:rsidR="00B729FD" w:rsidRPr="00B729FD" w:rsidRDefault="00B729FD" w:rsidP="00883752">
            <w:r w:rsidRPr="00B729FD">
              <w:t>January</w:t>
            </w:r>
          </w:p>
        </w:tc>
        <w:tc>
          <w:tcPr>
            <w:tcW w:w="1100" w:type="dxa"/>
            <w:noWrap/>
            <w:hideMark/>
          </w:tcPr>
          <w:p w14:paraId="39693B59" w14:textId="77777777" w:rsidR="00B729FD" w:rsidRPr="00B729FD" w:rsidRDefault="00B729FD" w:rsidP="00883752">
            <w:r w:rsidRPr="00B729FD">
              <w:t>18</w:t>
            </w:r>
          </w:p>
        </w:tc>
        <w:tc>
          <w:tcPr>
            <w:tcW w:w="960" w:type="dxa"/>
            <w:noWrap/>
            <w:hideMark/>
          </w:tcPr>
          <w:p w14:paraId="1516A013" w14:textId="77777777" w:rsidR="00B729FD" w:rsidRPr="00B729FD" w:rsidRDefault="00B729FD" w:rsidP="00883752">
            <w:r w:rsidRPr="00B729FD">
              <w:t>7</w:t>
            </w:r>
          </w:p>
        </w:tc>
      </w:tr>
      <w:tr w:rsidR="00B729FD" w:rsidRPr="00B729FD" w14:paraId="40E4C39E" w14:textId="77777777" w:rsidTr="00B729FD">
        <w:trPr>
          <w:cnfStyle w:val="000000010000" w:firstRow="0" w:lastRow="0" w:firstColumn="0" w:lastColumn="0" w:oddVBand="0" w:evenVBand="0" w:oddHBand="0" w:evenHBand="1" w:firstRowFirstColumn="0" w:firstRowLastColumn="0" w:lastRowFirstColumn="0" w:lastRowLastColumn="0"/>
          <w:trHeight w:val="300"/>
        </w:trPr>
        <w:tc>
          <w:tcPr>
            <w:tcW w:w="960" w:type="dxa"/>
            <w:noWrap/>
            <w:hideMark/>
          </w:tcPr>
          <w:p w14:paraId="613BF91B" w14:textId="77777777" w:rsidR="00B729FD" w:rsidRPr="00B729FD" w:rsidRDefault="00B729FD" w:rsidP="00883752">
            <w:r w:rsidRPr="00B729FD">
              <w:t>February</w:t>
            </w:r>
          </w:p>
        </w:tc>
        <w:tc>
          <w:tcPr>
            <w:tcW w:w="1100" w:type="dxa"/>
            <w:noWrap/>
            <w:hideMark/>
          </w:tcPr>
          <w:p w14:paraId="54D079E4" w14:textId="77777777" w:rsidR="00B729FD" w:rsidRPr="00B729FD" w:rsidRDefault="00B729FD" w:rsidP="00883752">
            <w:r w:rsidRPr="00B729FD">
              <w:t>11</w:t>
            </w:r>
          </w:p>
        </w:tc>
        <w:tc>
          <w:tcPr>
            <w:tcW w:w="960" w:type="dxa"/>
            <w:noWrap/>
            <w:hideMark/>
          </w:tcPr>
          <w:p w14:paraId="5CE10E0C" w14:textId="77777777" w:rsidR="00B729FD" w:rsidRPr="00B729FD" w:rsidRDefault="00B729FD" w:rsidP="00883752">
            <w:r w:rsidRPr="00B729FD">
              <w:t>7</w:t>
            </w:r>
          </w:p>
        </w:tc>
      </w:tr>
      <w:tr w:rsidR="00B729FD" w:rsidRPr="00B729FD" w14:paraId="1ADDC2DE" w14:textId="77777777" w:rsidTr="00B729FD">
        <w:trPr>
          <w:cnfStyle w:val="000000100000" w:firstRow="0" w:lastRow="0" w:firstColumn="0" w:lastColumn="0" w:oddVBand="0" w:evenVBand="0" w:oddHBand="1" w:evenHBand="0" w:firstRowFirstColumn="0" w:firstRowLastColumn="0" w:lastRowFirstColumn="0" w:lastRowLastColumn="0"/>
          <w:trHeight w:val="300"/>
        </w:trPr>
        <w:tc>
          <w:tcPr>
            <w:tcW w:w="960" w:type="dxa"/>
            <w:noWrap/>
            <w:hideMark/>
          </w:tcPr>
          <w:p w14:paraId="23315566" w14:textId="77777777" w:rsidR="00B729FD" w:rsidRPr="00B729FD" w:rsidRDefault="00B729FD" w:rsidP="00883752">
            <w:r w:rsidRPr="00B729FD">
              <w:t>March</w:t>
            </w:r>
          </w:p>
        </w:tc>
        <w:tc>
          <w:tcPr>
            <w:tcW w:w="1100" w:type="dxa"/>
            <w:noWrap/>
            <w:hideMark/>
          </w:tcPr>
          <w:p w14:paraId="36A5EB18" w14:textId="77777777" w:rsidR="00B729FD" w:rsidRPr="00B729FD" w:rsidRDefault="00B729FD" w:rsidP="00883752">
            <w:r w:rsidRPr="00B729FD">
              <w:t>16</w:t>
            </w:r>
          </w:p>
        </w:tc>
        <w:tc>
          <w:tcPr>
            <w:tcW w:w="960" w:type="dxa"/>
            <w:noWrap/>
            <w:hideMark/>
          </w:tcPr>
          <w:p w14:paraId="1638C4AC" w14:textId="77777777" w:rsidR="00B729FD" w:rsidRPr="00B729FD" w:rsidRDefault="00B729FD" w:rsidP="00883752">
            <w:r w:rsidRPr="00B729FD">
              <w:t>12</w:t>
            </w:r>
          </w:p>
        </w:tc>
      </w:tr>
      <w:tr w:rsidR="00B729FD" w:rsidRPr="00B729FD" w14:paraId="4358067C" w14:textId="77777777" w:rsidTr="00B729FD">
        <w:trPr>
          <w:cnfStyle w:val="000000010000" w:firstRow="0" w:lastRow="0" w:firstColumn="0" w:lastColumn="0" w:oddVBand="0" w:evenVBand="0" w:oddHBand="0" w:evenHBand="1" w:firstRowFirstColumn="0" w:firstRowLastColumn="0" w:lastRowFirstColumn="0" w:lastRowLastColumn="0"/>
          <w:trHeight w:val="300"/>
        </w:trPr>
        <w:tc>
          <w:tcPr>
            <w:tcW w:w="960" w:type="dxa"/>
            <w:noWrap/>
            <w:hideMark/>
          </w:tcPr>
          <w:p w14:paraId="488983F5" w14:textId="77777777" w:rsidR="00B729FD" w:rsidRPr="00B729FD" w:rsidRDefault="00B729FD" w:rsidP="00883752">
            <w:r w:rsidRPr="00B729FD">
              <w:t>April</w:t>
            </w:r>
          </w:p>
        </w:tc>
        <w:tc>
          <w:tcPr>
            <w:tcW w:w="1100" w:type="dxa"/>
            <w:noWrap/>
            <w:hideMark/>
          </w:tcPr>
          <w:p w14:paraId="5E982884" w14:textId="77777777" w:rsidR="00B729FD" w:rsidRPr="00B729FD" w:rsidRDefault="00B729FD" w:rsidP="00883752">
            <w:r w:rsidRPr="00B729FD">
              <w:t>11</w:t>
            </w:r>
          </w:p>
        </w:tc>
        <w:tc>
          <w:tcPr>
            <w:tcW w:w="960" w:type="dxa"/>
            <w:noWrap/>
            <w:hideMark/>
          </w:tcPr>
          <w:p w14:paraId="0E5739FB" w14:textId="77777777" w:rsidR="00B729FD" w:rsidRPr="00B729FD" w:rsidRDefault="00B729FD" w:rsidP="00883752">
            <w:r w:rsidRPr="00B729FD">
              <w:t>10</w:t>
            </w:r>
          </w:p>
        </w:tc>
      </w:tr>
      <w:tr w:rsidR="00B729FD" w:rsidRPr="00B729FD" w14:paraId="30012DCE" w14:textId="77777777" w:rsidTr="00B729FD">
        <w:trPr>
          <w:cnfStyle w:val="000000100000" w:firstRow="0" w:lastRow="0" w:firstColumn="0" w:lastColumn="0" w:oddVBand="0" w:evenVBand="0" w:oddHBand="1" w:evenHBand="0" w:firstRowFirstColumn="0" w:firstRowLastColumn="0" w:lastRowFirstColumn="0" w:lastRowLastColumn="0"/>
          <w:trHeight w:val="300"/>
        </w:trPr>
        <w:tc>
          <w:tcPr>
            <w:tcW w:w="960" w:type="dxa"/>
            <w:noWrap/>
            <w:hideMark/>
          </w:tcPr>
          <w:p w14:paraId="22FD94A5" w14:textId="77777777" w:rsidR="00B729FD" w:rsidRPr="00B729FD" w:rsidRDefault="00B729FD" w:rsidP="00883752">
            <w:r w:rsidRPr="00B729FD">
              <w:t>May</w:t>
            </w:r>
          </w:p>
        </w:tc>
        <w:tc>
          <w:tcPr>
            <w:tcW w:w="1100" w:type="dxa"/>
            <w:noWrap/>
            <w:hideMark/>
          </w:tcPr>
          <w:p w14:paraId="753C505C" w14:textId="77777777" w:rsidR="00B729FD" w:rsidRPr="00B729FD" w:rsidRDefault="00B729FD" w:rsidP="00883752">
            <w:r w:rsidRPr="00B729FD">
              <w:t>7</w:t>
            </w:r>
          </w:p>
        </w:tc>
        <w:tc>
          <w:tcPr>
            <w:tcW w:w="960" w:type="dxa"/>
            <w:noWrap/>
            <w:hideMark/>
          </w:tcPr>
          <w:p w14:paraId="25E3D222" w14:textId="77777777" w:rsidR="00B729FD" w:rsidRPr="00B729FD" w:rsidRDefault="00B729FD" w:rsidP="00883752">
            <w:r w:rsidRPr="00B729FD">
              <w:t>10</w:t>
            </w:r>
          </w:p>
        </w:tc>
      </w:tr>
      <w:tr w:rsidR="00B729FD" w:rsidRPr="00B729FD" w14:paraId="0E8CA2DC" w14:textId="77777777" w:rsidTr="00B729FD">
        <w:trPr>
          <w:cnfStyle w:val="000000010000" w:firstRow="0" w:lastRow="0" w:firstColumn="0" w:lastColumn="0" w:oddVBand="0" w:evenVBand="0" w:oddHBand="0" w:evenHBand="1" w:firstRowFirstColumn="0" w:firstRowLastColumn="0" w:lastRowFirstColumn="0" w:lastRowLastColumn="0"/>
          <w:trHeight w:val="300"/>
        </w:trPr>
        <w:tc>
          <w:tcPr>
            <w:tcW w:w="960" w:type="dxa"/>
            <w:noWrap/>
            <w:hideMark/>
          </w:tcPr>
          <w:p w14:paraId="38470E4E" w14:textId="77777777" w:rsidR="00B729FD" w:rsidRPr="00B729FD" w:rsidRDefault="00B729FD" w:rsidP="00883752">
            <w:r w:rsidRPr="00B729FD">
              <w:t>June</w:t>
            </w:r>
          </w:p>
        </w:tc>
        <w:tc>
          <w:tcPr>
            <w:tcW w:w="1100" w:type="dxa"/>
            <w:noWrap/>
            <w:hideMark/>
          </w:tcPr>
          <w:p w14:paraId="18FC9158" w14:textId="77777777" w:rsidR="00B729FD" w:rsidRPr="00B729FD" w:rsidRDefault="00B729FD" w:rsidP="00883752">
            <w:r w:rsidRPr="00B729FD">
              <w:t>4</w:t>
            </w:r>
          </w:p>
        </w:tc>
        <w:tc>
          <w:tcPr>
            <w:tcW w:w="960" w:type="dxa"/>
            <w:noWrap/>
            <w:hideMark/>
          </w:tcPr>
          <w:p w14:paraId="2C6089A1" w14:textId="77777777" w:rsidR="00B729FD" w:rsidRPr="00B729FD" w:rsidRDefault="00B729FD" w:rsidP="00883752">
            <w:r w:rsidRPr="00B729FD">
              <w:t>6</w:t>
            </w:r>
          </w:p>
        </w:tc>
      </w:tr>
      <w:tr w:rsidR="00B729FD" w:rsidRPr="00B729FD" w14:paraId="3FF79E0F" w14:textId="77777777" w:rsidTr="00B729FD">
        <w:trPr>
          <w:cnfStyle w:val="000000100000" w:firstRow="0" w:lastRow="0" w:firstColumn="0" w:lastColumn="0" w:oddVBand="0" w:evenVBand="0" w:oddHBand="1" w:evenHBand="0" w:firstRowFirstColumn="0" w:firstRowLastColumn="0" w:lastRowFirstColumn="0" w:lastRowLastColumn="0"/>
          <w:trHeight w:val="300"/>
        </w:trPr>
        <w:tc>
          <w:tcPr>
            <w:tcW w:w="960" w:type="dxa"/>
            <w:noWrap/>
            <w:hideMark/>
          </w:tcPr>
          <w:p w14:paraId="44507C55" w14:textId="77777777" w:rsidR="00B729FD" w:rsidRPr="00B729FD" w:rsidRDefault="00B729FD" w:rsidP="00883752">
            <w:r w:rsidRPr="00B729FD">
              <w:t>July</w:t>
            </w:r>
          </w:p>
        </w:tc>
        <w:tc>
          <w:tcPr>
            <w:tcW w:w="1100" w:type="dxa"/>
            <w:noWrap/>
            <w:hideMark/>
          </w:tcPr>
          <w:p w14:paraId="5EBE9B60" w14:textId="77777777" w:rsidR="00B729FD" w:rsidRPr="00B729FD" w:rsidRDefault="00B729FD" w:rsidP="00883752">
            <w:r w:rsidRPr="00B729FD">
              <w:t>31</w:t>
            </w:r>
          </w:p>
        </w:tc>
        <w:tc>
          <w:tcPr>
            <w:tcW w:w="960" w:type="dxa"/>
            <w:noWrap/>
            <w:hideMark/>
          </w:tcPr>
          <w:p w14:paraId="515B8B30" w14:textId="77777777" w:rsidR="00B729FD" w:rsidRPr="00B729FD" w:rsidRDefault="00B729FD" w:rsidP="00883752">
            <w:r w:rsidRPr="00B729FD">
              <w:t>4</w:t>
            </w:r>
          </w:p>
        </w:tc>
      </w:tr>
    </w:tbl>
    <w:p w14:paraId="51FEAC29" w14:textId="77777777" w:rsidR="00B729FD" w:rsidRDefault="00B729FD" w:rsidP="00883752"/>
    <w:p w14:paraId="13FD5054" w14:textId="77777777" w:rsidR="000A4980" w:rsidRDefault="000A4980" w:rsidP="000A4980">
      <w:pPr>
        <w:pStyle w:val="Heading3"/>
        <w:spacing w:after="120"/>
      </w:pPr>
      <w:r>
        <w:t>Emergency Communications with @agency partners – Carolyn</w:t>
      </w:r>
    </w:p>
    <w:p w14:paraId="57EF7884" w14:textId="77777777" w:rsidR="006F6A93" w:rsidRDefault="006F6A93" w:rsidP="00883752">
      <w:r>
        <w:t>MAPE Questions:</w:t>
      </w:r>
    </w:p>
    <w:p w14:paraId="7CEE540B" w14:textId="77777777" w:rsidR="00AE2597" w:rsidRPr="00AE2597" w:rsidRDefault="00AE2597" w:rsidP="00883752">
      <w:pPr>
        <w:pStyle w:val="ListParagraph"/>
        <w:numPr>
          <w:ilvl w:val="0"/>
          <w:numId w:val="38"/>
        </w:numPr>
      </w:pPr>
      <w:r w:rsidRPr="00AE2597">
        <w:t>Looking for an update</w:t>
      </w:r>
    </w:p>
    <w:p w14:paraId="5E1B204E" w14:textId="77777777" w:rsidR="00AE2597" w:rsidRPr="00AE2597" w:rsidRDefault="00AE2597" w:rsidP="00883752">
      <w:pPr>
        <w:pStyle w:val="ListParagraph"/>
        <w:numPr>
          <w:ilvl w:val="0"/>
          <w:numId w:val="38"/>
        </w:numPr>
      </w:pPr>
      <w:r w:rsidRPr="00AE2597">
        <w:t xml:space="preserve">Fire at Anderson Building, Monday July 27, 2026: </w:t>
      </w:r>
    </w:p>
    <w:p w14:paraId="51B34958" w14:textId="186BD8A1" w:rsidR="00AE2597" w:rsidRPr="00AE2597" w:rsidRDefault="00AE2597" w:rsidP="00883752">
      <w:pPr>
        <w:pStyle w:val="ListParagraph"/>
        <w:numPr>
          <w:ilvl w:val="1"/>
          <w:numId w:val="38"/>
        </w:numPr>
      </w:pPr>
      <w:r w:rsidRPr="00AE2597">
        <w:t>Major concerns here:</w:t>
      </w:r>
    </w:p>
    <w:p w14:paraId="66119C38" w14:textId="77777777" w:rsidR="00AE2597" w:rsidRPr="00AE2597" w:rsidRDefault="00AE2597" w:rsidP="00883752">
      <w:pPr>
        <w:pStyle w:val="ListParagraph"/>
        <w:numPr>
          <w:ilvl w:val="2"/>
          <w:numId w:val="38"/>
        </w:numPr>
      </w:pPr>
      <w:r w:rsidRPr="00AE2597">
        <w:t>1: There was an active EMERGENCY incident and Capital Security let staff go inside.</w:t>
      </w:r>
    </w:p>
    <w:p w14:paraId="4CA2F5B9" w14:textId="77777777" w:rsidR="00AE2597" w:rsidRPr="00AE2597" w:rsidRDefault="00AE2597" w:rsidP="00883752">
      <w:pPr>
        <w:pStyle w:val="ListParagraph"/>
        <w:numPr>
          <w:ilvl w:val="2"/>
          <w:numId w:val="38"/>
        </w:numPr>
      </w:pPr>
      <w:r w:rsidRPr="00AE2597">
        <w:t>2: MNIT staff were not notified again.</w:t>
      </w:r>
    </w:p>
    <w:p w14:paraId="22B98AD5" w14:textId="77777777" w:rsidR="00AE2597" w:rsidRPr="00AE2597" w:rsidRDefault="00AE2597" w:rsidP="00883752">
      <w:pPr>
        <w:pStyle w:val="ListParagraph"/>
        <w:numPr>
          <w:ilvl w:val="2"/>
          <w:numId w:val="38"/>
        </w:numPr>
      </w:pPr>
      <w:r w:rsidRPr="00AE2597">
        <w:t xml:space="preserve">3: MNIT HR was not even notified of the incident. </w:t>
      </w:r>
    </w:p>
    <w:p w14:paraId="430FD1F0" w14:textId="568E64C6" w:rsidR="00AE2597" w:rsidRPr="00AE2597" w:rsidRDefault="00AE2597" w:rsidP="00883752">
      <w:pPr>
        <w:pStyle w:val="ListParagraph"/>
        <w:numPr>
          <w:ilvl w:val="2"/>
          <w:numId w:val="38"/>
        </w:numPr>
      </w:pPr>
      <w:r w:rsidRPr="00AE2597">
        <w:t xml:space="preserve">4: It was announced </w:t>
      </w:r>
      <w:r w:rsidR="009C345F">
        <w:t xml:space="preserve">that the </w:t>
      </w:r>
      <w:r w:rsidRPr="00AE2597">
        <w:t>building is closed now and all staff will telework rest of the week, maybe longer. Was MNIT HR notified of this for MNIT staff at Anderson?</w:t>
      </w:r>
    </w:p>
    <w:p w14:paraId="50F5C5BE" w14:textId="77777777" w:rsidR="00AE2597" w:rsidRDefault="00AE2597" w:rsidP="00883752">
      <w:pPr>
        <w:pStyle w:val="ListParagraph"/>
        <w:numPr>
          <w:ilvl w:val="2"/>
          <w:numId w:val="38"/>
        </w:numPr>
      </w:pPr>
      <w:r w:rsidRPr="00AE2597">
        <w:t>5: Major concerns about lack of communication to MNIT employees and MNIT HR in general.</w:t>
      </w:r>
    </w:p>
    <w:p w14:paraId="17A35FC8" w14:textId="5351EDB3" w:rsidR="00AF7DCD" w:rsidRPr="00AE2597" w:rsidRDefault="00AF7DCD" w:rsidP="00883752">
      <w:pPr>
        <w:pStyle w:val="ListParagraph"/>
        <w:numPr>
          <w:ilvl w:val="0"/>
          <w:numId w:val="38"/>
        </w:numPr>
      </w:pPr>
      <w:r>
        <w:t>Carolyn</w:t>
      </w:r>
      <w:r w:rsidR="00D06C0A">
        <w:t xml:space="preserve"> provided a statement; see Appendix A.</w:t>
      </w:r>
    </w:p>
    <w:p w14:paraId="4F53FBE2" w14:textId="77777777" w:rsidR="006F6A93" w:rsidRDefault="006F6A93" w:rsidP="00883752">
      <w:r>
        <w:t xml:space="preserve">HR Response: </w:t>
      </w:r>
    </w:p>
    <w:p w14:paraId="63F2EBBC" w14:textId="3B344ADF" w:rsidR="006F6A93" w:rsidRDefault="00AF7DCD" w:rsidP="00883752">
      <w:pPr>
        <w:pStyle w:val="ListParagraph"/>
        <w:numPr>
          <w:ilvl w:val="0"/>
          <w:numId w:val="36"/>
        </w:numPr>
      </w:pPr>
      <w:r>
        <w:lastRenderedPageBreak/>
        <w:t>Chad: FYI, it is NASCIO</w:t>
      </w:r>
      <w:r w:rsidR="00CB13CB">
        <w:t>’s annual meeting</w:t>
      </w:r>
      <w:r>
        <w:t xml:space="preserve"> this week, which is why Jon and Brandon are not available today.</w:t>
      </w:r>
      <w:r w:rsidR="00CF5B18">
        <w:t xml:space="preserve"> They send their apologies.</w:t>
      </w:r>
    </w:p>
    <w:p w14:paraId="794A74F1" w14:textId="1905B07B" w:rsidR="006F6A93" w:rsidRDefault="007B4686" w:rsidP="00883752">
      <w:pPr>
        <w:pStyle w:val="ListParagraph"/>
        <w:numPr>
          <w:ilvl w:val="1"/>
          <w:numId w:val="36"/>
        </w:numPr>
      </w:pPr>
      <w:r>
        <w:t xml:space="preserve">Thank you for sharing your concerns. </w:t>
      </w:r>
      <w:r w:rsidR="00BA6509">
        <w:t xml:space="preserve">It’s unfortunate that our </w:t>
      </w:r>
      <w:r w:rsidR="003D287C">
        <w:t>top brass are not here given this timeline. I’m not confident that the data sharing agreement will come to fruition with MMB. There is a workgroup that I’m encouraging MAPE to join in order to figure out how MNIT staff get notified about things that impact their safety in a timely fashion. We’re going to start with the known public data of emails and work phone numbers, and hope to progress</w:t>
      </w:r>
      <w:r w:rsidR="00431D4C">
        <w:t xml:space="preserve"> beyond. Employees can enter in a personal phone number </w:t>
      </w:r>
      <w:r w:rsidR="00FC6F9B">
        <w:t>into self service for getting notifications on emergencies. I agree that it’s important for us to communicate about emergencies.</w:t>
      </w:r>
    </w:p>
    <w:p w14:paraId="3FBB1F33" w14:textId="0CA13B5D" w:rsidR="00FC6F9B" w:rsidRDefault="00FC6F9B" w:rsidP="00883752">
      <w:pPr>
        <w:pStyle w:val="ListParagraph"/>
        <w:numPr>
          <w:ilvl w:val="1"/>
          <w:numId w:val="36"/>
        </w:numPr>
      </w:pPr>
      <w:r>
        <w:t>I don’t disagree with taking this more seriously. All of the data practices</w:t>
      </w:r>
      <w:r w:rsidR="009D09E5">
        <w:t xml:space="preserve"> are being interpreted in a way that is blocking our business needs. I’m weighing which business risk to own: not communicating or </w:t>
      </w:r>
      <w:r w:rsidR="007A58D1">
        <w:t xml:space="preserve">sharing information that </w:t>
      </w:r>
      <w:r w:rsidR="00C35278">
        <w:t>was not allowed to share due to data practices.</w:t>
      </w:r>
      <w:r w:rsidR="001840AD">
        <w:t xml:space="preserve"> I will share this information with the </w:t>
      </w:r>
      <w:r w:rsidR="00F1513A">
        <w:t>C</w:t>
      </w:r>
      <w:r w:rsidR="001840AD">
        <w:t xml:space="preserve">ommissioner and </w:t>
      </w:r>
      <w:r w:rsidR="00F1513A">
        <w:t>D</w:t>
      </w:r>
      <w:r w:rsidR="001840AD">
        <w:t xml:space="preserve">eputy </w:t>
      </w:r>
      <w:r w:rsidR="00F1513A">
        <w:t>C</w:t>
      </w:r>
      <w:r w:rsidR="001840AD">
        <w:t>ommissioner.</w:t>
      </w:r>
      <w:r w:rsidR="00F1513A">
        <w:t xml:space="preserve"> I will insist that this can’t wait.</w:t>
      </w:r>
    </w:p>
    <w:p w14:paraId="5F5BCEAD" w14:textId="6B576886" w:rsidR="00F1513A" w:rsidRDefault="00F1513A" w:rsidP="00883752">
      <w:pPr>
        <w:pStyle w:val="ListParagraph"/>
        <w:numPr>
          <w:ilvl w:val="0"/>
          <w:numId w:val="36"/>
        </w:numPr>
      </w:pPr>
      <w:r>
        <w:t>Carolyn: I’d like to meet with the Commissioner and Deputy Commissioner</w:t>
      </w:r>
      <w:r w:rsidR="007A5900">
        <w:t xml:space="preserve">, with Andi as well. </w:t>
      </w:r>
      <w:r w:rsidR="006B48EB">
        <w:t>Chad: I appreciate the mention of an emergency procedure; I hear that a person shouldn’t call the service desk.</w:t>
      </w:r>
      <w:r w:rsidR="00411F04">
        <w:t xml:space="preserve"> IT Sev 1’s are managed by a call to the service desk</w:t>
      </w:r>
      <w:r w:rsidR="00E14660">
        <w:t xml:space="preserve">, so admittedly that was just an attempt to </w:t>
      </w:r>
      <w:r w:rsidR="00FD52E9">
        <w:t>get a similar process in place</w:t>
      </w:r>
      <w:r w:rsidR="00046BBE">
        <w:t>. I’m all ears about how else we can change things.</w:t>
      </w:r>
    </w:p>
    <w:p w14:paraId="26859CE4" w14:textId="2EA4B320" w:rsidR="00671932" w:rsidRDefault="00671932" w:rsidP="00883752">
      <w:pPr>
        <w:pStyle w:val="ListParagraph"/>
        <w:numPr>
          <w:ilvl w:val="0"/>
          <w:numId w:val="36"/>
        </w:numPr>
      </w:pPr>
      <w:r>
        <w:t>Carolyn: when I think about this, I think about it from a legal and risk assessment position. The ultimate ask</w:t>
      </w:r>
      <w:r w:rsidR="00E0682F">
        <w:t xml:space="preserve"> </w:t>
      </w:r>
      <w:r w:rsidR="00A702FC">
        <w:t>is that we need to get MMB in the room along with general counsels now, so that we can get this figured out. An initial conversation with the Commissioner and Deputy Commissioner is fine but eventually we need to talk to MMB.</w:t>
      </w:r>
    </w:p>
    <w:p w14:paraId="4F58729F" w14:textId="389DA918" w:rsidR="00A702FC" w:rsidRDefault="00A702FC" w:rsidP="00883752">
      <w:pPr>
        <w:pStyle w:val="ListParagraph"/>
        <w:numPr>
          <w:ilvl w:val="0"/>
          <w:numId w:val="36"/>
        </w:numPr>
      </w:pPr>
      <w:r>
        <w:t>Michelle: I’ve been speaking to members who work in the Anderson building with no warning that things were unsafe</w:t>
      </w:r>
      <w:r w:rsidR="00401EE0">
        <w:t xml:space="preserve"> on Monday</w:t>
      </w:r>
      <w:r>
        <w:t>. The 6</w:t>
      </w:r>
      <w:r w:rsidRPr="00A702FC">
        <w:rPr>
          <w:vertAlign w:val="superscript"/>
        </w:rPr>
        <w:t>th</w:t>
      </w:r>
      <w:r>
        <w:t xml:space="preserve"> floor was still smoky and MNIT employees were sent there by security. This could have been so much worse, and we have to do better by our people.</w:t>
      </w:r>
    </w:p>
    <w:p w14:paraId="5670D06B" w14:textId="77777777" w:rsidR="00B14450" w:rsidRDefault="00B14450" w:rsidP="00B14450">
      <w:pPr>
        <w:pStyle w:val="Heading3"/>
        <w:spacing w:after="120"/>
        <w:rPr>
          <w:sz w:val="26"/>
          <w:szCs w:val="26"/>
        </w:rPr>
      </w:pPr>
      <w:r w:rsidRPr="3D973F58">
        <w:rPr>
          <w:sz w:val="26"/>
          <w:szCs w:val="26"/>
        </w:rPr>
        <w:t>Turnover Rate – Carolyn</w:t>
      </w:r>
    </w:p>
    <w:p w14:paraId="6B881314" w14:textId="77777777" w:rsidR="009C345F" w:rsidRDefault="009C345F" w:rsidP="00883752">
      <w:r>
        <w:t>MAPE Questions:</w:t>
      </w:r>
    </w:p>
    <w:p w14:paraId="318D5CB5" w14:textId="06D5855A" w:rsidR="008541CD" w:rsidRDefault="008541CD" w:rsidP="00883752">
      <w:pPr>
        <w:pStyle w:val="ListParagraph"/>
        <w:rPr>
          <w:rFonts w:eastAsia="Calibri"/>
        </w:rPr>
      </w:pPr>
      <w:r w:rsidRPr="0DA13389">
        <w:rPr>
          <w:rFonts w:eastAsia="Calibri"/>
        </w:rPr>
        <w:t xml:space="preserve">The turnover rate was not provided in HR’s last </w:t>
      </w:r>
      <w:r w:rsidRPr="0DA13389">
        <w:rPr>
          <w:rFonts w:eastAsia="Calibri"/>
          <w:u w:val="single"/>
        </w:rPr>
        <w:t xml:space="preserve">two </w:t>
      </w:r>
      <w:r w:rsidRPr="0DA13389">
        <w:rPr>
          <w:rFonts w:eastAsia="Calibri"/>
        </w:rPr>
        <w:t>Quarterly Newsletter</w:t>
      </w:r>
      <w:r>
        <w:rPr>
          <w:rFonts w:eastAsia="Calibri"/>
        </w:rPr>
        <w:t>s</w:t>
      </w:r>
      <w:r w:rsidRPr="0DA13389">
        <w:rPr>
          <w:rFonts w:eastAsia="Calibri"/>
        </w:rPr>
        <w:t>. Could you provide those rate</w:t>
      </w:r>
      <w:r w:rsidRPr="0DA13389">
        <w:rPr>
          <w:rFonts w:eastAsia="Calibri"/>
          <w:u w:val="single"/>
        </w:rPr>
        <w:t>s</w:t>
      </w:r>
      <w:r w:rsidRPr="0DA13389">
        <w:rPr>
          <w:rFonts w:eastAsia="Calibri"/>
        </w:rPr>
        <w:t>?</w:t>
      </w:r>
    </w:p>
    <w:p w14:paraId="2A3D8BF0" w14:textId="77777777" w:rsidR="00A115F6" w:rsidRDefault="00A115F6" w:rsidP="00883752">
      <w:r>
        <w:t xml:space="preserve">HR Response: </w:t>
      </w:r>
    </w:p>
    <w:p w14:paraId="0629179A" w14:textId="542FF327" w:rsidR="00A115F6" w:rsidRDefault="00D16744" w:rsidP="00883752">
      <w:pPr>
        <w:pStyle w:val="ListParagraph"/>
        <w:numPr>
          <w:ilvl w:val="0"/>
          <w:numId w:val="36"/>
        </w:numPr>
      </w:pPr>
      <w:r>
        <w:t xml:space="preserve">Chad: </w:t>
      </w:r>
      <w:r w:rsidR="00C238C7">
        <w:t>I apologize we don’t have better data, but I do have it for the last quarter: 12 separations total. 6 retirements, 6 voluntary separations. So with the January 1 number of employees</w:t>
      </w:r>
      <w:r w:rsidR="00D521BF">
        <w:t xml:space="preserve"> (2</w:t>
      </w:r>
      <w:r w:rsidR="006E09D6">
        <w:t>,807)</w:t>
      </w:r>
      <w:r w:rsidR="00C238C7">
        <w:t>, that’s about .5%</w:t>
      </w:r>
      <w:r w:rsidR="00432557">
        <w:t xml:space="preserve"> for a quarter. Extending that to the year, we’ll probably have about 2%</w:t>
      </w:r>
      <w:r w:rsidR="004755F6">
        <w:t xml:space="preserve"> for the year.</w:t>
      </w:r>
      <w:r w:rsidR="00605F7A">
        <w:t xml:space="preserve"> We often see a spike in retirements in January and July. We’re not seeing abnormal turnover; I have some historical turnover rates that I can share in the future.</w:t>
      </w:r>
      <w:r w:rsidR="001D4F20">
        <w:t xml:space="preserve"> This data has been on my wish list for a long time since we lost one of our HR specialists.</w:t>
      </w:r>
      <w:r w:rsidR="00D521BF">
        <w:t xml:space="preserve"> Luckily we are getting strong pools of candidates for our open positions.</w:t>
      </w:r>
    </w:p>
    <w:p w14:paraId="32C10298" w14:textId="26D63E5F" w:rsidR="008541CD" w:rsidRDefault="006E09D6" w:rsidP="000C14CA">
      <w:pPr>
        <w:pStyle w:val="Heading3"/>
      </w:pPr>
      <w:r>
        <w:lastRenderedPageBreak/>
        <w:t>HR Items</w:t>
      </w:r>
    </w:p>
    <w:p w14:paraId="602D142D" w14:textId="379B75F3" w:rsidR="006E09D6" w:rsidRDefault="006E09D6" w:rsidP="00883752">
      <w:r>
        <w:t>Yia: we talked about the background check policy, and we want everyone to be aware that we’re updating that policy because of the FTI information and we need to make sure we’re in compliance with FTI / IRS requirements.</w:t>
      </w:r>
      <w:r w:rsidR="003F7B0C">
        <w:t xml:space="preserve"> It’s not just going to be new employees, we’ll have to make sure that we’re in compliance with current employees, and we’ll need to run checks on some current employees. We wanted MAPE to be aware of this.</w:t>
      </w:r>
    </w:p>
    <w:p w14:paraId="0279A45D" w14:textId="7AE7CB3C" w:rsidR="003F7B0C" w:rsidRDefault="003F7B0C" w:rsidP="00883752">
      <w:r>
        <w:t xml:space="preserve">Chad: </w:t>
      </w:r>
      <w:r w:rsidR="0094564C">
        <w:t xml:space="preserve">the IRS regulations are changing, and we’ve been cited in an audit for several years now. The background checks </w:t>
      </w:r>
      <w:r w:rsidR="00E93A17">
        <w:t xml:space="preserve">need to extend to a criminal </w:t>
      </w:r>
      <w:r w:rsidR="00E06D95">
        <w:t>history records</w:t>
      </w:r>
      <w:r w:rsidR="00E93A17">
        <w:t xml:space="preserve"> check.</w:t>
      </w:r>
      <w:r w:rsidR="00F708D2">
        <w:t xml:space="preserve"> When a person is checked, we get a thumbs-up or thumbs-down from BCA, and then we are able to appeal if necessary. In some cases this can lead to a discharge. Some individuals who are required to submit to the check will get the results, and then there will be discussions with leadership about if there are any disqualifying findings. Revenue, DEED, DCYF, DHS, and Enterprise employees with access to FTI, including HR,</w:t>
      </w:r>
      <w:r w:rsidR="00E06D95">
        <w:t xml:space="preserve"> will also need to submit to background checks. This is just a heads-up right now, and we’ll have to administer the results in an appropriate fashion. There is more to come; we haven’t identified the employees yet, and there might be employ</w:t>
      </w:r>
      <w:r w:rsidR="001A4FD0">
        <w:t>ers already conducting checks. So there will be questions.</w:t>
      </w:r>
    </w:p>
    <w:p w14:paraId="49B89079" w14:textId="2C70A5FE" w:rsidR="001A4FD0" w:rsidRDefault="001A4FD0" w:rsidP="00883752">
      <w:r>
        <w:t xml:space="preserve">Tony: is there not a list of particular </w:t>
      </w:r>
      <w:r w:rsidR="00E743E7">
        <w:t>disqualifying events? Chad: I don’t think there is such a list. Yia: I believe there are certain criteria that are required</w:t>
      </w:r>
      <w:r w:rsidR="004E1485">
        <w:t>, and we’ll provide those details when available.</w:t>
      </w:r>
      <w:r w:rsidR="000C689A">
        <w:t xml:space="preserve"> I don’t recall the details</w:t>
      </w:r>
      <w:r w:rsidR="00AC0E01">
        <w:t xml:space="preserve"> but </w:t>
      </w:r>
      <w:r w:rsidR="00C75508">
        <w:t>I do think Revenue had a list.</w:t>
      </w:r>
      <w:r w:rsidR="00724BE8">
        <w:t xml:space="preserve"> I’ll share more details as we get clarity.</w:t>
      </w:r>
    </w:p>
    <w:p w14:paraId="344C9C2F" w14:textId="77352341" w:rsidR="00724BE8" w:rsidRDefault="00724BE8" w:rsidP="00883752">
      <w:r>
        <w:t>Tony: will this be refreshed annually? Yia: I believe it’s every 5 years under the new laws.</w:t>
      </w:r>
      <w:r w:rsidR="00F317A0">
        <w:t xml:space="preserve"> Chad: I think that’s correct.</w:t>
      </w:r>
      <w:r w:rsidR="006D1C46">
        <w:t xml:space="preserve"> Tony: the CJIS checks also reveal expunged charges and arrests that did not lead to conviction, will those be included? Yia: I don’t know. Tony: is this only a criminal background check or do they look at credit reports too? Yia: it’s a criminal check.</w:t>
      </w:r>
    </w:p>
    <w:p w14:paraId="12C85A33" w14:textId="32F80C75" w:rsidR="008E664F" w:rsidRDefault="008E664F" w:rsidP="00883752">
      <w:r>
        <w:t>Carolyn: thank you for the conversation, I appreciate it. Chad: I appreciate it as well.</w:t>
      </w:r>
    </w:p>
    <w:p w14:paraId="6555F617" w14:textId="40A4E8A6" w:rsidR="167ADCD7" w:rsidRDefault="00D06C0A" w:rsidP="00D06C0A">
      <w:pPr>
        <w:pStyle w:val="Heading1"/>
      </w:pPr>
      <w:r>
        <w:t>Appendix A: Chair Statement to HR on Emergency Communications</w:t>
      </w:r>
    </w:p>
    <w:p w14:paraId="16594517" w14:textId="3ED3B7EF" w:rsidR="003072A4" w:rsidRDefault="003072A4" w:rsidP="003072A4">
      <w:r>
        <w:t>The following statement was read from Meet &amp; Confer Chair Carolyn Murphy:</w:t>
      </w:r>
    </w:p>
    <w:p w14:paraId="182F0614" w14:textId="77777777" w:rsidR="001F3B49" w:rsidRPr="00E36059" w:rsidRDefault="001F3B49" w:rsidP="001F3B49">
      <w:pPr>
        <w:pStyle w:val="Quote"/>
        <w:ind w:left="720"/>
        <w:jc w:val="left"/>
      </w:pPr>
      <w:r w:rsidRPr="00E36059">
        <w:t xml:space="preserve">As you know, there was another fire at the Andersen Building this week. Once again, MNIT was not included in the emergency communications. </w:t>
      </w:r>
    </w:p>
    <w:p w14:paraId="5F08E430" w14:textId="77777777" w:rsidR="001F3B49" w:rsidRPr="00E36059" w:rsidRDefault="001F3B49" w:rsidP="001F3B49">
      <w:pPr>
        <w:pStyle w:val="Quote"/>
        <w:ind w:left="720"/>
        <w:jc w:val="left"/>
      </w:pPr>
      <w:r w:rsidRPr="00E36059">
        <w:t xml:space="preserve">When MNIT employees arrived at work in the morning, they were directed by Security to proceed to their workstations. At that time, the alarms were still sounding, and smoke was still in the air. </w:t>
      </w:r>
      <w:r>
        <w:t>That direction put</w:t>
      </w:r>
      <w:r w:rsidRPr="00E36059">
        <w:t xml:space="preserve"> our members are put at risk. Employees should not have to report </w:t>
      </w:r>
      <w:r w:rsidRPr="00E36059">
        <w:lastRenderedPageBreak/>
        <w:t>to offices where there is no plan to communicate with them in an emergency. It is not safe</w:t>
      </w:r>
      <w:r>
        <w:t xml:space="preserve"> and w</w:t>
      </w:r>
      <w:r w:rsidRPr="00E36059">
        <w:t>e</w:t>
      </w:r>
      <w:r>
        <w:t>’re</w:t>
      </w:r>
      <w:r w:rsidRPr="00E36059">
        <w:t xml:space="preserve"> ask</w:t>
      </w:r>
      <w:r>
        <w:t>ing</w:t>
      </w:r>
      <w:r w:rsidRPr="00E36059">
        <w:t xml:space="preserve"> employees be allowed to work from home until this is resolved.</w:t>
      </w:r>
    </w:p>
    <w:p w14:paraId="7326E4BE" w14:textId="77777777" w:rsidR="001F3B49" w:rsidRDefault="001F3B49" w:rsidP="001F3B49">
      <w:pPr>
        <w:pStyle w:val="Quote"/>
        <w:ind w:left="720"/>
        <w:jc w:val="left"/>
      </w:pPr>
      <w:r>
        <w:t>We acknowledge there is a “Reporting and Managing Non-IT Emergencies Procedure”, however it is</w:t>
      </w:r>
      <w:r w:rsidRPr="00E36059">
        <w:t xml:space="preserve"> unreasonable for an employee to have to call the Service Desk in case of an emergency. That role </w:t>
      </w:r>
      <w:r>
        <w:t xml:space="preserve">should be </w:t>
      </w:r>
      <w:r w:rsidRPr="00E36059">
        <w:t>designated to trained individual</w:t>
      </w:r>
      <w:r>
        <w:t>(</w:t>
      </w:r>
      <w:r w:rsidRPr="00E36059">
        <w:t>s</w:t>
      </w:r>
      <w:r>
        <w:t>)</w:t>
      </w:r>
      <w:r w:rsidRPr="00E36059">
        <w:t>.</w:t>
      </w:r>
    </w:p>
    <w:p w14:paraId="36224F06" w14:textId="77777777" w:rsidR="001F3B49" w:rsidRPr="00E36059" w:rsidRDefault="001F3B49" w:rsidP="001F3B49">
      <w:pPr>
        <w:pStyle w:val="Quote"/>
        <w:ind w:left="720"/>
        <w:jc w:val="left"/>
      </w:pPr>
      <w:r>
        <w:t>The world is changing, and we need to meet it where it stands. In the past few years, we’ve witnessed murders, abductions, and riots. Your employees/ our members are scared. And people who are scared do not perform when they do not feel safe. What happened this past Monday was a systemic failure on all levels and has caused irreparable harm. The past few days I have been contacted by Members and Management about this instance, I am currently working with Members so they do not take this instance and the prior to the news outlets, I’m also fending off their desires to “picket and protest” T</w:t>
      </w:r>
      <w:r w:rsidRPr="00196EBB">
        <w:t>hey come to MAPE to get things done</w:t>
      </w:r>
      <w:r>
        <w:t xml:space="preserve">, so let’s get things done. </w:t>
      </w:r>
    </w:p>
    <w:p w14:paraId="5D3E78B6" w14:textId="77777777" w:rsidR="001F3B49" w:rsidRDefault="001F3B49" w:rsidP="001F3B49">
      <w:pPr>
        <w:pStyle w:val="Quote"/>
        <w:ind w:left="720"/>
        <w:jc w:val="left"/>
      </w:pPr>
      <w:r>
        <w:t>We are asking for r</w:t>
      </w:r>
      <w:r w:rsidRPr="00E36059">
        <w:t>esolution</w:t>
      </w:r>
      <w:r>
        <w:t>: this</w:t>
      </w:r>
      <w:r w:rsidRPr="00E36059">
        <w:t xml:space="preserve"> means </w:t>
      </w:r>
      <w:r>
        <w:t xml:space="preserve">MNIT </w:t>
      </w:r>
      <w:r w:rsidRPr="00E36059">
        <w:t xml:space="preserve">employees will </w:t>
      </w:r>
      <w:r>
        <w:t>receive notification at the same time as Agency employees</w:t>
      </w:r>
      <w:r w:rsidRPr="00E36059">
        <w:t xml:space="preserve"> if there is an emergency anywhere in a building</w:t>
      </w:r>
      <w:r>
        <w:t xml:space="preserve">. This Emergency Communications issue was brought up at our January 2026 and April 2026 Meet and Confer meetings … a whole 6-months will little movement towards resolution. </w:t>
      </w:r>
    </w:p>
    <w:p w14:paraId="40A9CEA9" w14:textId="038BE1B9" w:rsidR="001F3B49" w:rsidRDefault="001F3B49" w:rsidP="001F3B49">
      <w:pPr>
        <w:pStyle w:val="Quote"/>
        <w:ind w:left="720"/>
        <w:jc w:val="left"/>
      </w:pPr>
      <w:r>
        <w:t>The asks:</w:t>
      </w:r>
    </w:p>
    <w:p w14:paraId="4D69FC7D" w14:textId="77777777" w:rsidR="001F3B49" w:rsidRDefault="001F3B49" w:rsidP="001F3B49">
      <w:pPr>
        <w:pStyle w:val="Quote"/>
        <w:numPr>
          <w:ilvl w:val="0"/>
          <w:numId w:val="41"/>
        </w:numPr>
        <w:spacing w:before="0" w:after="0"/>
        <w:ind w:right="720"/>
        <w:jc w:val="left"/>
      </w:pPr>
      <w:r>
        <w:t xml:space="preserve">Get data sharing agreements with all Agencies, Boards, Commissions </w:t>
      </w:r>
    </w:p>
    <w:p w14:paraId="7608321B" w14:textId="77777777" w:rsidR="001F3B49" w:rsidRDefault="001F3B49" w:rsidP="001F3B49">
      <w:pPr>
        <w:pStyle w:val="Quote"/>
        <w:numPr>
          <w:ilvl w:val="0"/>
          <w:numId w:val="41"/>
        </w:numPr>
        <w:spacing w:before="0" w:after="0"/>
        <w:ind w:right="720"/>
        <w:jc w:val="left"/>
      </w:pPr>
      <w:r>
        <w:t xml:space="preserve">Emergency Planning and Preparedness </w:t>
      </w:r>
    </w:p>
    <w:p w14:paraId="337728D3" w14:textId="77777777" w:rsidR="001F3B49" w:rsidRDefault="001F3B49" w:rsidP="001F3B49">
      <w:pPr>
        <w:pStyle w:val="Quote"/>
        <w:numPr>
          <w:ilvl w:val="1"/>
          <w:numId w:val="41"/>
        </w:numPr>
        <w:spacing w:before="0" w:after="0"/>
        <w:ind w:right="720"/>
        <w:jc w:val="left"/>
      </w:pPr>
      <w:r>
        <w:t>Detailed plans shared with Employees</w:t>
      </w:r>
    </w:p>
    <w:p w14:paraId="7D65F998" w14:textId="77777777" w:rsidR="001F3B49" w:rsidRDefault="001F3B49" w:rsidP="001F3B49">
      <w:pPr>
        <w:pStyle w:val="Quote"/>
        <w:numPr>
          <w:ilvl w:val="1"/>
          <w:numId w:val="41"/>
        </w:numPr>
        <w:spacing w:before="0" w:after="0"/>
        <w:ind w:right="720"/>
        <w:jc w:val="left"/>
      </w:pPr>
      <w:r>
        <w:t xml:space="preserve">Training for Safety Captains, Fire Evacuation Drills, Tornado Drills, Active Shooter </w:t>
      </w:r>
    </w:p>
    <w:p w14:paraId="4C253F58" w14:textId="77777777" w:rsidR="001F3B49" w:rsidRPr="00B11F8E" w:rsidRDefault="001F3B49" w:rsidP="001F3B49">
      <w:pPr>
        <w:pStyle w:val="Quote"/>
        <w:numPr>
          <w:ilvl w:val="0"/>
          <w:numId w:val="41"/>
        </w:numPr>
        <w:spacing w:before="0" w:after="0"/>
        <w:ind w:right="720"/>
        <w:jc w:val="left"/>
      </w:pPr>
      <w:r>
        <w:t>Looking for detailed plan by Monday, August 3</w:t>
      </w:r>
      <w:r w:rsidRPr="007855DE">
        <w:rPr>
          <w:vertAlign w:val="superscript"/>
        </w:rPr>
        <w:t>rd</w:t>
      </w:r>
      <w:r>
        <w:t xml:space="preserve"> for communications out to Partnering Agencies. </w:t>
      </w:r>
    </w:p>
    <w:p w14:paraId="5F7CE6E7" w14:textId="77777777" w:rsidR="003072A4" w:rsidRPr="003072A4" w:rsidRDefault="003072A4" w:rsidP="003072A4">
      <w:pPr>
        <w:pStyle w:val="Quote"/>
      </w:pPr>
    </w:p>
    <w:sectPr w:rsidR="003072A4" w:rsidRPr="003072A4" w:rsidSect="001B5073">
      <w:footerReference w:type="default" r:id="rId16"/>
      <w:footerReference w:type="first" r:id="rId17"/>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5549A" w14:textId="77777777" w:rsidR="00D36925" w:rsidRDefault="00D36925" w:rsidP="00883752">
      <w:r>
        <w:separator/>
      </w:r>
    </w:p>
    <w:p w14:paraId="770B845D" w14:textId="77777777" w:rsidR="00D36925" w:rsidRDefault="00D36925" w:rsidP="00883752"/>
  </w:endnote>
  <w:endnote w:type="continuationSeparator" w:id="0">
    <w:p w14:paraId="66FFDDB9" w14:textId="77777777" w:rsidR="00D36925" w:rsidRDefault="00D36925" w:rsidP="00883752">
      <w:r>
        <w:continuationSeparator/>
      </w:r>
    </w:p>
    <w:p w14:paraId="00E9EE8F" w14:textId="77777777" w:rsidR="00D36925" w:rsidRDefault="00D36925" w:rsidP="008837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D077" w14:textId="77777777" w:rsidR="004C5027" w:rsidRDefault="00D36925" w:rsidP="00006359">
    <w:pPr>
      <w:pStyle w:val="Footer"/>
    </w:pPr>
    <w:sdt>
      <w:sdtPr>
        <w:alias w:val="Title"/>
        <w:tag w:val=""/>
        <w:id w:val="-1887864752"/>
        <w:showingPlcHdr/>
        <w:dataBinding w:prefixMappings="xmlns:ns0='http://purl.org/dc/elements/1.1/' xmlns:ns1='http://schemas.openxmlformats.org/package/2006/metadata/core-properties' " w:xpath="/ns1:coreProperties[1]/ns0:title[1]" w:storeItemID="{6C3C8BC8-F283-45AE-878A-BAB7291924A1}"/>
        <w:text/>
      </w:sdtPr>
      <w:sdtEndPr/>
      <w:sdtContent>
        <w:r w:rsidR="00F334CD" w:rsidRPr="00FC350E">
          <w:rPr>
            <w:rStyle w:val="PlaceholderText"/>
          </w:rPr>
          <w:t>[Title]</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8A45E"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4EB6759A" w14:textId="77777777" w:rsidR="004C5027" w:rsidRDefault="004C5027" w:rsidP="008837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B71A1" w14:textId="77777777" w:rsidR="00D36925" w:rsidRDefault="00D36925" w:rsidP="00883752">
      <w:r>
        <w:separator/>
      </w:r>
    </w:p>
    <w:p w14:paraId="5962EAA1" w14:textId="77777777" w:rsidR="00D36925" w:rsidRDefault="00D36925" w:rsidP="00883752"/>
  </w:footnote>
  <w:footnote w:type="continuationSeparator" w:id="0">
    <w:p w14:paraId="4151E5B4" w14:textId="77777777" w:rsidR="00D36925" w:rsidRDefault="00D36925" w:rsidP="00883752">
      <w:r>
        <w:continuationSeparator/>
      </w:r>
    </w:p>
    <w:p w14:paraId="7DE60294" w14:textId="77777777" w:rsidR="00D36925" w:rsidRDefault="00D36925" w:rsidP="008837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5pt;height:25.7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D4B3ED"/>
    <w:multiLevelType w:val="hybridMultilevel"/>
    <w:tmpl w:val="6CC65F94"/>
    <w:lvl w:ilvl="0" w:tplc="16C27186">
      <w:start w:val="1"/>
      <w:numFmt w:val="bullet"/>
      <w:lvlText w:val=""/>
      <w:lvlJc w:val="left"/>
      <w:pPr>
        <w:ind w:left="720" w:hanging="360"/>
      </w:pPr>
      <w:rPr>
        <w:rFonts w:ascii="Symbol" w:hAnsi="Symbol" w:hint="default"/>
      </w:rPr>
    </w:lvl>
    <w:lvl w:ilvl="1" w:tplc="81A046C8">
      <w:start w:val="1"/>
      <w:numFmt w:val="bullet"/>
      <w:lvlText w:val="o"/>
      <w:lvlJc w:val="left"/>
      <w:pPr>
        <w:ind w:left="1440" w:hanging="360"/>
      </w:pPr>
      <w:rPr>
        <w:rFonts w:ascii="Courier New" w:hAnsi="Courier New" w:hint="default"/>
      </w:rPr>
    </w:lvl>
    <w:lvl w:ilvl="2" w:tplc="E0D02558">
      <w:start w:val="1"/>
      <w:numFmt w:val="bullet"/>
      <w:lvlText w:val=""/>
      <w:lvlJc w:val="left"/>
      <w:pPr>
        <w:ind w:left="2160" w:hanging="360"/>
      </w:pPr>
      <w:rPr>
        <w:rFonts w:ascii="Wingdings" w:hAnsi="Wingdings" w:hint="default"/>
      </w:rPr>
    </w:lvl>
    <w:lvl w:ilvl="3" w:tplc="21E47748">
      <w:start w:val="1"/>
      <w:numFmt w:val="bullet"/>
      <w:lvlText w:val=""/>
      <w:lvlJc w:val="left"/>
      <w:pPr>
        <w:ind w:left="2880" w:hanging="360"/>
      </w:pPr>
      <w:rPr>
        <w:rFonts w:ascii="Symbol" w:hAnsi="Symbol" w:hint="default"/>
      </w:rPr>
    </w:lvl>
    <w:lvl w:ilvl="4" w:tplc="6FD6D08E">
      <w:start w:val="1"/>
      <w:numFmt w:val="bullet"/>
      <w:lvlText w:val="o"/>
      <w:lvlJc w:val="left"/>
      <w:pPr>
        <w:ind w:left="3600" w:hanging="360"/>
      </w:pPr>
      <w:rPr>
        <w:rFonts w:ascii="Courier New" w:hAnsi="Courier New" w:hint="default"/>
      </w:rPr>
    </w:lvl>
    <w:lvl w:ilvl="5" w:tplc="90908020">
      <w:start w:val="1"/>
      <w:numFmt w:val="bullet"/>
      <w:lvlText w:val=""/>
      <w:lvlJc w:val="left"/>
      <w:pPr>
        <w:ind w:left="4320" w:hanging="360"/>
      </w:pPr>
      <w:rPr>
        <w:rFonts w:ascii="Wingdings" w:hAnsi="Wingdings" w:hint="default"/>
      </w:rPr>
    </w:lvl>
    <w:lvl w:ilvl="6" w:tplc="F10E28F0">
      <w:start w:val="1"/>
      <w:numFmt w:val="bullet"/>
      <w:lvlText w:val=""/>
      <w:lvlJc w:val="left"/>
      <w:pPr>
        <w:ind w:left="5040" w:hanging="360"/>
      </w:pPr>
      <w:rPr>
        <w:rFonts w:ascii="Symbol" w:hAnsi="Symbol" w:hint="default"/>
      </w:rPr>
    </w:lvl>
    <w:lvl w:ilvl="7" w:tplc="C4DCD1FC">
      <w:start w:val="1"/>
      <w:numFmt w:val="bullet"/>
      <w:lvlText w:val="o"/>
      <w:lvlJc w:val="left"/>
      <w:pPr>
        <w:ind w:left="5760" w:hanging="360"/>
      </w:pPr>
      <w:rPr>
        <w:rFonts w:ascii="Courier New" w:hAnsi="Courier New" w:hint="default"/>
      </w:rPr>
    </w:lvl>
    <w:lvl w:ilvl="8" w:tplc="67F45F04">
      <w:start w:val="1"/>
      <w:numFmt w:val="bullet"/>
      <w:lvlText w:val=""/>
      <w:lvlJc w:val="left"/>
      <w:pPr>
        <w:ind w:left="6480" w:hanging="360"/>
      </w:pPr>
      <w:rPr>
        <w:rFonts w:ascii="Wingdings" w:hAnsi="Wingdings" w:hint="default"/>
      </w:rPr>
    </w:lvl>
  </w:abstractNum>
  <w:abstractNum w:abstractNumId="10" w15:restartNumberingAfterBreak="0">
    <w:nsid w:val="14194122"/>
    <w:multiLevelType w:val="hybridMultilevel"/>
    <w:tmpl w:val="F8D6D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616A1"/>
    <w:multiLevelType w:val="hybridMultilevel"/>
    <w:tmpl w:val="906E7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0C17AA3"/>
    <w:multiLevelType w:val="hybridMultilevel"/>
    <w:tmpl w:val="D62CD2E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794DD5"/>
    <w:multiLevelType w:val="hybridMultilevel"/>
    <w:tmpl w:val="4658F0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3456FB"/>
    <w:multiLevelType w:val="hybridMultilevel"/>
    <w:tmpl w:val="6BBC7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28098B"/>
    <w:multiLevelType w:val="hybridMultilevel"/>
    <w:tmpl w:val="7B362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F9560D"/>
    <w:multiLevelType w:val="hybridMultilevel"/>
    <w:tmpl w:val="1242E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558339">
    <w:abstractNumId w:val="9"/>
  </w:num>
  <w:num w:numId="2" w16cid:durableId="384111767">
    <w:abstractNumId w:val="3"/>
  </w:num>
  <w:num w:numId="3" w16cid:durableId="480970882">
    <w:abstractNumId w:val="6"/>
  </w:num>
  <w:num w:numId="4" w16cid:durableId="2033145517">
    <w:abstractNumId w:val="32"/>
  </w:num>
  <w:num w:numId="5" w16cid:durableId="473109818">
    <w:abstractNumId w:val="28"/>
  </w:num>
  <w:num w:numId="6" w16cid:durableId="1561285640">
    <w:abstractNumId w:val="21"/>
  </w:num>
  <w:num w:numId="7" w16cid:durableId="935403002">
    <w:abstractNumId w:val="4"/>
  </w:num>
  <w:num w:numId="8" w16cid:durableId="903368211">
    <w:abstractNumId w:val="16"/>
  </w:num>
  <w:num w:numId="9" w16cid:durableId="1740711338">
    <w:abstractNumId w:val="7"/>
  </w:num>
  <w:num w:numId="10" w16cid:durableId="878933991">
    <w:abstractNumId w:val="13"/>
  </w:num>
  <w:num w:numId="11" w16cid:durableId="419909577">
    <w:abstractNumId w:val="2"/>
  </w:num>
  <w:num w:numId="12" w16cid:durableId="11300693">
    <w:abstractNumId w:val="2"/>
  </w:num>
  <w:num w:numId="13" w16cid:durableId="360085375">
    <w:abstractNumId w:val="33"/>
  </w:num>
  <w:num w:numId="14" w16cid:durableId="1473906058">
    <w:abstractNumId w:val="34"/>
  </w:num>
  <w:num w:numId="15" w16cid:durableId="1746412869">
    <w:abstractNumId w:val="19"/>
  </w:num>
  <w:num w:numId="16" w16cid:durableId="67508590">
    <w:abstractNumId w:val="2"/>
  </w:num>
  <w:num w:numId="17" w16cid:durableId="173691868">
    <w:abstractNumId w:val="34"/>
  </w:num>
  <w:num w:numId="18" w16cid:durableId="539511065">
    <w:abstractNumId w:val="19"/>
  </w:num>
  <w:num w:numId="19" w16cid:durableId="1810780300">
    <w:abstractNumId w:val="12"/>
  </w:num>
  <w:num w:numId="20" w16cid:durableId="1909686189">
    <w:abstractNumId w:val="5"/>
  </w:num>
  <w:num w:numId="21" w16cid:durableId="1878350014">
    <w:abstractNumId w:val="1"/>
  </w:num>
  <w:num w:numId="22" w16cid:durableId="1880778986">
    <w:abstractNumId w:val="0"/>
  </w:num>
  <w:num w:numId="23" w16cid:durableId="207954712">
    <w:abstractNumId w:val="8"/>
  </w:num>
  <w:num w:numId="24" w16cid:durableId="744374631">
    <w:abstractNumId w:val="26"/>
  </w:num>
  <w:num w:numId="25" w16cid:durableId="7801756">
    <w:abstractNumId w:val="31"/>
  </w:num>
  <w:num w:numId="26" w16cid:durableId="518356360">
    <w:abstractNumId w:val="17"/>
  </w:num>
  <w:num w:numId="27" w16cid:durableId="1513884583">
    <w:abstractNumId w:val="11"/>
  </w:num>
  <w:num w:numId="28" w16cid:durableId="1649749212">
    <w:abstractNumId w:val="24"/>
  </w:num>
  <w:num w:numId="29" w16cid:durableId="2143840829">
    <w:abstractNumId w:val="31"/>
  </w:num>
  <w:num w:numId="30" w16cid:durableId="1361782652">
    <w:abstractNumId w:val="31"/>
  </w:num>
  <w:num w:numId="31" w16cid:durableId="1456370164">
    <w:abstractNumId w:val="25"/>
  </w:num>
  <w:num w:numId="32" w16cid:durableId="1737705943">
    <w:abstractNumId w:val="14"/>
  </w:num>
  <w:num w:numId="33" w16cid:durableId="1799643481">
    <w:abstractNumId w:val="18"/>
  </w:num>
  <w:num w:numId="34" w16cid:durableId="222260237">
    <w:abstractNumId w:val="22"/>
  </w:num>
  <w:num w:numId="35" w16cid:durableId="591813773">
    <w:abstractNumId w:val="27"/>
  </w:num>
  <w:num w:numId="36" w16cid:durableId="591477345">
    <w:abstractNumId w:val="29"/>
  </w:num>
  <w:num w:numId="37" w16cid:durableId="404573784">
    <w:abstractNumId w:val="30"/>
  </w:num>
  <w:num w:numId="38" w16cid:durableId="127750393">
    <w:abstractNumId w:val="10"/>
  </w:num>
  <w:num w:numId="39" w16cid:durableId="208230006">
    <w:abstractNumId w:val="15"/>
  </w:num>
  <w:num w:numId="40" w16cid:durableId="986517774">
    <w:abstractNumId w:val="20"/>
  </w:num>
  <w:num w:numId="41" w16cid:durableId="945233643">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EE"/>
    <w:rsid w:val="00002DEC"/>
    <w:rsid w:val="00006359"/>
    <w:rsid w:val="000065AC"/>
    <w:rsid w:val="00006A0A"/>
    <w:rsid w:val="000142AE"/>
    <w:rsid w:val="00014588"/>
    <w:rsid w:val="00015957"/>
    <w:rsid w:val="00016603"/>
    <w:rsid w:val="00024F4A"/>
    <w:rsid w:val="000324DB"/>
    <w:rsid w:val="000358C1"/>
    <w:rsid w:val="00036954"/>
    <w:rsid w:val="00037E5C"/>
    <w:rsid w:val="0004311B"/>
    <w:rsid w:val="00046BBE"/>
    <w:rsid w:val="000604A4"/>
    <w:rsid w:val="000646F6"/>
    <w:rsid w:val="00064B90"/>
    <w:rsid w:val="00071A41"/>
    <w:rsid w:val="0007374A"/>
    <w:rsid w:val="00073DA3"/>
    <w:rsid w:val="00080404"/>
    <w:rsid w:val="00084742"/>
    <w:rsid w:val="000878F8"/>
    <w:rsid w:val="0009094F"/>
    <w:rsid w:val="000931E5"/>
    <w:rsid w:val="00095F66"/>
    <w:rsid w:val="0009620F"/>
    <w:rsid w:val="000A41A6"/>
    <w:rsid w:val="000A4980"/>
    <w:rsid w:val="000A6F5E"/>
    <w:rsid w:val="000B2E68"/>
    <w:rsid w:val="000B4CA4"/>
    <w:rsid w:val="000C14CA"/>
    <w:rsid w:val="000C3708"/>
    <w:rsid w:val="000C3761"/>
    <w:rsid w:val="000C38B9"/>
    <w:rsid w:val="000C5F4C"/>
    <w:rsid w:val="000C689A"/>
    <w:rsid w:val="000C7373"/>
    <w:rsid w:val="000D2273"/>
    <w:rsid w:val="000D7102"/>
    <w:rsid w:val="000E313B"/>
    <w:rsid w:val="000E3E9D"/>
    <w:rsid w:val="000E632A"/>
    <w:rsid w:val="000F0A15"/>
    <w:rsid w:val="000F4BB1"/>
    <w:rsid w:val="00104BF0"/>
    <w:rsid w:val="00104D77"/>
    <w:rsid w:val="001163B6"/>
    <w:rsid w:val="001339D3"/>
    <w:rsid w:val="00135082"/>
    <w:rsid w:val="00135DC7"/>
    <w:rsid w:val="00147ED1"/>
    <w:rsid w:val="001500D6"/>
    <w:rsid w:val="00155CD8"/>
    <w:rsid w:val="00157C41"/>
    <w:rsid w:val="001658CF"/>
    <w:rsid w:val="001661D9"/>
    <w:rsid w:val="001708EC"/>
    <w:rsid w:val="00176CA5"/>
    <w:rsid w:val="001840AD"/>
    <w:rsid w:val="001925A8"/>
    <w:rsid w:val="00195DF1"/>
    <w:rsid w:val="0019673D"/>
    <w:rsid w:val="001A26D9"/>
    <w:rsid w:val="001A46BB"/>
    <w:rsid w:val="001A4FD0"/>
    <w:rsid w:val="001B283E"/>
    <w:rsid w:val="001B32B5"/>
    <w:rsid w:val="001B5073"/>
    <w:rsid w:val="001B5833"/>
    <w:rsid w:val="001C1DC2"/>
    <w:rsid w:val="001C55E0"/>
    <w:rsid w:val="001D4F20"/>
    <w:rsid w:val="001D5AF3"/>
    <w:rsid w:val="001E5ECF"/>
    <w:rsid w:val="001F3B49"/>
    <w:rsid w:val="001F5F1F"/>
    <w:rsid w:val="002005B8"/>
    <w:rsid w:val="002030C9"/>
    <w:rsid w:val="0020575D"/>
    <w:rsid w:val="00210261"/>
    <w:rsid w:val="00211CA3"/>
    <w:rsid w:val="00221652"/>
    <w:rsid w:val="00222A49"/>
    <w:rsid w:val="0022552E"/>
    <w:rsid w:val="00226BD8"/>
    <w:rsid w:val="002304D8"/>
    <w:rsid w:val="002372E9"/>
    <w:rsid w:val="00241FE9"/>
    <w:rsid w:val="00243CB2"/>
    <w:rsid w:val="0024722E"/>
    <w:rsid w:val="00261247"/>
    <w:rsid w:val="002624DC"/>
    <w:rsid w:val="00264652"/>
    <w:rsid w:val="00265D9C"/>
    <w:rsid w:val="00266288"/>
    <w:rsid w:val="00272E52"/>
    <w:rsid w:val="0027708D"/>
    <w:rsid w:val="00282084"/>
    <w:rsid w:val="00291052"/>
    <w:rsid w:val="002B3240"/>
    <w:rsid w:val="002B42F9"/>
    <w:rsid w:val="002B5E79"/>
    <w:rsid w:val="002B716A"/>
    <w:rsid w:val="002C05DF"/>
    <w:rsid w:val="002C0859"/>
    <w:rsid w:val="002C3959"/>
    <w:rsid w:val="002C4E02"/>
    <w:rsid w:val="002D228C"/>
    <w:rsid w:val="002D389A"/>
    <w:rsid w:val="002D7CF1"/>
    <w:rsid w:val="002F1947"/>
    <w:rsid w:val="00306D94"/>
    <w:rsid w:val="003072A4"/>
    <w:rsid w:val="003125DF"/>
    <w:rsid w:val="00322AA2"/>
    <w:rsid w:val="0032651C"/>
    <w:rsid w:val="00335736"/>
    <w:rsid w:val="003432CA"/>
    <w:rsid w:val="003563D2"/>
    <w:rsid w:val="0036374D"/>
    <w:rsid w:val="00370B8C"/>
    <w:rsid w:val="003751D7"/>
    <w:rsid w:val="00376FA5"/>
    <w:rsid w:val="00377BA5"/>
    <w:rsid w:val="003807E9"/>
    <w:rsid w:val="00385911"/>
    <w:rsid w:val="00386C00"/>
    <w:rsid w:val="003872A3"/>
    <w:rsid w:val="003963B0"/>
    <w:rsid w:val="0039663C"/>
    <w:rsid w:val="003A1479"/>
    <w:rsid w:val="003A1813"/>
    <w:rsid w:val="003A22AA"/>
    <w:rsid w:val="003A563D"/>
    <w:rsid w:val="003B3ADC"/>
    <w:rsid w:val="003B7079"/>
    <w:rsid w:val="003B7D82"/>
    <w:rsid w:val="003C1C93"/>
    <w:rsid w:val="003C4644"/>
    <w:rsid w:val="003C5BE3"/>
    <w:rsid w:val="003C5C63"/>
    <w:rsid w:val="003C699E"/>
    <w:rsid w:val="003D287C"/>
    <w:rsid w:val="003D2CCA"/>
    <w:rsid w:val="003D4147"/>
    <w:rsid w:val="003E5172"/>
    <w:rsid w:val="003F78A4"/>
    <w:rsid w:val="003F7B0C"/>
    <w:rsid w:val="00401EE0"/>
    <w:rsid w:val="00411F04"/>
    <w:rsid w:val="00412851"/>
    <w:rsid w:val="00413A7C"/>
    <w:rsid w:val="004141DD"/>
    <w:rsid w:val="00422A57"/>
    <w:rsid w:val="00431D4C"/>
    <w:rsid w:val="00432557"/>
    <w:rsid w:val="00437AD9"/>
    <w:rsid w:val="004449A9"/>
    <w:rsid w:val="00447812"/>
    <w:rsid w:val="00450C9C"/>
    <w:rsid w:val="00461804"/>
    <w:rsid w:val="00463290"/>
    <w:rsid w:val="00466810"/>
    <w:rsid w:val="004755F6"/>
    <w:rsid w:val="0048029F"/>
    <w:rsid w:val="004816B5"/>
    <w:rsid w:val="00483DD2"/>
    <w:rsid w:val="00487DD6"/>
    <w:rsid w:val="00494E6F"/>
    <w:rsid w:val="004A1B4D"/>
    <w:rsid w:val="004A34C0"/>
    <w:rsid w:val="004A485C"/>
    <w:rsid w:val="004A58DD"/>
    <w:rsid w:val="004A6119"/>
    <w:rsid w:val="004B3FF2"/>
    <w:rsid w:val="004B47DC"/>
    <w:rsid w:val="004B6D01"/>
    <w:rsid w:val="004C0413"/>
    <w:rsid w:val="004C5027"/>
    <w:rsid w:val="004D0D62"/>
    <w:rsid w:val="004D1A2C"/>
    <w:rsid w:val="004D57EF"/>
    <w:rsid w:val="004D5858"/>
    <w:rsid w:val="004E1485"/>
    <w:rsid w:val="004E75B3"/>
    <w:rsid w:val="004F04BA"/>
    <w:rsid w:val="004F0EFF"/>
    <w:rsid w:val="004F4A09"/>
    <w:rsid w:val="004F6B75"/>
    <w:rsid w:val="0050093F"/>
    <w:rsid w:val="00501014"/>
    <w:rsid w:val="00513049"/>
    <w:rsid w:val="00514788"/>
    <w:rsid w:val="00520A45"/>
    <w:rsid w:val="0052264F"/>
    <w:rsid w:val="005265D3"/>
    <w:rsid w:val="00532276"/>
    <w:rsid w:val="0054371B"/>
    <w:rsid w:val="00545944"/>
    <w:rsid w:val="0056615E"/>
    <w:rsid w:val="005666F2"/>
    <w:rsid w:val="00572D84"/>
    <w:rsid w:val="005A3515"/>
    <w:rsid w:val="005A42CD"/>
    <w:rsid w:val="005B291A"/>
    <w:rsid w:val="005B2DDF"/>
    <w:rsid w:val="005B4AE7"/>
    <w:rsid w:val="005B53B0"/>
    <w:rsid w:val="005C0C27"/>
    <w:rsid w:val="005D056E"/>
    <w:rsid w:val="005D11DE"/>
    <w:rsid w:val="005D4207"/>
    <w:rsid w:val="005D454C"/>
    <w:rsid w:val="005D45B3"/>
    <w:rsid w:val="005D5EE7"/>
    <w:rsid w:val="005D690F"/>
    <w:rsid w:val="005D6F67"/>
    <w:rsid w:val="005E1DB7"/>
    <w:rsid w:val="005F1CCF"/>
    <w:rsid w:val="005F6005"/>
    <w:rsid w:val="0060055F"/>
    <w:rsid w:val="00605F7A"/>
    <w:rsid w:val="006064AB"/>
    <w:rsid w:val="00617767"/>
    <w:rsid w:val="00622BB5"/>
    <w:rsid w:val="00623D2D"/>
    <w:rsid w:val="00625726"/>
    <w:rsid w:val="006353B4"/>
    <w:rsid w:val="006526E4"/>
    <w:rsid w:val="00655345"/>
    <w:rsid w:val="006652BE"/>
    <w:rsid w:val="00666E88"/>
    <w:rsid w:val="00671932"/>
    <w:rsid w:val="00672536"/>
    <w:rsid w:val="00672A42"/>
    <w:rsid w:val="00672F2F"/>
    <w:rsid w:val="00681EDC"/>
    <w:rsid w:val="00685810"/>
    <w:rsid w:val="00685F3D"/>
    <w:rsid w:val="0068649F"/>
    <w:rsid w:val="00687189"/>
    <w:rsid w:val="006977A9"/>
    <w:rsid w:val="00697CCC"/>
    <w:rsid w:val="006A261F"/>
    <w:rsid w:val="006B13B7"/>
    <w:rsid w:val="006B2942"/>
    <w:rsid w:val="006B3994"/>
    <w:rsid w:val="006B48EB"/>
    <w:rsid w:val="006C0E45"/>
    <w:rsid w:val="006C4D69"/>
    <w:rsid w:val="006D1C46"/>
    <w:rsid w:val="006D1ECB"/>
    <w:rsid w:val="006D4829"/>
    <w:rsid w:val="006D7356"/>
    <w:rsid w:val="006E09D6"/>
    <w:rsid w:val="006E5A51"/>
    <w:rsid w:val="006F3B38"/>
    <w:rsid w:val="006F6A93"/>
    <w:rsid w:val="0070782F"/>
    <w:rsid w:val="007137A4"/>
    <w:rsid w:val="00717514"/>
    <w:rsid w:val="0072316D"/>
    <w:rsid w:val="00724BE8"/>
    <w:rsid w:val="0074778B"/>
    <w:rsid w:val="00762CF0"/>
    <w:rsid w:val="00770FC4"/>
    <w:rsid w:val="0077211C"/>
    <w:rsid w:val="0077225E"/>
    <w:rsid w:val="0078099E"/>
    <w:rsid w:val="00780E94"/>
    <w:rsid w:val="007857C4"/>
    <w:rsid w:val="007925B9"/>
    <w:rsid w:val="00793F48"/>
    <w:rsid w:val="007A2D39"/>
    <w:rsid w:val="007A45E4"/>
    <w:rsid w:val="007A510D"/>
    <w:rsid w:val="007A58D1"/>
    <w:rsid w:val="007A5900"/>
    <w:rsid w:val="007A64B9"/>
    <w:rsid w:val="007B35B2"/>
    <w:rsid w:val="007B4354"/>
    <w:rsid w:val="007B4686"/>
    <w:rsid w:val="007C1642"/>
    <w:rsid w:val="007D0AEE"/>
    <w:rsid w:val="007D1722"/>
    <w:rsid w:val="007D1FFF"/>
    <w:rsid w:val="007D42A0"/>
    <w:rsid w:val="007D6E8D"/>
    <w:rsid w:val="007E685C"/>
    <w:rsid w:val="007F1E84"/>
    <w:rsid w:val="007F2B80"/>
    <w:rsid w:val="007F461B"/>
    <w:rsid w:val="007F6108"/>
    <w:rsid w:val="007F7097"/>
    <w:rsid w:val="008067A6"/>
    <w:rsid w:val="00807B1A"/>
    <w:rsid w:val="00814D57"/>
    <w:rsid w:val="0082480F"/>
    <w:rsid w:val="008251B3"/>
    <w:rsid w:val="00831CDC"/>
    <w:rsid w:val="00844F1D"/>
    <w:rsid w:val="0084749F"/>
    <w:rsid w:val="00850B14"/>
    <w:rsid w:val="008541CD"/>
    <w:rsid w:val="00864202"/>
    <w:rsid w:val="00883752"/>
    <w:rsid w:val="008918E7"/>
    <w:rsid w:val="008A34B5"/>
    <w:rsid w:val="008B3829"/>
    <w:rsid w:val="008B5443"/>
    <w:rsid w:val="008C37F5"/>
    <w:rsid w:val="008C6937"/>
    <w:rsid w:val="008C7EEB"/>
    <w:rsid w:val="008D0DEF"/>
    <w:rsid w:val="008D1615"/>
    <w:rsid w:val="008D2256"/>
    <w:rsid w:val="008D5E3D"/>
    <w:rsid w:val="008D5F9A"/>
    <w:rsid w:val="008E4644"/>
    <w:rsid w:val="008E4934"/>
    <w:rsid w:val="008E664F"/>
    <w:rsid w:val="008F5369"/>
    <w:rsid w:val="008F5CBB"/>
    <w:rsid w:val="009034B5"/>
    <w:rsid w:val="009036C0"/>
    <w:rsid w:val="0090737A"/>
    <w:rsid w:val="0090742D"/>
    <w:rsid w:val="00912F27"/>
    <w:rsid w:val="00914F5A"/>
    <w:rsid w:val="00921298"/>
    <w:rsid w:val="009254B9"/>
    <w:rsid w:val="00927274"/>
    <w:rsid w:val="0094564C"/>
    <w:rsid w:val="00951A1F"/>
    <w:rsid w:val="0095308E"/>
    <w:rsid w:val="009532AE"/>
    <w:rsid w:val="0096108C"/>
    <w:rsid w:val="00963BA0"/>
    <w:rsid w:val="00967764"/>
    <w:rsid w:val="00972568"/>
    <w:rsid w:val="009810EE"/>
    <w:rsid w:val="00983245"/>
    <w:rsid w:val="00984CC9"/>
    <w:rsid w:val="0099233F"/>
    <w:rsid w:val="0099285C"/>
    <w:rsid w:val="009A6822"/>
    <w:rsid w:val="009B03B7"/>
    <w:rsid w:val="009B3BAB"/>
    <w:rsid w:val="009B54A0"/>
    <w:rsid w:val="009C345F"/>
    <w:rsid w:val="009C6405"/>
    <w:rsid w:val="009D09E5"/>
    <w:rsid w:val="009E3C27"/>
    <w:rsid w:val="009F478E"/>
    <w:rsid w:val="009F66B6"/>
    <w:rsid w:val="00A009A6"/>
    <w:rsid w:val="00A03187"/>
    <w:rsid w:val="00A115F6"/>
    <w:rsid w:val="00A14934"/>
    <w:rsid w:val="00A16AA0"/>
    <w:rsid w:val="00A224F3"/>
    <w:rsid w:val="00A30799"/>
    <w:rsid w:val="00A452C6"/>
    <w:rsid w:val="00A5642C"/>
    <w:rsid w:val="00A57FE8"/>
    <w:rsid w:val="00A605F7"/>
    <w:rsid w:val="00A64ECE"/>
    <w:rsid w:val="00A660BB"/>
    <w:rsid w:val="00A66185"/>
    <w:rsid w:val="00A702FC"/>
    <w:rsid w:val="00A718D2"/>
    <w:rsid w:val="00A71CAD"/>
    <w:rsid w:val="00A731A2"/>
    <w:rsid w:val="00A749A6"/>
    <w:rsid w:val="00A76DA5"/>
    <w:rsid w:val="00A80D38"/>
    <w:rsid w:val="00A827C1"/>
    <w:rsid w:val="00A93F40"/>
    <w:rsid w:val="00A96BB8"/>
    <w:rsid w:val="00A96F93"/>
    <w:rsid w:val="00A9771C"/>
    <w:rsid w:val="00AA09C5"/>
    <w:rsid w:val="00AB0F8E"/>
    <w:rsid w:val="00AB26AE"/>
    <w:rsid w:val="00AB593C"/>
    <w:rsid w:val="00AC0E01"/>
    <w:rsid w:val="00AC29F8"/>
    <w:rsid w:val="00AC604E"/>
    <w:rsid w:val="00AC607F"/>
    <w:rsid w:val="00AD0946"/>
    <w:rsid w:val="00AD3C0A"/>
    <w:rsid w:val="00AD4763"/>
    <w:rsid w:val="00AD4FF3"/>
    <w:rsid w:val="00AD6857"/>
    <w:rsid w:val="00AE2597"/>
    <w:rsid w:val="00AE5772"/>
    <w:rsid w:val="00AE60A8"/>
    <w:rsid w:val="00AF22AD"/>
    <w:rsid w:val="00AF27EB"/>
    <w:rsid w:val="00AF45F6"/>
    <w:rsid w:val="00AF5107"/>
    <w:rsid w:val="00AF54A3"/>
    <w:rsid w:val="00AF5FA8"/>
    <w:rsid w:val="00AF7DCD"/>
    <w:rsid w:val="00B06264"/>
    <w:rsid w:val="00B07C8F"/>
    <w:rsid w:val="00B11F8E"/>
    <w:rsid w:val="00B13835"/>
    <w:rsid w:val="00B14450"/>
    <w:rsid w:val="00B22D0F"/>
    <w:rsid w:val="00B275D4"/>
    <w:rsid w:val="00B30616"/>
    <w:rsid w:val="00B33562"/>
    <w:rsid w:val="00B42518"/>
    <w:rsid w:val="00B47242"/>
    <w:rsid w:val="00B55C6B"/>
    <w:rsid w:val="00B615E6"/>
    <w:rsid w:val="00B61E1A"/>
    <w:rsid w:val="00B6348C"/>
    <w:rsid w:val="00B709E5"/>
    <w:rsid w:val="00B729FD"/>
    <w:rsid w:val="00B75051"/>
    <w:rsid w:val="00B80560"/>
    <w:rsid w:val="00B80DE1"/>
    <w:rsid w:val="00B859DE"/>
    <w:rsid w:val="00B9040D"/>
    <w:rsid w:val="00BA1D77"/>
    <w:rsid w:val="00BA6509"/>
    <w:rsid w:val="00BB56BA"/>
    <w:rsid w:val="00BC24B3"/>
    <w:rsid w:val="00BC4D38"/>
    <w:rsid w:val="00BD0E59"/>
    <w:rsid w:val="00BD1DC1"/>
    <w:rsid w:val="00BD6D94"/>
    <w:rsid w:val="00BD78E1"/>
    <w:rsid w:val="00BE492C"/>
    <w:rsid w:val="00BF22E7"/>
    <w:rsid w:val="00BF349C"/>
    <w:rsid w:val="00BF6C1C"/>
    <w:rsid w:val="00BF794B"/>
    <w:rsid w:val="00C035B6"/>
    <w:rsid w:val="00C079D2"/>
    <w:rsid w:val="00C122EB"/>
    <w:rsid w:val="00C12D2F"/>
    <w:rsid w:val="00C15BD5"/>
    <w:rsid w:val="00C238C7"/>
    <w:rsid w:val="00C23C46"/>
    <w:rsid w:val="00C277A8"/>
    <w:rsid w:val="00C309AE"/>
    <w:rsid w:val="00C310CE"/>
    <w:rsid w:val="00C3172C"/>
    <w:rsid w:val="00C34587"/>
    <w:rsid w:val="00C35278"/>
    <w:rsid w:val="00C365CE"/>
    <w:rsid w:val="00C417EB"/>
    <w:rsid w:val="00C421A3"/>
    <w:rsid w:val="00C47E3C"/>
    <w:rsid w:val="00C528AE"/>
    <w:rsid w:val="00C62C7C"/>
    <w:rsid w:val="00C67DD6"/>
    <w:rsid w:val="00C70236"/>
    <w:rsid w:val="00C71759"/>
    <w:rsid w:val="00C75508"/>
    <w:rsid w:val="00C82AED"/>
    <w:rsid w:val="00C851F4"/>
    <w:rsid w:val="00C85415"/>
    <w:rsid w:val="00C871D7"/>
    <w:rsid w:val="00C87504"/>
    <w:rsid w:val="00C8774B"/>
    <w:rsid w:val="00C87D3D"/>
    <w:rsid w:val="00C906FC"/>
    <w:rsid w:val="00C9492A"/>
    <w:rsid w:val="00CA3873"/>
    <w:rsid w:val="00CB13CB"/>
    <w:rsid w:val="00CB6EEE"/>
    <w:rsid w:val="00CC66B6"/>
    <w:rsid w:val="00CD67F6"/>
    <w:rsid w:val="00CE06F5"/>
    <w:rsid w:val="00CE40AA"/>
    <w:rsid w:val="00CE40B4"/>
    <w:rsid w:val="00CE45B0"/>
    <w:rsid w:val="00CF143A"/>
    <w:rsid w:val="00CF5B18"/>
    <w:rsid w:val="00D0014D"/>
    <w:rsid w:val="00D0088E"/>
    <w:rsid w:val="00D06C0A"/>
    <w:rsid w:val="00D107E7"/>
    <w:rsid w:val="00D13AEE"/>
    <w:rsid w:val="00D158B0"/>
    <w:rsid w:val="00D16744"/>
    <w:rsid w:val="00D2012D"/>
    <w:rsid w:val="00D207E8"/>
    <w:rsid w:val="00D22819"/>
    <w:rsid w:val="00D26AF7"/>
    <w:rsid w:val="00D30B31"/>
    <w:rsid w:val="00D32026"/>
    <w:rsid w:val="00D36925"/>
    <w:rsid w:val="00D42632"/>
    <w:rsid w:val="00D43128"/>
    <w:rsid w:val="00D50D28"/>
    <w:rsid w:val="00D511F0"/>
    <w:rsid w:val="00D521BF"/>
    <w:rsid w:val="00D5471D"/>
    <w:rsid w:val="00D54EE5"/>
    <w:rsid w:val="00D57E48"/>
    <w:rsid w:val="00D63F82"/>
    <w:rsid w:val="00D640FC"/>
    <w:rsid w:val="00D65C46"/>
    <w:rsid w:val="00D67F9B"/>
    <w:rsid w:val="00D70F7D"/>
    <w:rsid w:val="00D715C4"/>
    <w:rsid w:val="00D75215"/>
    <w:rsid w:val="00D76288"/>
    <w:rsid w:val="00D801CE"/>
    <w:rsid w:val="00D91CA0"/>
    <w:rsid w:val="00D92929"/>
    <w:rsid w:val="00D93C2E"/>
    <w:rsid w:val="00D94D2B"/>
    <w:rsid w:val="00D95339"/>
    <w:rsid w:val="00D970A5"/>
    <w:rsid w:val="00DA59EA"/>
    <w:rsid w:val="00DA641C"/>
    <w:rsid w:val="00DB4967"/>
    <w:rsid w:val="00DB4C3D"/>
    <w:rsid w:val="00DC2A43"/>
    <w:rsid w:val="00DD1B1D"/>
    <w:rsid w:val="00DD2D53"/>
    <w:rsid w:val="00DE4CB6"/>
    <w:rsid w:val="00DE50CB"/>
    <w:rsid w:val="00E0682F"/>
    <w:rsid w:val="00E06D95"/>
    <w:rsid w:val="00E120FB"/>
    <w:rsid w:val="00E14660"/>
    <w:rsid w:val="00E206AE"/>
    <w:rsid w:val="00E218CF"/>
    <w:rsid w:val="00E23263"/>
    <w:rsid w:val="00E23397"/>
    <w:rsid w:val="00E265CA"/>
    <w:rsid w:val="00E32CD7"/>
    <w:rsid w:val="00E3351E"/>
    <w:rsid w:val="00E40E55"/>
    <w:rsid w:val="00E419FA"/>
    <w:rsid w:val="00E439B4"/>
    <w:rsid w:val="00E44EE1"/>
    <w:rsid w:val="00E46478"/>
    <w:rsid w:val="00E5241D"/>
    <w:rsid w:val="00E5680C"/>
    <w:rsid w:val="00E61A16"/>
    <w:rsid w:val="00E65B7E"/>
    <w:rsid w:val="00E70F5A"/>
    <w:rsid w:val="00E71786"/>
    <w:rsid w:val="00E743E7"/>
    <w:rsid w:val="00E7537E"/>
    <w:rsid w:val="00E76267"/>
    <w:rsid w:val="00E9079A"/>
    <w:rsid w:val="00E91DCD"/>
    <w:rsid w:val="00E93A17"/>
    <w:rsid w:val="00EA27AD"/>
    <w:rsid w:val="00EA535B"/>
    <w:rsid w:val="00EB5F51"/>
    <w:rsid w:val="00EC06E4"/>
    <w:rsid w:val="00EC1C75"/>
    <w:rsid w:val="00EC56D6"/>
    <w:rsid w:val="00EC579D"/>
    <w:rsid w:val="00EC7A3C"/>
    <w:rsid w:val="00ED3D28"/>
    <w:rsid w:val="00ED5BDC"/>
    <w:rsid w:val="00ED6ED9"/>
    <w:rsid w:val="00ED7132"/>
    <w:rsid w:val="00ED7274"/>
    <w:rsid w:val="00ED7DAC"/>
    <w:rsid w:val="00EF0C39"/>
    <w:rsid w:val="00F067A6"/>
    <w:rsid w:val="00F06AF7"/>
    <w:rsid w:val="00F100A7"/>
    <w:rsid w:val="00F1513A"/>
    <w:rsid w:val="00F15A10"/>
    <w:rsid w:val="00F17161"/>
    <w:rsid w:val="00F20B25"/>
    <w:rsid w:val="00F231E4"/>
    <w:rsid w:val="00F3128A"/>
    <w:rsid w:val="00F317A0"/>
    <w:rsid w:val="00F334CD"/>
    <w:rsid w:val="00F35AE2"/>
    <w:rsid w:val="00F40DE8"/>
    <w:rsid w:val="00F47B8A"/>
    <w:rsid w:val="00F52CEC"/>
    <w:rsid w:val="00F576F7"/>
    <w:rsid w:val="00F57BBE"/>
    <w:rsid w:val="00F708D2"/>
    <w:rsid w:val="00F70C03"/>
    <w:rsid w:val="00F710EB"/>
    <w:rsid w:val="00F7404E"/>
    <w:rsid w:val="00F74050"/>
    <w:rsid w:val="00F808F1"/>
    <w:rsid w:val="00F80F91"/>
    <w:rsid w:val="00F9082C"/>
    <w:rsid w:val="00F9084A"/>
    <w:rsid w:val="00F92B02"/>
    <w:rsid w:val="00F962ED"/>
    <w:rsid w:val="00F97F8B"/>
    <w:rsid w:val="00FB0A4B"/>
    <w:rsid w:val="00FB1228"/>
    <w:rsid w:val="00FB427D"/>
    <w:rsid w:val="00FB6E40"/>
    <w:rsid w:val="00FB75C5"/>
    <w:rsid w:val="00FC352A"/>
    <w:rsid w:val="00FC6F9B"/>
    <w:rsid w:val="00FD1CCB"/>
    <w:rsid w:val="00FD52E9"/>
    <w:rsid w:val="00FE77C0"/>
    <w:rsid w:val="00FF3354"/>
    <w:rsid w:val="167ADCD7"/>
    <w:rsid w:val="1EE48382"/>
    <w:rsid w:val="265909F7"/>
    <w:rsid w:val="5E42A994"/>
    <w:rsid w:val="657E9B7B"/>
    <w:rsid w:val="6BF2FB27"/>
    <w:rsid w:val="74CC2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EF5468"/>
  <w15:chartTrackingRefBased/>
  <w15:docId w15:val="{6F4D936E-E3D5-4E94-8C25-CE13A527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752"/>
    <w:pPr>
      <w:spacing w:before="240" w:after="100"/>
    </w:pPr>
    <w:rPr>
      <w:szCs w:val="20"/>
    </w:rPr>
  </w:style>
  <w:style w:type="paragraph" w:styleId="Heading1">
    <w:name w:val="heading 1"/>
    <w:next w:val="Normal"/>
    <w:link w:val="Heading1Char"/>
    <w:uiPriority w:val="1"/>
    <w:qFormat/>
    <w:rsid w:val="00B11F8E"/>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8F5CBB"/>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8F5CBB"/>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8F5CBB"/>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8F5CBB"/>
    <w:pPr>
      <w:keepNext/>
      <w:keepLines/>
      <w:spacing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8F5CBB"/>
    <w:pPr>
      <w:keepNext/>
      <w:keepLines/>
      <w:spacing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1F8E"/>
    <w:rPr>
      <w:b/>
      <w:color w:val="003865" w:themeColor="accent1"/>
      <w:sz w:val="40"/>
      <w:szCs w:val="40"/>
    </w:rPr>
  </w:style>
  <w:style w:type="character" w:customStyle="1" w:styleId="Heading2Char">
    <w:name w:val="Heading 2 Char"/>
    <w:basedOn w:val="DefaultParagraphFont"/>
    <w:link w:val="Heading2"/>
    <w:uiPriority w:val="1"/>
    <w:rsid w:val="008F5CBB"/>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8F5CBB"/>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8F5CBB"/>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8F5CBB"/>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8F5CBB"/>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6"/>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034B5"/>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2"/>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8F5CBB"/>
    <w:pPr>
      <w:spacing w:line="240" w:lineRule="auto"/>
    </w:pPr>
    <w:rPr>
      <w:i/>
      <w:iCs/>
      <w:color w:val="000000" w:themeColor="text2"/>
      <w:sz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8F5CBB"/>
  </w:style>
  <w:style w:type="character" w:customStyle="1" w:styleId="NormalFollowingTableChar">
    <w:name w:val="Normal Following Table Char"/>
    <w:basedOn w:val="DefaultParagraphFont"/>
    <w:link w:val="NormalFollowingTable"/>
    <w:rsid w:val="008F5CBB"/>
    <w:rPr>
      <w:szCs w:val="20"/>
    </w:rPr>
  </w:style>
  <w:style w:type="character" w:customStyle="1" w:styleId="Bold">
    <w:name w:val="Bold"/>
    <w:basedOn w:val="DefaultParagraphFont"/>
    <w:uiPriority w:val="2"/>
    <w:qFormat/>
    <w:rsid w:val="000931E5"/>
    <w:rPr>
      <w:b/>
      <w:bCs/>
    </w:rPr>
  </w:style>
  <w:style w:type="character" w:customStyle="1" w:styleId="Italic">
    <w:name w:val="Italic"/>
    <w:basedOn w:val="DefaultParagraphFont"/>
    <w:uiPriority w:val="2"/>
    <w:qFormat/>
    <w:rsid w:val="000931E5"/>
    <w:rPr>
      <w:i/>
      <w:iCs/>
    </w:rPr>
  </w:style>
  <w:style w:type="character" w:customStyle="1" w:styleId="Underline">
    <w:name w:val="Underline"/>
    <w:basedOn w:val="DefaultParagraphFont"/>
    <w:uiPriority w:val="2"/>
    <w:qFormat/>
    <w:rsid w:val="000931E5"/>
    <w:rPr>
      <w:u w:val="single"/>
    </w:rPr>
  </w:style>
  <w:style w:type="paragraph" w:styleId="Title">
    <w:name w:val="Title"/>
    <w:basedOn w:val="Normal"/>
    <w:next w:val="Normal"/>
    <w:link w:val="TitleChar"/>
    <w:uiPriority w:val="10"/>
    <w:rsid w:val="007D0AE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rsid w:val="007D0AEE"/>
    <w:pPr>
      <w:numPr>
        <w:ilvl w:val="1"/>
      </w:numPr>
      <w:spacing w:after="160"/>
    </w:pPr>
    <w:rPr>
      <w:rFonts w:asciiTheme="minorHAnsi" w:eastAsiaTheme="majorEastAsia" w:hAnsiTheme="minorHAnsi" w:cstheme="majorBidi"/>
      <w:color w:val="0086F3" w:themeColor="text1" w:themeTint="A6"/>
      <w:spacing w:val="15"/>
      <w:sz w:val="28"/>
      <w:szCs w:val="28"/>
    </w:rPr>
  </w:style>
  <w:style w:type="character" w:customStyle="1" w:styleId="SubtitleChar">
    <w:name w:val="Subtitle Char"/>
    <w:basedOn w:val="DefaultParagraphFont"/>
    <w:link w:val="Subtitle"/>
    <w:semiHidden/>
    <w:rsid w:val="007D0AEE"/>
    <w:rPr>
      <w:rFonts w:asciiTheme="minorHAnsi" w:eastAsiaTheme="majorEastAsia" w:hAnsiTheme="minorHAnsi" w:cstheme="majorBidi"/>
      <w:color w:val="0086F3" w:themeColor="text1" w:themeTint="A6"/>
      <w:spacing w:val="15"/>
      <w:sz w:val="28"/>
      <w:szCs w:val="28"/>
    </w:rPr>
  </w:style>
  <w:style w:type="character" w:styleId="IntenseEmphasis">
    <w:name w:val="Intense Emphasis"/>
    <w:basedOn w:val="DefaultParagraphFont"/>
    <w:uiPriority w:val="2"/>
    <w:rsid w:val="007D0AEE"/>
    <w:rPr>
      <w:i/>
      <w:iCs/>
      <w:color w:val="00294B" w:themeColor="accent1" w:themeShade="BF"/>
    </w:rPr>
  </w:style>
  <w:style w:type="character" w:styleId="IntenseReference">
    <w:name w:val="Intense Reference"/>
    <w:basedOn w:val="DefaultParagraphFont"/>
    <w:uiPriority w:val="34"/>
    <w:semiHidden/>
    <w:unhideWhenUsed/>
    <w:rsid w:val="007D0AEE"/>
    <w:rPr>
      <w:b/>
      <w:bCs/>
      <w:smallCaps/>
      <w:color w:val="00294B" w:themeColor="accent1" w:themeShade="BF"/>
      <w:spacing w:val="5"/>
    </w:rPr>
  </w:style>
  <w:style w:type="character" w:styleId="UnresolvedMention">
    <w:name w:val="Unresolved Mention"/>
    <w:basedOn w:val="DefaultParagraphFont"/>
    <w:uiPriority w:val="99"/>
    <w:semiHidden/>
    <w:unhideWhenUsed/>
    <w:rsid w:val="00D06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9786493">
      <w:bodyDiv w:val="1"/>
      <w:marLeft w:val="0"/>
      <w:marRight w:val="0"/>
      <w:marTop w:val="0"/>
      <w:marBottom w:val="0"/>
      <w:divBdr>
        <w:top w:val="none" w:sz="0" w:space="0" w:color="auto"/>
        <w:left w:val="none" w:sz="0" w:space="0" w:color="auto"/>
        <w:bottom w:val="none" w:sz="0" w:space="0" w:color="auto"/>
        <w:right w:val="none" w:sz="0" w:space="0" w:color="auto"/>
      </w:divBdr>
      <w:divsChild>
        <w:div w:id="205796913">
          <w:marLeft w:val="0"/>
          <w:marRight w:val="0"/>
          <w:marTop w:val="0"/>
          <w:marBottom w:val="0"/>
          <w:divBdr>
            <w:top w:val="none" w:sz="0" w:space="0" w:color="auto"/>
            <w:left w:val="none" w:sz="0" w:space="0" w:color="auto"/>
            <w:bottom w:val="none" w:sz="0" w:space="0" w:color="auto"/>
            <w:right w:val="none" w:sz="0" w:space="0" w:color="auto"/>
          </w:divBdr>
        </w:div>
        <w:div w:id="100687618">
          <w:marLeft w:val="0"/>
          <w:marRight w:val="0"/>
          <w:marTop w:val="0"/>
          <w:marBottom w:val="0"/>
          <w:divBdr>
            <w:top w:val="none" w:sz="0" w:space="0" w:color="auto"/>
            <w:left w:val="none" w:sz="0" w:space="0" w:color="auto"/>
            <w:bottom w:val="none" w:sz="0" w:space="0" w:color="auto"/>
            <w:right w:val="none" w:sz="0" w:space="0" w:color="auto"/>
          </w:divBdr>
        </w:div>
        <w:div w:id="1672297666">
          <w:marLeft w:val="0"/>
          <w:marRight w:val="0"/>
          <w:marTop w:val="0"/>
          <w:marBottom w:val="0"/>
          <w:divBdr>
            <w:top w:val="none" w:sz="0" w:space="0" w:color="auto"/>
            <w:left w:val="none" w:sz="0" w:space="0" w:color="auto"/>
            <w:bottom w:val="none" w:sz="0" w:space="0" w:color="auto"/>
            <w:right w:val="none" w:sz="0" w:space="0" w:color="auto"/>
          </w:divBdr>
        </w:div>
        <w:div w:id="1919287503">
          <w:marLeft w:val="0"/>
          <w:marRight w:val="0"/>
          <w:marTop w:val="0"/>
          <w:marBottom w:val="0"/>
          <w:divBdr>
            <w:top w:val="none" w:sz="0" w:space="0" w:color="auto"/>
            <w:left w:val="none" w:sz="0" w:space="0" w:color="auto"/>
            <w:bottom w:val="none" w:sz="0" w:space="0" w:color="auto"/>
            <w:right w:val="none" w:sz="0" w:space="0" w:color="auto"/>
          </w:divBdr>
        </w:div>
        <w:div w:id="2140298989">
          <w:marLeft w:val="0"/>
          <w:marRight w:val="0"/>
          <w:marTop w:val="0"/>
          <w:marBottom w:val="0"/>
          <w:divBdr>
            <w:top w:val="none" w:sz="0" w:space="0" w:color="auto"/>
            <w:left w:val="none" w:sz="0" w:space="0" w:color="auto"/>
            <w:bottom w:val="none" w:sz="0" w:space="0" w:color="auto"/>
            <w:right w:val="none" w:sz="0" w:space="0" w:color="auto"/>
          </w:divBdr>
        </w:div>
        <w:div w:id="1107115311">
          <w:marLeft w:val="0"/>
          <w:marRight w:val="0"/>
          <w:marTop w:val="0"/>
          <w:marBottom w:val="0"/>
          <w:divBdr>
            <w:top w:val="none" w:sz="0" w:space="0" w:color="auto"/>
            <w:left w:val="none" w:sz="0" w:space="0" w:color="auto"/>
            <w:bottom w:val="none" w:sz="0" w:space="0" w:color="auto"/>
            <w:right w:val="none" w:sz="0" w:space="0" w:color="auto"/>
          </w:divBdr>
        </w:div>
        <w:div w:id="1146168042">
          <w:marLeft w:val="0"/>
          <w:marRight w:val="0"/>
          <w:marTop w:val="0"/>
          <w:marBottom w:val="0"/>
          <w:divBdr>
            <w:top w:val="none" w:sz="0" w:space="0" w:color="auto"/>
            <w:left w:val="none" w:sz="0" w:space="0" w:color="auto"/>
            <w:bottom w:val="none" w:sz="0" w:space="0" w:color="auto"/>
            <w:right w:val="none" w:sz="0" w:space="0" w:color="auto"/>
          </w:divBdr>
        </w:div>
      </w:divsChild>
    </w:div>
    <w:div w:id="125465891">
      <w:bodyDiv w:val="1"/>
      <w:marLeft w:val="0"/>
      <w:marRight w:val="0"/>
      <w:marTop w:val="0"/>
      <w:marBottom w:val="0"/>
      <w:divBdr>
        <w:top w:val="none" w:sz="0" w:space="0" w:color="auto"/>
        <w:left w:val="none" w:sz="0" w:space="0" w:color="auto"/>
        <w:bottom w:val="none" w:sz="0" w:space="0" w:color="auto"/>
        <w:right w:val="none" w:sz="0" w:space="0" w:color="auto"/>
      </w:divBdr>
      <w:divsChild>
        <w:div w:id="61291210">
          <w:marLeft w:val="0"/>
          <w:marRight w:val="0"/>
          <w:marTop w:val="0"/>
          <w:marBottom w:val="0"/>
          <w:divBdr>
            <w:top w:val="none" w:sz="0" w:space="0" w:color="auto"/>
            <w:left w:val="none" w:sz="0" w:space="0" w:color="auto"/>
            <w:bottom w:val="none" w:sz="0" w:space="0" w:color="auto"/>
            <w:right w:val="none" w:sz="0" w:space="0" w:color="auto"/>
          </w:divBdr>
        </w:div>
        <w:div w:id="2009364286">
          <w:marLeft w:val="0"/>
          <w:marRight w:val="0"/>
          <w:marTop w:val="0"/>
          <w:marBottom w:val="0"/>
          <w:divBdr>
            <w:top w:val="none" w:sz="0" w:space="0" w:color="auto"/>
            <w:left w:val="none" w:sz="0" w:space="0" w:color="auto"/>
            <w:bottom w:val="none" w:sz="0" w:space="0" w:color="auto"/>
            <w:right w:val="none" w:sz="0" w:space="0" w:color="auto"/>
          </w:divBdr>
        </w:div>
        <w:div w:id="1132359124">
          <w:marLeft w:val="0"/>
          <w:marRight w:val="0"/>
          <w:marTop w:val="0"/>
          <w:marBottom w:val="0"/>
          <w:divBdr>
            <w:top w:val="none" w:sz="0" w:space="0" w:color="auto"/>
            <w:left w:val="none" w:sz="0" w:space="0" w:color="auto"/>
            <w:bottom w:val="none" w:sz="0" w:space="0" w:color="auto"/>
            <w:right w:val="none" w:sz="0" w:space="0" w:color="auto"/>
          </w:divBdr>
        </w:div>
        <w:div w:id="379866246">
          <w:marLeft w:val="0"/>
          <w:marRight w:val="0"/>
          <w:marTop w:val="0"/>
          <w:marBottom w:val="0"/>
          <w:divBdr>
            <w:top w:val="none" w:sz="0" w:space="0" w:color="auto"/>
            <w:left w:val="none" w:sz="0" w:space="0" w:color="auto"/>
            <w:bottom w:val="none" w:sz="0" w:space="0" w:color="auto"/>
            <w:right w:val="none" w:sz="0" w:space="0" w:color="auto"/>
          </w:divBdr>
        </w:div>
        <w:div w:id="1137262544">
          <w:marLeft w:val="0"/>
          <w:marRight w:val="0"/>
          <w:marTop w:val="0"/>
          <w:marBottom w:val="0"/>
          <w:divBdr>
            <w:top w:val="none" w:sz="0" w:space="0" w:color="auto"/>
            <w:left w:val="none" w:sz="0" w:space="0" w:color="auto"/>
            <w:bottom w:val="none" w:sz="0" w:space="0" w:color="auto"/>
            <w:right w:val="none" w:sz="0" w:space="0" w:color="auto"/>
          </w:divBdr>
        </w:div>
        <w:div w:id="575475608">
          <w:marLeft w:val="0"/>
          <w:marRight w:val="0"/>
          <w:marTop w:val="0"/>
          <w:marBottom w:val="0"/>
          <w:divBdr>
            <w:top w:val="none" w:sz="0" w:space="0" w:color="auto"/>
            <w:left w:val="none" w:sz="0" w:space="0" w:color="auto"/>
            <w:bottom w:val="none" w:sz="0" w:space="0" w:color="auto"/>
            <w:right w:val="none" w:sz="0" w:space="0" w:color="auto"/>
          </w:divBdr>
        </w:div>
        <w:div w:id="983698540">
          <w:marLeft w:val="0"/>
          <w:marRight w:val="0"/>
          <w:marTop w:val="0"/>
          <w:marBottom w:val="0"/>
          <w:divBdr>
            <w:top w:val="none" w:sz="0" w:space="0" w:color="auto"/>
            <w:left w:val="none" w:sz="0" w:space="0" w:color="auto"/>
            <w:bottom w:val="none" w:sz="0" w:space="0" w:color="auto"/>
            <w:right w:val="none" w:sz="0" w:space="0" w:color="auto"/>
          </w:divBdr>
        </w:div>
      </w:divsChild>
    </w:div>
    <w:div w:id="173300933">
      <w:bodyDiv w:val="1"/>
      <w:marLeft w:val="0"/>
      <w:marRight w:val="0"/>
      <w:marTop w:val="0"/>
      <w:marBottom w:val="0"/>
      <w:divBdr>
        <w:top w:val="none" w:sz="0" w:space="0" w:color="auto"/>
        <w:left w:val="none" w:sz="0" w:space="0" w:color="auto"/>
        <w:bottom w:val="none" w:sz="0" w:space="0" w:color="auto"/>
        <w:right w:val="none" w:sz="0" w:space="0" w:color="auto"/>
      </w:divBdr>
      <w:divsChild>
        <w:div w:id="983386947">
          <w:marLeft w:val="0"/>
          <w:marRight w:val="0"/>
          <w:marTop w:val="0"/>
          <w:marBottom w:val="0"/>
          <w:divBdr>
            <w:top w:val="none" w:sz="0" w:space="0" w:color="auto"/>
            <w:left w:val="none" w:sz="0" w:space="0" w:color="auto"/>
            <w:bottom w:val="none" w:sz="0" w:space="0" w:color="auto"/>
            <w:right w:val="none" w:sz="0" w:space="0" w:color="auto"/>
          </w:divBdr>
        </w:div>
        <w:div w:id="1658535745">
          <w:marLeft w:val="0"/>
          <w:marRight w:val="0"/>
          <w:marTop w:val="0"/>
          <w:marBottom w:val="0"/>
          <w:divBdr>
            <w:top w:val="none" w:sz="0" w:space="0" w:color="auto"/>
            <w:left w:val="none" w:sz="0" w:space="0" w:color="auto"/>
            <w:bottom w:val="none" w:sz="0" w:space="0" w:color="auto"/>
            <w:right w:val="none" w:sz="0" w:space="0" w:color="auto"/>
          </w:divBdr>
        </w:div>
        <w:div w:id="763258816">
          <w:marLeft w:val="0"/>
          <w:marRight w:val="0"/>
          <w:marTop w:val="0"/>
          <w:marBottom w:val="0"/>
          <w:divBdr>
            <w:top w:val="none" w:sz="0" w:space="0" w:color="auto"/>
            <w:left w:val="none" w:sz="0" w:space="0" w:color="auto"/>
            <w:bottom w:val="none" w:sz="0" w:space="0" w:color="auto"/>
            <w:right w:val="none" w:sz="0" w:space="0" w:color="auto"/>
          </w:divBdr>
        </w:div>
        <w:div w:id="1733310747">
          <w:marLeft w:val="0"/>
          <w:marRight w:val="0"/>
          <w:marTop w:val="0"/>
          <w:marBottom w:val="0"/>
          <w:divBdr>
            <w:top w:val="none" w:sz="0" w:space="0" w:color="auto"/>
            <w:left w:val="none" w:sz="0" w:space="0" w:color="auto"/>
            <w:bottom w:val="none" w:sz="0" w:space="0" w:color="auto"/>
            <w:right w:val="none" w:sz="0" w:space="0" w:color="auto"/>
          </w:divBdr>
        </w:div>
        <w:div w:id="1379427531">
          <w:marLeft w:val="0"/>
          <w:marRight w:val="0"/>
          <w:marTop w:val="0"/>
          <w:marBottom w:val="0"/>
          <w:divBdr>
            <w:top w:val="none" w:sz="0" w:space="0" w:color="auto"/>
            <w:left w:val="none" w:sz="0" w:space="0" w:color="auto"/>
            <w:bottom w:val="none" w:sz="0" w:space="0" w:color="auto"/>
            <w:right w:val="none" w:sz="0" w:space="0" w:color="auto"/>
          </w:divBdr>
        </w:div>
        <w:div w:id="1932931974">
          <w:marLeft w:val="0"/>
          <w:marRight w:val="0"/>
          <w:marTop w:val="0"/>
          <w:marBottom w:val="0"/>
          <w:divBdr>
            <w:top w:val="none" w:sz="0" w:space="0" w:color="auto"/>
            <w:left w:val="none" w:sz="0" w:space="0" w:color="auto"/>
            <w:bottom w:val="none" w:sz="0" w:space="0" w:color="auto"/>
            <w:right w:val="none" w:sz="0" w:space="0" w:color="auto"/>
          </w:divBdr>
        </w:div>
        <w:div w:id="782503981">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333025499">
      <w:bodyDiv w:val="1"/>
      <w:marLeft w:val="0"/>
      <w:marRight w:val="0"/>
      <w:marTop w:val="0"/>
      <w:marBottom w:val="0"/>
      <w:divBdr>
        <w:top w:val="none" w:sz="0" w:space="0" w:color="auto"/>
        <w:left w:val="none" w:sz="0" w:space="0" w:color="auto"/>
        <w:bottom w:val="none" w:sz="0" w:space="0" w:color="auto"/>
        <w:right w:val="none" w:sz="0" w:space="0" w:color="auto"/>
      </w:divBdr>
      <w:divsChild>
        <w:div w:id="602031185">
          <w:marLeft w:val="0"/>
          <w:marRight w:val="0"/>
          <w:marTop w:val="0"/>
          <w:marBottom w:val="0"/>
          <w:divBdr>
            <w:top w:val="none" w:sz="0" w:space="0" w:color="auto"/>
            <w:left w:val="none" w:sz="0" w:space="0" w:color="auto"/>
            <w:bottom w:val="none" w:sz="0" w:space="0" w:color="auto"/>
            <w:right w:val="none" w:sz="0" w:space="0" w:color="auto"/>
          </w:divBdr>
        </w:div>
        <w:div w:id="67465186">
          <w:marLeft w:val="0"/>
          <w:marRight w:val="0"/>
          <w:marTop w:val="0"/>
          <w:marBottom w:val="0"/>
          <w:divBdr>
            <w:top w:val="none" w:sz="0" w:space="0" w:color="auto"/>
            <w:left w:val="none" w:sz="0" w:space="0" w:color="auto"/>
            <w:bottom w:val="none" w:sz="0" w:space="0" w:color="auto"/>
            <w:right w:val="none" w:sz="0" w:space="0" w:color="auto"/>
          </w:divBdr>
        </w:div>
        <w:div w:id="1555891463">
          <w:marLeft w:val="0"/>
          <w:marRight w:val="0"/>
          <w:marTop w:val="0"/>
          <w:marBottom w:val="0"/>
          <w:divBdr>
            <w:top w:val="none" w:sz="0" w:space="0" w:color="auto"/>
            <w:left w:val="none" w:sz="0" w:space="0" w:color="auto"/>
            <w:bottom w:val="none" w:sz="0" w:space="0" w:color="auto"/>
            <w:right w:val="none" w:sz="0" w:space="0" w:color="auto"/>
          </w:divBdr>
        </w:div>
        <w:div w:id="1758138975">
          <w:marLeft w:val="0"/>
          <w:marRight w:val="0"/>
          <w:marTop w:val="0"/>
          <w:marBottom w:val="0"/>
          <w:divBdr>
            <w:top w:val="none" w:sz="0" w:space="0" w:color="auto"/>
            <w:left w:val="none" w:sz="0" w:space="0" w:color="auto"/>
            <w:bottom w:val="none" w:sz="0" w:space="0" w:color="auto"/>
            <w:right w:val="none" w:sz="0" w:space="0" w:color="auto"/>
          </w:divBdr>
        </w:div>
        <w:div w:id="1539396796">
          <w:marLeft w:val="0"/>
          <w:marRight w:val="0"/>
          <w:marTop w:val="0"/>
          <w:marBottom w:val="0"/>
          <w:divBdr>
            <w:top w:val="none" w:sz="0" w:space="0" w:color="auto"/>
            <w:left w:val="none" w:sz="0" w:space="0" w:color="auto"/>
            <w:bottom w:val="none" w:sz="0" w:space="0" w:color="auto"/>
            <w:right w:val="none" w:sz="0" w:space="0" w:color="auto"/>
          </w:divBdr>
        </w:div>
        <w:div w:id="1088959987">
          <w:marLeft w:val="0"/>
          <w:marRight w:val="0"/>
          <w:marTop w:val="0"/>
          <w:marBottom w:val="0"/>
          <w:divBdr>
            <w:top w:val="none" w:sz="0" w:space="0" w:color="auto"/>
            <w:left w:val="none" w:sz="0" w:space="0" w:color="auto"/>
            <w:bottom w:val="none" w:sz="0" w:space="0" w:color="auto"/>
            <w:right w:val="none" w:sz="0" w:space="0" w:color="auto"/>
          </w:divBdr>
        </w:div>
        <w:div w:id="1376656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n365.sharepoint.com/sites/MNIT_MAPEMeetandConfer/Shared%20Documents/General/Meeting%20Minutes/2026/ServiceNow%20Project%20Documents/ServiceNow%20Project%20Close%202026.doc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mn.gov/mmb-stat/policies/1422-telework.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n365.sharepoint.com/sites/MNIT_MAPEMeetandConfer/Shared%20Documents/General/Meeting%20Minutes/2026/ServiceNow%20Project%20Documents/ServiceNow%20communications%20overview.doc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7176e6-ff46-46f8-8b8f-d830a43c7201" xsi:nil="true"/>
    <lcf76f155ced4ddcb4097134ff3c332f xmlns="df1db236-f4ed-46d7-a734-34aadf21367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2966C2BD65E54BBBE133EDCB429956" ma:contentTypeVersion="13" ma:contentTypeDescription="Create a new document." ma:contentTypeScope="" ma:versionID="a7f6ae306c90521e216c6f3d36a5249d">
  <xsd:schema xmlns:xsd="http://www.w3.org/2001/XMLSchema" xmlns:xs="http://www.w3.org/2001/XMLSchema" xmlns:p="http://schemas.microsoft.com/office/2006/metadata/properties" xmlns:ns2="df1db236-f4ed-46d7-a734-34aadf213676" xmlns:ns3="df7176e6-ff46-46f8-8b8f-d830a43c7201" targetNamespace="http://schemas.microsoft.com/office/2006/metadata/properties" ma:root="true" ma:fieldsID="5c30933f392cf18b739d7bf3cff1831f" ns2:_="" ns3:_="">
    <xsd:import namespace="df1db236-f4ed-46d7-a734-34aadf213676"/>
    <xsd:import namespace="df7176e6-ff46-46f8-8b8f-d830a43c72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db236-f4ed-46d7-a734-34aadf213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176e6-ff46-46f8-8b8f-d830a43c72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608a9c-1c18-413a-ba19-06bbd4729588}" ma:internalName="TaxCatchAll" ma:showField="CatchAllData" ma:web="df7176e6-ff46-46f8-8b8f-d830a43c72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5CEC56-6B63-4D97-B436-57E33BEA3779}">
  <ds:schemaRefs>
    <ds:schemaRef ds:uri="http://schemas.microsoft.com/office/2006/metadata/properties"/>
    <ds:schemaRef ds:uri="http://schemas.microsoft.com/office/infopath/2007/PartnerControls"/>
    <ds:schemaRef ds:uri="df7176e6-ff46-46f8-8b8f-d830a43c7201"/>
    <ds:schemaRef ds:uri="df1db236-f4ed-46d7-a734-34aadf213676"/>
  </ds:schemaRefs>
</ds:datastoreItem>
</file>

<file path=customXml/itemProps2.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customXml/itemProps3.xml><?xml version="1.0" encoding="utf-8"?>
<ds:datastoreItem xmlns:ds="http://schemas.openxmlformats.org/officeDocument/2006/customXml" ds:itemID="{E4ECAF6D-8890-4C56-8A63-1232715A88DD}">
  <ds:schemaRefs>
    <ds:schemaRef ds:uri="http://schemas.microsoft.com/sharepoint/v3/contenttype/forms"/>
  </ds:schemaRefs>
</ds:datastoreItem>
</file>

<file path=customXml/itemProps4.xml><?xml version="1.0" encoding="utf-8"?>
<ds:datastoreItem xmlns:ds="http://schemas.openxmlformats.org/officeDocument/2006/customXml" ds:itemID="{ABE4B651-F64B-471B-A817-242A43115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db236-f4ed-46d7-a734-34aadf213676"/>
    <ds:schemaRef ds:uri="df7176e6-ff46-46f8-8b8f-d830a43c7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Normal.dotm</Template>
  <TotalTime>195</TotalTime>
  <Pages>11</Pages>
  <Words>4193</Words>
  <Characters>23903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28040</CharactersWithSpaces>
  <SharedDoc>false</SharedDoc>
  <HLinks>
    <vt:vector size="6" baseType="variant">
      <vt:variant>
        <vt:i4>8126567</vt:i4>
      </vt:variant>
      <vt:variant>
        <vt:i4>0</vt:i4>
      </vt:variant>
      <vt:variant>
        <vt:i4>0</vt:i4>
      </vt:variant>
      <vt:variant>
        <vt:i4>5</vt:i4>
      </vt:variant>
      <vt:variant>
        <vt:lpwstr>https://mn.gov/mmb-stat/policies/1422-telework.pdf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Carolyn</dc:creator>
  <cp:keywords/>
  <dc:description/>
  <cp:lastModifiedBy>Dolbow, Mike (He/Him/His) (MNIT)</cp:lastModifiedBy>
  <cp:revision>253</cp:revision>
  <dcterms:created xsi:type="dcterms:W3CDTF">2025-12-30T16:31:00Z</dcterms:created>
  <dcterms:modified xsi:type="dcterms:W3CDTF">2026-07-30T20:44:00Z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0x010100832966C2BD65E54BBBE133EDCB429956</vt:lpwstr>
  </property>
  <property fmtid="{D5CDD505-2E9C-101B-9397-08002B2CF9AE}" pid="3" name="MediaServiceImageTags">
    <vt:lpwstr/>
  </property>
</Properties>
</file>