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89321" w14:textId="02A48498" w:rsidR="009F54E2" w:rsidRPr="00A53DD3" w:rsidRDefault="009F54E2" w:rsidP="00D70E79">
      <w:pPr>
        <w:pStyle w:val="Heading1"/>
        <w:rPr>
          <w:rFonts w:ascii="Georgia" w:hAnsi="Georgia"/>
          <w:color w:val="auto"/>
        </w:rPr>
      </w:pPr>
      <w:bookmarkStart w:id="0" w:name="_GoBack"/>
      <w:bookmarkEnd w:id="0"/>
      <w:r w:rsidRPr="00A53DD3">
        <w:rPr>
          <w:rFonts w:ascii="Georgia" w:hAnsi="Georgia"/>
          <w:noProof/>
          <w:color w:val="auto"/>
        </w:rPr>
        <mc:AlternateContent>
          <mc:Choice Requires="wps">
            <w:drawing>
              <wp:anchor distT="45720" distB="45720" distL="114300" distR="114300" simplePos="0" relativeHeight="251659264" behindDoc="0" locked="0" layoutInCell="1" allowOverlap="1" wp14:anchorId="4C98E316" wp14:editId="39D34675">
                <wp:simplePos x="0" y="0"/>
                <wp:positionH relativeFrom="column">
                  <wp:posOffset>19050</wp:posOffset>
                </wp:positionH>
                <wp:positionV relativeFrom="paragraph">
                  <wp:posOffset>483870</wp:posOffset>
                </wp:positionV>
                <wp:extent cx="659130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90600"/>
                        </a:xfrm>
                        <a:prstGeom prst="rect">
                          <a:avLst/>
                        </a:prstGeom>
                        <a:solidFill>
                          <a:srgbClr val="FFFFFF"/>
                        </a:solidFill>
                        <a:ln w="9525">
                          <a:solidFill>
                            <a:srgbClr val="000000"/>
                          </a:solidFill>
                          <a:miter lim="800000"/>
                          <a:headEnd/>
                          <a:tailEnd/>
                        </a:ln>
                      </wps:spPr>
                      <wps:txbx>
                        <w:txbxContent>
                          <w:p w14:paraId="36EC2869" w14:textId="1E80FBD6" w:rsidR="009F54E2" w:rsidRPr="009F54E2" w:rsidRDefault="009F54E2" w:rsidP="009F54E2">
                            <w:pPr>
                              <w:spacing w:after="0"/>
                              <w:rPr>
                                <w:rFonts w:ascii="Georgia" w:hAnsi="Georgia"/>
                                <w:b/>
                                <w:bCs/>
                              </w:rPr>
                            </w:pPr>
                            <w:r w:rsidRPr="009F54E2">
                              <w:rPr>
                                <w:rFonts w:ascii="Georgia" w:hAnsi="Georgia"/>
                                <w:b/>
                                <w:bCs/>
                              </w:rPr>
                              <w:t>New Contract Language:</w:t>
                            </w:r>
                          </w:p>
                          <w:p w14:paraId="1CD7051C" w14:textId="77777777" w:rsidR="009F54E2" w:rsidRPr="009F54E2" w:rsidRDefault="009F54E2" w:rsidP="009F54E2">
                            <w:pPr>
                              <w:spacing w:after="0"/>
                              <w:rPr>
                                <w:rFonts w:ascii="Georgia" w:hAnsi="Georgia"/>
                                <w:b/>
                                <w:bCs/>
                              </w:rPr>
                            </w:pPr>
                            <w:r w:rsidRPr="009F54E2">
                              <w:rPr>
                                <w:rFonts w:ascii="Georgia" w:hAnsi="Georgia"/>
                                <w:b/>
                                <w:bCs/>
                              </w:rPr>
                              <w:t>Article 8 – Discipline and Discharge (Section 8 – Personnel file):</w:t>
                            </w:r>
                          </w:p>
                          <w:p w14:paraId="7FEBC927" w14:textId="1F3065C1" w:rsidR="009F54E2" w:rsidRPr="009F54E2" w:rsidRDefault="009F54E2" w:rsidP="009F54E2">
                            <w:pPr>
                              <w:rPr>
                                <w:rFonts w:ascii="Georgia" w:hAnsi="Georgia"/>
                                <w:b/>
                                <w:bCs/>
                                <w:i/>
                                <w:iCs/>
                              </w:rPr>
                            </w:pPr>
                            <w:r w:rsidRPr="009F54E2">
                              <w:rPr>
                                <w:rFonts w:ascii="Georgia" w:hAnsi="Georgia"/>
                                <w:b/>
                                <w:bCs/>
                                <w:i/>
                                <w:iCs/>
                              </w:rPr>
                              <w:t>Upon request of the employee, a “letter of expectation,” which is not discipline, shall be removed from the employee’s personnel file provided that the employee has performed satisfactorily for six (6) months from the date of the “letter of expectation.</w:t>
                            </w:r>
                            <w:r w:rsidR="005F12A7">
                              <w:rPr>
                                <w:rFonts w:ascii="Georgia" w:hAnsi="Georgia"/>
                                <w:b/>
                                <w:bCs/>
                                <w:i/>
                                <w:iCs/>
                              </w:rPr>
                              <w:t>”</w:t>
                            </w:r>
                          </w:p>
                          <w:p w14:paraId="0A56CF06" w14:textId="3CFBAF4D" w:rsidR="009F54E2" w:rsidRDefault="009F54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8E316" id="_x0000_t202" coordsize="21600,21600" o:spt="202" path="m,l,21600r21600,l21600,xe">
                <v:stroke joinstyle="miter"/>
                <v:path gradientshapeok="t" o:connecttype="rect"/>
              </v:shapetype>
              <v:shape id="Text Box 2" o:spid="_x0000_s1026" type="#_x0000_t202" style="position:absolute;margin-left:1.5pt;margin-top:38.1pt;width:519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eqIgIAAEY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">
                <v:textbox>
                  <w:txbxContent>
                    <w:p w14:paraId="36EC2869" w14:textId="1E80FBD6" w:rsidR="009F54E2" w:rsidRPr="009F54E2" w:rsidRDefault="009F54E2" w:rsidP="009F54E2">
                      <w:pPr>
                        <w:spacing w:after="0"/>
                        <w:rPr>
                          <w:rFonts w:ascii="Georgia" w:hAnsi="Georgia"/>
                          <w:b/>
                          <w:bCs/>
                        </w:rPr>
                      </w:pPr>
                      <w:r w:rsidRPr="009F54E2">
                        <w:rPr>
                          <w:rFonts w:ascii="Georgia" w:hAnsi="Georgia"/>
                          <w:b/>
                          <w:bCs/>
                        </w:rPr>
                        <w:t>New Contract Language:</w:t>
                      </w:r>
                    </w:p>
                    <w:p w14:paraId="1CD7051C" w14:textId="77777777" w:rsidR="009F54E2" w:rsidRPr="009F54E2" w:rsidRDefault="009F54E2" w:rsidP="009F54E2">
                      <w:pPr>
                        <w:spacing w:after="0"/>
                        <w:rPr>
                          <w:rFonts w:ascii="Georgia" w:hAnsi="Georgia"/>
                          <w:b/>
                          <w:bCs/>
                        </w:rPr>
                      </w:pPr>
                      <w:r w:rsidRPr="009F54E2">
                        <w:rPr>
                          <w:rFonts w:ascii="Georgia" w:hAnsi="Georgia"/>
                          <w:b/>
                          <w:bCs/>
                        </w:rPr>
                        <w:t>Article 8 – Discipline and Discharge (Section 8 – Personnel file):</w:t>
                      </w:r>
                    </w:p>
                    <w:p w14:paraId="7FEBC927" w14:textId="1F3065C1" w:rsidR="009F54E2" w:rsidRPr="009F54E2" w:rsidRDefault="009F54E2" w:rsidP="009F54E2">
                      <w:pPr>
                        <w:rPr>
                          <w:rFonts w:ascii="Georgia" w:hAnsi="Georgia"/>
                          <w:b/>
                          <w:bCs/>
                          <w:i/>
                          <w:iCs/>
                        </w:rPr>
                      </w:pPr>
                      <w:r w:rsidRPr="009F54E2">
                        <w:rPr>
                          <w:rFonts w:ascii="Georgia" w:hAnsi="Georgia"/>
                          <w:b/>
                          <w:bCs/>
                          <w:i/>
                          <w:iCs/>
                        </w:rPr>
                        <w:t>Upon request of the employee, a “letter of expectation,” which is not discipline, shall be removed from the employee’s personnel file provided that the employee has performed satisfactorily for six (6) months from the date of the “letter of expectation.</w:t>
                      </w:r>
                      <w:r w:rsidR="005F12A7">
                        <w:rPr>
                          <w:rFonts w:ascii="Georgia" w:hAnsi="Georgia"/>
                          <w:b/>
                          <w:bCs/>
                          <w:i/>
                          <w:iCs/>
                        </w:rPr>
                        <w:t>”</w:t>
                      </w:r>
                    </w:p>
                    <w:p w14:paraId="0A56CF06" w14:textId="3CFBAF4D" w:rsidR="009F54E2" w:rsidRDefault="009F54E2"/>
                  </w:txbxContent>
                </v:textbox>
                <w10:wrap type="square"/>
              </v:shape>
            </w:pict>
          </mc:Fallback>
        </mc:AlternateContent>
      </w:r>
      <w:r w:rsidR="00184100" w:rsidRPr="00A53DD3">
        <w:rPr>
          <w:rFonts w:ascii="Georgia" w:hAnsi="Georgia"/>
          <w:color w:val="auto"/>
        </w:rPr>
        <w:t>LETTERS of EXPECTATION – Steward Tips for Representing</w:t>
      </w:r>
    </w:p>
    <w:p w14:paraId="593B9A35" w14:textId="2BF8E580" w:rsidR="00184100" w:rsidRPr="00A53DD3" w:rsidRDefault="00184100" w:rsidP="00D70E79">
      <w:pPr>
        <w:pStyle w:val="Heading2"/>
        <w:rPr>
          <w:rFonts w:ascii="Georgia" w:hAnsi="Georgia"/>
          <w:color w:val="auto"/>
        </w:rPr>
      </w:pPr>
      <w:r w:rsidRPr="00A53DD3">
        <w:rPr>
          <w:rFonts w:ascii="Georgia" w:hAnsi="Georgia"/>
          <w:color w:val="auto"/>
        </w:rPr>
        <w:t xml:space="preserve">What is a </w:t>
      </w:r>
      <w:r w:rsidR="00943D2B" w:rsidRPr="00A53DD3">
        <w:rPr>
          <w:rFonts w:ascii="Georgia" w:hAnsi="Georgia"/>
          <w:color w:val="auto"/>
        </w:rPr>
        <w:t>L</w:t>
      </w:r>
      <w:r w:rsidRPr="00A53DD3">
        <w:rPr>
          <w:rFonts w:ascii="Georgia" w:hAnsi="Georgia"/>
          <w:color w:val="auto"/>
        </w:rPr>
        <w:t xml:space="preserve">etter of </w:t>
      </w:r>
      <w:r w:rsidR="009F54E2" w:rsidRPr="00A53DD3">
        <w:rPr>
          <w:rFonts w:ascii="Georgia" w:hAnsi="Georgia"/>
          <w:color w:val="auto"/>
        </w:rPr>
        <w:t>Expectation (</w:t>
      </w:r>
      <w:r w:rsidR="00943D2B" w:rsidRPr="00A53DD3">
        <w:rPr>
          <w:rFonts w:ascii="Georgia" w:hAnsi="Georgia"/>
          <w:color w:val="auto"/>
        </w:rPr>
        <w:t>LOEs)</w:t>
      </w:r>
      <w:r w:rsidRPr="00A53DD3">
        <w:rPr>
          <w:rFonts w:ascii="Georgia" w:hAnsi="Georgia"/>
          <w:color w:val="auto"/>
        </w:rPr>
        <w:t>?</w:t>
      </w:r>
    </w:p>
    <w:p w14:paraId="3991E0D9" w14:textId="77777777" w:rsidR="005F12A7" w:rsidRPr="00A53DD3" w:rsidRDefault="00184100" w:rsidP="006D2E8C">
      <w:pPr>
        <w:pStyle w:val="ListParagraph"/>
        <w:numPr>
          <w:ilvl w:val="1"/>
          <w:numId w:val="2"/>
        </w:numPr>
        <w:rPr>
          <w:rFonts w:ascii="Georgia" w:hAnsi="Georgia"/>
        </w:rPr>
      </w:pPr>
      <w:r w:rsidRPr="00A53DD3">
        <w:rPr>
          <w:rFonts w:ascii="Georgia" w:hAnsi="Georgia"/>
        </w:rPr>
        <w:t>As the contract states, it is NOT discipline and therefore cannot be</w:t>
      </w:r>
      <w:r w:rsidR="006D2E8C" w:rsidRPr="00A53DD3">
        <w:rPr>
          <w:rFonts w:ascii="Georgia" w:hAnsi="Georgia"/>
        </w:rPr>
        <w:t xml:space="preserve"> grieved. </w:t>
      </w:r>
    </w:p>
    <w:p w14:paraId="26BBD83C" w14:textId="1EBC5191" w:rsidR="00184100" w:rsidRPr="00A53DD3" w:rsidRDefault="00184100" w:rsidP="006D2E8C">
      <w:pPr>
        <w:pStyle w:val="ListParagraph"/>
        <w:numPr>
          <w:ilvl w:val="1"/>
          <w:numId w:val="2"/>
        </w:numPr>
        <w:rPr>
          <w:rFonts w:ascii="Georgia" w:hAnsi="Georgia"/>
        </w:rPr>
      </w:pPr>
      <w:r w:rsidRPr="00A53DD3">
        <w:rPr>
          <w:rFonts w:ascii="Georgia" w:hAnsi="Georgia"/>
        </w:rPr>
        <w:t>When used correctly, it should serve as an early notice to our member of performance issues that need to be addressed and corrected before it leads to discipline</w:t>
      </w:r>
      <w:r w:rsidR="00943D2B" w:rsidRPr="00A53DD3">
        <w:rPr>
          <w:rFonts w:ascii="Georgia" w:hAnsi="Georgia"/>
        </w:rPr>
        <w:t>.</w:t>
      </w:r>
    </w:p>
    <w:p w14:paraId="0A8C2E07" w14:textId="6447E478" w:rsidR="00184100" w:rsidRPr="00A53DD3" w:rsidRDefault="00184100" w:rsidP="00184100">
      <w:pPr>
        <w:pStyle w:val="ListParagraph"/>
        <w:numPr>
          <w:ilvl w:val="1"/>
          <w:numId w:val="2"/>
        </w:numPr>
        <w:rPr>
          <w:rFonts w:ascii="Georgia" w:hAnsi="Georgia"/>
        </w:rPr>
      </w:pPr>
      <w:r w:rsidRPr="00A53DD3">
        <w:rPr>
          <w:rFonts w:ascii="Georgia" w:hAnsi="Georgia"/>
        </w:rPr>
        <w:t xml:space="preserve">A letter of expectation should </w:t>
      </w:r>
      <w:r w:rsidRPr="00A53DD3">
        <w:rPr>
          <w:rFonts w:ascii="Georgia" w:hAnsi="Georgia"/>
          <w:i/>
          <w:iCs/>
          <w:u w:val="single"/>
        </w:rPr>
        <w:t xml:space="preserve">clearly </w:t>
      </w:r>
      <w:r w:rsidRPr="00A53DD3">
        <w:rPr>
          <w:rFonts w:ascii="Georgia" w:hAnsi="Georgia"/>
        </w:rPr>
        <w:t>state the issue</w:t>
      </w:r>
      <w:r w:rsidR="0003123F" w:rsidRPr="00A53DD3">
        <w:rPr>
          <w:rFonts w:ascii="Georgia" w:hAnsi="Georgia"/>
        </w:rPr>
        <w:t>s</w:t>
      </w:r>
      <w:r w:rsidRPr="00A53DD3">
        <w:rPr>
          <w:rFonts w:ascii="Georgia" w:hAnsi="Georgia"/>
        </w:rPr>
        <w:t xml:space="preserve"> and our member should be given examples of the problem</w:t>
      </w:r>
      <w:r w:rsidR="0003123F" w:rsidRPr="00A53DD3">
        <w:rPr>
          <w:rFonts w:ascii="Georgia" w:hAnsi="Georgia"/>
        </w:rPr>
        <w:t>s, even if only in discussion with the supervisor</w:t>
      </w:r>
      <w:r w:rsidR="00943D2B" w:rsidRPr="00A53DD3">
        <w:rPr>
          <w:rFonts w:ascii="Georgia" w:hAnsi="Georgia"/>
        </w:rPr>
        <w:t>.</w:t>
      </w:r>
    </w:p>
    <w:p w14:paraId="4E08D5A2" w14:textId="64C673EB" w:rsidR="00184100" w:rsidRPr="00A53DD3" w:rsidRDefault="00184100" w:rsidP="00184100">
      <w:pPr>
        <w:pStyle w:val="ListParagraph"/>
        <w:numPr>
          <w:ilvl w:val="1"/>
          <w:numId w:val="2"/>
        </w:numPr>
        <w:rPr>
          <w:rFonts w:ascii="Georgia" w:hAnsi="Georgia"/>
        </w:rPr>
      </w:pPr>
      <w:r w:rsidRPr="00A53DD3">
        <w:rPr>
          <w:rFonts w:ascii="Georgia" w:hAnsi="Georgia"/>
        </w:rPr>
        <w:t xml:space="preserve">It is considered part of an employee’s performance record and </w:t>
      </w:r>
      <w:r w:rsidR="0003123F" w:rsidRPr="00A53DD3">
        <w:rPr>
          <w:rFonts w:ascii="Georgia" w:hAnsi="Georgia"/>
        </w:rPr>
        <w:t>is</w:t>
      </w:r>
      <w:r w:rsidRPr="00A53DD3">
        <w:rPr>
          <w:rFonts w:ascii="Georgia" w:hAnsi="Georgia"/>
        </w:rPr>
        <w:t xml:space="preserve"> </w:t>
      </w:r>
      <w:r w:rsidRPr="00A53DD3">
        <w:rPr>
          <w:rFonts w:ascii="Georgia" w:hAnsi="Georgia"/>
          <w:i/>
          <w:iCs/>
          <w:u w:val="single"/>
        </w:rPr>
        <w:t>not</w:t>
      </w:r>
      <w:r w:rsidRPr="00A53DD3">
        <w:rPr>
          <w:rFonts w:ascii="Georgia" w:hAnsi="Georgia"/>
        </w:rPr>
        <w:t xml:space="preserve"> </w:t>
      </w:r>
      <w:r w:rsidR="0003123F" w:rsidRPr="00A53DD3">
        <w:rPr>
          <w:rFonts w:ascii="Georgia" w:hAnsi="Georgia"/>
        </w:rPr>
        <w:t xml:space="preserve">a </w:t>
      </w:r>
      <w:r w:rsidRPr="00A53DD3">
        <w:rPr>
          <w:rFonts w:ascii="Georgia" w:hAnsi="Georgia"/>
        </w:rPr>
        <w:t xml:space="preserve">performance review </w:t>
      </w:r>
      <w:r w:rsidR="0003123F" w:rsidRPr="00A53DD3">
        <w:rPr>
          <w:rFonts w:ascii="Georgia" w:hAnsi="Georgia"/>
        </w:rPr>
        <w:t xml:space="preserve">and should </w:t>
      </w:r>
      <w:r w:rsidRPr="00A53DD3">
        <w:rPr>
          <w:rFonts w:ascii="Georgia" w:hAnsi="Georgia"/>
        </w:rPr>
        <w:t>not hold an entire job description. They should not mention</w:t>
      </w:r>
      <w:r w:rsidR="00237B2D" w:rsidRPr="00A53DD3">
        <w:rPr>
          <w:rFonts w:ascii="Georgia" w:hAnsi="Georgia"/>
        </w:rPr>
        <w:t xml:space="preserve"> FMLA nor ADA</w:t>
      </w:r>
      <w:r w:rsidRPr="00A53DD3">
        <w:rPr>
          <w:rFonts w:ascii="Georgia" w:hAnsi="Georgia"/>
        </w:rPr>
        <w:t xml:space="preserve"> but could mentio</w:t>
      </w:r>
      <w:r w:rsidR="009F54E2" w:rsidRPr="00A53DD3">
        <w:rPr>
          <w:rFonts w:ascii="Georgia" w:hAnsi="Georgia"/>
        </w:rPr>
        <w:t>n</w:t>
      </w:r>
      <w:r w:rsidRPr="00A53DD3">
        <w:rPr>
          <w:rFonts w:ascii="Georgia" w:hAnsi="Georgia"/>
        </w:rPr>
        <w:t xml:space="preserve"> </w:t>
      </w:r>
      <w:r w:rsidR="009F54E2" w:rsidRPr="00A53DD3">
        <w:rPr>
          <w:rFonts w:ascii="Georgia" w:hAnsi="Georgia"/>
        </w:rPr>
        <w:t>Employee Assistance Program (</w:t>
      </w:r>
      <w:r w:rsidRPr="00A53DD3">
        <w:rPr>
          <w:rFonts w:ascii="Georgia" w:hAnsi="Georgia"/>
        </w:rPr>
        <w:t>EAP</w:t>
      </w:r>
      <w:r w:rsidR="009F54E2" w:rsidRPr="00A53DD3">
        <w:rPr>
          <w:rFonts w:ascii="Georgia" w:hAnsi="Georgia"/>
        </w:rPr>
        <w:t>)</w:t>
      </w:r>
      <w:r w:rsidRPr="00A53DD3">
        <w:rPr>
          <w:rFonts w:ascii="Georgia" w:hAnsi="Georgia"/>
        </w:rPr>
        <w:t>.</w:t>
      </w:r>
    </w:p>
    <w:p w14:paraId="29B4CCC7" w14:textId="2814D787" w:rsidR="00184100" w:rsidRPr="00A53DD3" w:rsidRDefault="00184100" w:rsidP="00D70E79">
      <w:pPr>
        <w:pStyle w:val="Heading2"/>
        <w:rPr>
          <w:rFonts w:ascii="Georgia" w:hAnsi="Georgia"/>
          <w:color w:val="auto"/>
        </w:rPr>
      </w:pPr>
      <w:r w:rsidRPr="00A53DD3">
        <w:rPr>
          <w:rFonts w:ascii="Georgia" w:hAnsi="Georgia"/>
          <w:color w:val="auto"/>
        </w:rPr>
        <w:t>History of LOEs</w:t>
      </w:r>
    </w:p>
    <w:p w14:paraId="429D2A30" w14:textId="790227B7" w:rsidR="00184100" w:rsidRPr="00A53DD3" w:rsidRDefault="00184100" w:rsidP="00184100">
      <w:pPr>
        <w:pStyle w:val="ListParagraph"/>
        <w:numPr>
          <w:ilvl w:val="1"/>
          <w:numId w:val="2"/>
        </w:numPr>
        <w:rPr>
          <w:rFonts w:ascii="Georgia" w:hAnsi="Georgia"/>
        </w:rPr>
      </w:pPr>
      <w:r w:rsidRPr="00A53DD3">
        <w:rPr>
          <w:rFonts w:ascii="Georgia" w:hAnsi="Georgia"/>
        </w:rPr>
        <w:t xml:space="preserve">In the past, most agencies kept </w:t>
      </w:r>
      <w:r w:rsidR="00943D2B" w:rsidRPr="00A53DD3">
        <w:rPr>
          <w:rFonts w:ascii="Georgia" w:hAnsi="Georgia"/>
        </w:rPr>
        <w:t>L</w:t>
      </w:r>
      <w:r w:rsidRPr="00A53DD3">
        <w:rPr>
          <w:rFonts w:ascii="Georgia" w:hAnsi="Georgia"/>
        </w:rPr>
        <w:t xml:space="preserve">etters of </w:t>
      </w:r>
      <w:r w:rsidR="00943D2B" w:rsidRPr="00A53DD3">
        <w:rPr>
          <w:rFonts w:ascii="Georgia" w:hAnsi="Georgia"/>
        </w:rPr>
        <w:t>E</w:t>
      </w:r>
      <w:r w:rsidRPr="00A53DD3">
        <w:rPr>
          <w:rFonts w:ascii="Georgia" w:hAnsi="Georgia"/>
        </w:rPr>
        <w:t>xpectations in a member</w:t>
      </w:r>
      <w:r w:rsidR="008B208E" w:rsidRPr="00A53DD3">
        <w:rPr>
          <w:rFonts w:ascii="Georgia" w:hAnsi="Georgia"/>
        </w:rPr>
        <w:t>’</w:t>
      </w:r>
      <w:r w:rsidRPr="00A53DD3">
        <w:rPr>
          <w:rFonts w:ascii="Georgia" w:hAnsi="Georgia"/>
        </w:rPr>
        <w:t>s personnel file permanently</w:t>
      </w:r>
      <w:r w:rsidR="00943D2B" w:rsidRPr="00A53DD3">
        <w:rPr>
          <w:rFonts w:ascii="Georgia" w:hAnsi="Georgia"/>
        </w:rPr>
        <w:t>.</w:t>
      </w:r>
    </w:p>
    <w:p w14:paraId="1872D887" w14:textId="693C7F68" w:rsidR="007342B1" w:rsidRPr="00A53DD3" w:rsidRDefault="00184100" w:rsidP="00184100">
      <w:pPr>
        <w:pStyle w:val="ListParagraph"/>
        <w:numPr>
          <w:ilvl w:val="1"/>
          <w:numId w:val="2"/>
        </w:numPr>
        <w:rPr>
          <w:rFonts w:ascii="Georgia" w:hAnsi="Georgia"/>
        </w:rPr>
      </w:pPr>
      <w:r w:rsidRPr="00A53DD3">
        <w:rPr>
          <w:rFonts w:ascii="Georgia" w:hAnsi="Georgia"/>
        </w:rPr>
        <w:t>Many member</w:t>
      </w:r>
      <w:r w:rsidR="0003123F" w:rsidRPr="00A53DD3">
        <w:rPr>
          <w:rFonts w:ascii="Georgia" w:hAnsi="Georgia"/>
        </w:rPr>
        <w:t>s</w:t>
      </w:r>
      <w:r w:rsidRPr="00A53DD3">
        <w:rPr>
          <w:rFonts w:ascii="Georgia" w:hAnsi="Georgia"/>
        </w:rPr>
        <w:t xml:space="preserve"> suffered negative consequences </w:t>
      </w:r>
      <w:r w:rsidR="00237B2D" w:rsidRPr="00A53DD3">
        <w:rPr>
          <w:rFonts w:ascii="Georgia" w:hAnsi="Georgia"/>
        </w:rPr>
        <w:t>because of the LOE – especially</w:t>
      </w:r>
      <w:r w:rsidRPr="00A53DD3">
        <w:rPr>
          <w:rFonts w:ascii="Georgia" w:hAnsi="Georgia"/>
        </w:rPr>
        <w:t xml:space="preserve"> when applying for other jobs </w:t>
      </w:r>
      <w:r w:rsidR="005F12A7" w:rsidRPr="00A53DD3">
        <w:rPr>
          <w:rFonts w:ascii="Georgia" w:hAnsi="Georgia"/>
        </w:rPr>
        <w:t xml:space="preserve">with the state or private sector. Even though </w:t>
      </w:r>
      <w:r w:rsidRPr="00A53DD3">
        <w:rPr>
          <w:rFonts w:ascii="Georgia" w:hAnsi="Georgia"/>
        </w:rPr>
        <w:t xml:space="preserve">the contract says </w:t>
      </w:r>
      <w:r w:rsidR="005F12A7" w:rsidRPr="00A53DD3">
        <w:rPr>
          <w:rFonts w:ascii="Georgia" w:hAnsi="Georgia"/>
        </w:rPr>
        <w:t xml:space="preserve">the LOE </w:t>
      </w:r>
      <w:r w:rsidRPr="00A53DD3">
        <w:rPr>
          <w:rFonts w:ascii="Georgia" w:hAnsi="Georgia"/>
        </w:rPr>
        <w:t xml:space="preserve">is </w:t>
      </w:r>
      <w:r w:rsidRPr="00A53DD3">
        <w:rPr>
          <w:rFonts w:ascii="Georgia" w:hAnsi="Georgia"/>
          <w:i/>
          <w:iCs/>
          <w:u w:val="single"/>
        </w:rPr>
        <w:t>not</w:t>
      </w:r>
      <w:r w:rsidRPr="00A53DD3">
        <w:rPr>
          <w:rFonts w:ascii="Georgia" w:hAnsi="Georgia"/>
        </w:rPr>
        <w:t xml:space="preserve"> discipline, </w:t>
      </w:r>
      <w:r w:rsidR="003A0B1C" w:rsidRPr="00A53DD3">
        <w:rPr>
          <w:rFonts w:ascii="Georgia" w:hAnsi="Georgia"/>
        </w:rPr>
        <w:t>many members fe</w:t>
      </w:r>
      <w:r w:rsidR="005F12A7" w:rsidRPr="00A53DD3">
        <w:rPr>
          <w:rFonts w:ascii="Georgia" w:hAnsi="Georgia"/>
        </w:rPr>
        <w:t>lt</w:t>
      </w:r>
      <w:r w:rsidR="003A0B1C" w:rsidRPr="00A53DD3">
        <w:rPr>
          <w:rFonts w:ascii="Georgia" w:hAnsi="Georgia"/>
        </w:rPr>
        <w:t xml:space="preserve"> like it </w:t>
      </w:r>
      <w:r w:rsidR="005F12A7" w:rsidRPr="00A53DD3">
        <w:rPr>
          <w:rFonts w:ascii="Georgia" w:hAnsi="Georgia"/>
          <w:i/>
          <w:iCs/>
        </w:rPr>
        <w:t>was</w:t>
      </w:r>
      <w:r w:rsidR="003A0B1C" w:rsidRPr="00A53DD3">
        <w:rPr>
          <w:rFonts w:ascii="Georgia" w:hAnsi="Georgia"/>
        </w:rPr>
        <w:t xml:space="preserve"> discipline </w:t>
      </w:r>
      <w:r w:rsidRPr="00A53DD3">
        <w:rPr>
          <w:rFonts w:ascii="Georgia" w:hAnsi="Georgia"/>
        </w:rPr>
        <w:t>and we believe is viewed as such by prospective employers</w:t>
      </w:r>
      <w:r w:rsidR="00943D2B" w:rsidRPr="00A53DD3">
        <w:rPr>
          <w:rFonts w:ascii="Georgia" w:hAnsi="Georgia"/>
        </w:rPr>
        <w:t>.</w:t>
      </w:r>
    </w:p>
    <w:p w14:paraId="396CF397" w14:textId="0137C640" w:rsidR="007342B1" w:rsidRPr="00A53DD3" w:rsidRDefault="007342B1" w:rsidP="00D70E79">
      <w:pPr>
        <w:pStyle w:val="Heading2"/>
        <w:rPr>
          <w:rFonts w:ascii="Georgia" w:hAnsi="Georgia"/>
          <w:color w:val="auto"/>
        </w:rPr>
      </w:pPr>
      <w:r w:rsidRPr="00A53DD3">
        <w:rPr>
          <w:rFonts w:ascii="Georgia" w:hAnsi="Georgia"/>
          <w:color w:val="auto"/>
        </w:rPr>
        <w:t>Is the new language an improvement?</w:t>
      </w:r>
    </w:p>
    <w:p w14:paraId="53BD2924" w14:textId="46916655" w:rsidR="007342B1" w:rsidRPr="00A53DD3" w:rsidRDefault="007342B1" w:rsidP="007342B1">
      <w:pPr>
        <w:pStyle w:val="ListParagraph"/>
        <w:numPr>
          <w:ilvl w:val="1"/>
          <w:numId w:val="2"/>
        </w:numPr>
        <w:rPr>
          <w:rFonts w:ascii="Georgia" w:hAnsi="Georgia"/>
        </w:rPr>
      </w:pPr>
      <w:r w:rsidRPr="00A53DD3">
        <w:rPr>
          <w:rFonts w:ascii="Georgia" w:hAnsi="Georgia"/>
        </w:rPr>
        <w:t>Yes</w:t>
      </w:r>
      <w:r w:rsidR="003A0B1C" w:rsidRPr="00A53DD3">
        <w:rPr>
          <w:rFonts w:ascii="Georgia" w:hAnsi="Georgia"/>
        </w:rPr>
        <w:t>. Members will now have a shorter</w:t>
      </w:r>
      <w:r w:rsidRPr="00A53DD3">
        <w:rPr>
          <w:rFonts w:ascii="Georgia" w:hAnsi="Georgia"/>
        </w:rPr>
        <w:t xml:space="preserve"> path to </w:t>
      </w:r>
      <w:r w:rsidR="003A756B" w:rsidRPr="00A53DD3">
        <w:rPr>
          <w:rFonts w:ascii="Georgia" w:hAnsi="Georgia"/>
        </w:rPr>
        <w:t xml:space="preserve">having </w:t>
      </w:r>
      <w:r w:rsidR="0003123F" w:rsidRPr="00A53DD3">
        <w:rPr>
          <w:rFonts w:ascii="Georgia" w:hAnsi="Georgia"/>
        </w:rPr>
        <w:t>the LOE</w:t>
      </w:r>
      <w:r w:rsidRPr="00A53DD3">
        <w:rPr>
          <w:rFonts w:ascii="Georgia" w:hAnsi="Georgia"/>
        </w:rPr>
        <w:t xml:space="preserve"> </w:t>
      </w:r>
      <w:r w:rsidR="003A756B" w:rsidRPr="00A53DD3">
        <w:rPr>
          <w:rFonts w:ascii="Georgia" w:hAnsi="Georgia"/>
        </w:rPr>
        <w:t>removed</w:t>
      </w:r>
      <w:r w:rsidRPr="00A53DD3">
        <w:rPr>
          <w:rFonts w:ascii="Georgia" w:hAnsi="Georgia"/>
        </w:rPr>
        <w:t xml:space="preserve"> from their</w:t>
      </w:r>
      <w:r w:rsidR="00237B2D" w:rsidRPr="00A53DD3">
        <w:rPr>
          <w:rFonts w:ascii="Georgia" w:hAnsi="Georgia"/>
        </w:rPr>
        <w:t xml:space="preserve"> personnel</w:t>
      </w:r>
      <w:r w:rsidRPr="00A53DD3">
        <w:rPr>
          <w:rFonts w:ascii="Georgia" w:hAnsi="Georgia"/>
        </w:rPr>
        <w:t xml:space="preserve"> file.</w:t>
      </w:r>
    </w:p>
    <w:p w14:paraId="7A340AAD" w14:textId="2B0479A6" w:rsidR="007342B1" w:rsidRPr="00A53DD3" w:rsidRDefault="007342B1" w:rsidP="00D70E79">
      <w:pPr>
        <w:pStyle w:val="Heading2"/>
        <w:rPr>
          <w:rFonts w:ascii="Georgia" w:hAnsi="Georgia"/>
          <w:color w:val="auto"/>
        </w:rPr>
      </w:pPr>
      <w:r w:rsidRPr="00A53DD3">
        <w:rPr>
          <w:rFonts w:ascii="Georgia" w:hAnsi="Georgia"/>
          <w:color w:val="auto"/>
        </w:rPr>
        <w:t>How do we represent and assist the member?</w:t>
      </w:r>
    </w:p>
    <w:p w14:paraId="65BBA746" w14:textId="129C69AF" w:rsidR="007342B1" w:rsidRPr="00A53DD3" w:rsidRDefault="0003123F" w:rsidP="007342B1">
      <w:pPr>
        <w:pStyle w:val="ListParagraph"/>
        <w:numPr>
          <w:ilvl w:val="1"/>
          <w:numId w:val="2"/>
        </w:numPr>
        <w:rPr>
          <w:rFonts w:ascii="Georgia" w:hAnsi="Georgia"/>
        </w:rPr>
      </w:pPr>
      <w:r w:rsidRPr="00A53DD3">
        <w:rPr>
          <w:rFonts w:ascii="Georgia" w:hAnsi="Georgia"/>
        </w:rPr>
        <w:t>Review</w:t>
      </w:r>
      <w:r w:rsidR="007342B1" w:rsidRPr="00A53DD3">
        <w:rPr>
          <w:rFonts w:ascii="Georgia" w:hAnsi="Georgia"/>
        </w:rPr>
        <w:t xml:space="preserve"> the LOE and see if it is clear and easy to understand. If you can’t tell what the issues are, our member may not be able to either</w:t>
      </w:r>
      <w:r w:rsidRPr="00A53DD3">
        <w:rPr>
          <w:rFonts w:ascii="Georgia" w:hAnsi="Georgia"/>
        </w:rPr>
        <w:t xml:space="preserve"> – ask to meet with the member and the supervisor for clarification. Take good notes in the discussion.</w:t>
      </w:r>
    </w:p>
    <w:p w14:paraId="70AFBC2D" w14:textId="3F57F4A3" w:rsidR="00B451AB" w:rsidRPr="00A53DD3" w:rsidRDefault="00B451AB" w:rsidP="007342B1">
      <w:pPr>
        <w:pStyle w:val="ListParagraph"/>
        <w:numPr>
          <w:ilvl w:val="1"/>
          <w:numId w:val="2"/>
        </w:numPr>
        <w:rPr>
          <w:rFonts w:ascii="Georgia" w:hAnsi="Georgia"/>
        </w:rPr>
      </w:pPr>
      <w:r w:rsidRPr="00A53DD3">
        <w:rPr>
          <w:rFonts w:ascii="Georgia" w:hAnsi="Georgia"/>
        </w:rPr>
        <w:t>Make sure the expectations are reasonable</w:t>
      </w:r>
      <w:r w:rsidR="0003123F" w:rsidRPr="00A53DD3">
        <w:rPr>
          <w:rFonts w:ascii="Georgia" w:hAnsi="Georgia"/>
        </w:rPr>
        <w:t xml:space="preserve"> – if not</w:t>
      </w:r>
      <w:r w:rsidR="003A0B1C" w:rsidRPr="00A53DD3">
        <w:rPr>
          <w:rFonts w:ascii="Georgia" w:hAnsi="Georgia"/>
        </w:rPr>
        <w:t>,</w:t>
      </w:r>
      <w:r w:rsidR="0003123F" w:rsidRPr="00A53DD3">
        <w:rPr>
          <w:rFonts w:ascii="Georgia" w:hAnsi="Georgia"/>
        </w:rPr>
        <w:t xml:space="preserve"> have a conversation with the supervisor and the member and if not resolved, take further steps such as connecting with HR.</w:t>
      </w:r>
    </w:p>
    <w:p w14:paraId="639FCE03" w14:textId="158F0A43" w:rsidR="007342B1" w:rsidRPr="00A53DD3" w:rsidRDefault="0003123F" w:rsidP="007342B1">
      <w:pPr>
        <w:pStyle w:val="ListParagraph"/>
        <w:numPr>
          <w:ilvl w:val="1"/>
          <w:numId w:val="2"/>
        </w:numPr>
        <w:rPr>
          <w:rFonts w:ascii="Georgia" w:hAnsi="Georgia"/>
        </w:rPr>
      </w:pPr>
      <w:r w:rsidRPr="00A53DD3">
        <w:rPr>
          <w:rFonts w:ascii="Georgia" w:hAnsi="Georgia"/>
        </w:rPr>
        <w:t>Ensure the member</w:t>
      </w:r>
      <w:r w:rsidR="007342B1" w:rsidRPr="00A53DD3">
        <w:rPr>
          <w:rFonts w:ascii="Georgia" w:hAnsi="Georgia"/>
        </w:rPr>
        <w:t xml:space="preserve"> understands that it gets pulled out after </w:t>
      </w:r>
      <w:r w:rsidR="00237B2D" w:rsidRPr="00A53DD3">
        <w:rPr>
          <w:rFonts w:ascii="Georgia" w:hAnsi="Georgia"/>
        </w:rPr>
        <w:t>six</w:t>
      </w:r>
      <w:r w:rsidR="007342B1" w:rsidRPr="00A53DD3">
        <w:rPr>
          <w:rFonts w:ascii="Georgia" w:hAnsi="Georgia"/>
        </w:rPr>
        <w:t xml:space="preserve"> months of </w:t>
      </w:r>
      <w:r w:rsidR="007342B1" w:rsidRPr="00A53DD3">
        <w:rPr>
          <w:rFonts w:ascii="Georgia" w:hAnsi="Georgia"/>
          <w:i/>
          <w:iCs/>
          <w:u w:val="single"/>
        </w:rPr>
        <w:t xml:space="preserve">satisfactory performance </w:t>
      </w:r>
      <w:r w:rsidR="007342B1" w:rsidRPr="00A53DD3">
        <w:rPr>
          <w:rFonts w:ascii="Georgia" w:hAnsi="Georgia"/>
        </w:rPr>
        <w:t>which is determined by the supervisor.</w:t>
      </w:r>
    </w:p>
    <w:p w14:paraId="7DB0A5E4" w14:textId="0E5B35EF" w:rsidR="007342B1" w:rsidRPr="00A53DD3" w:rsidRDefault="007342B1" w:rsidP="007342B1">
      <w:pPr>
        <w:pStyle w:val="ListParagraph"/>
        <w:numPr>
          <w:ilvl w:val="1"/>
          <w:numId w:val="2"/>
        </w:numPr>
        <w:rPr>
          <w:rFonts w:ascii="Georgia" w:hAnsi="Georgia"/>
        </w:rPr>
      </w:pPr>
      <w:r w:rsidRPr="00A53DD3">
        <w:rPr>
          <w:rFonts w:ascii="Georgia" w:hAnsi="Georgia"/>
        </w:rPr>
        <w:t>Advise the member on communications with their supervisor. Many members, when having conflict with their supervisor tend to avoid them and distance themselves. This can often</w:t>
      </w:r>
      <w:r w:rsidR="006421B6" w:rsidRPr="00A53DD3">
        <w:rPr>
          <w:rFonts w:ascii="Georgia" w:hAnsi="Georgia"/>
        </w:rPr>
        <w:t xml:space="preserve"> </w:t>
      </w:r>
      <w:r w:rsidRPr="00A53DD3">
        <w:rPr>
          <w:rFonts w:ascii="Georgia" w:hAnsi="Georgia"/>
        </w:rPr>
        <w:t xml:space="preserve">times result in </w:t>
      </w:r>
      <w:r w:rsidR="005F2807" w:rsidRPr="00A53DD3">
        <w:rPr>
          <w:rFonts w:ascii="Georgia" w:hAnsi="Georgia"/>
        </w:rPr>
        <w:t xml:space="preserve">members being surprised </w:t>
      </w:r>
      <w:r w:rsidRPr="00A53DD3">
        <w:rPr>
          <w:rFonts w:ascii="Georgia" w:hAnsi="Georgia"/>
        </w:rPr>
        <w:t>when another</w:t>
      </w:r>
      <w:r w:rsidR="006421B6" w:rsidRPr="00A53DD3">
        <w:rPr>
          <w:rFonts w:ascii="Georgia" w:hAnsi="Georgia"/>
        </w:rPr>
        <w:t xml:space="preserve"> disciplinary</w:t>
      </w:r>
      <w:r w:rsidRPr="00A53DD3">
        <w:rPr>
          <w:rFonts w:ascii="Georgia" w:hAnsi="Georgia"/>
        </w:rPr>
        <w:t xml:space="preserve"> step is taken by the supervisor.</w:t>
      </w:r>
    </w:p>
    <w:p w14:paraId="7094D451" w14:textId="2DC928C5" w:rsidR="007342B1" w:rsidRPr="00A53DD3" w:rsidRDefault="007342B1" w:rsidP="007342B1">
      <w:pPr>
        <w:pStyle w:val="ListParagraph"/>
        <w:numPr>
          <w:ilvl w:val="1"/>
          <w:numId w:val="2"/>
        </w:numPr>
        <w:rPr>
          <w:rFonts w:ascii="Georgia" w:hAnsi="Georgia"/>
        </w:rPr>
      </w:pPr>
      <w:r w:rsidRPr="00A53DD3">
        <w:rPr>
          <w:rFonts w:ascii="Georgia" w:hAnsi="Georgia"/>
        </w:rPr>
        <w:t>The member should have a clear understanding of what the problem is, comprehend what steps they need to take to improve, and acknowledge that communicating with their supervisor is the path to checking things off the LOE as they are corrected. At that point, the employee can request that it be pulled from their file. By showing they understand the issues and are taking steps to correct</w:t>
      </w:r>
      <w:r w:rsidR="006421B6" w:rsidRPr="00A53DD3">
        <w:rPr>
          <w:rFonts w:ascii="Georgia" w:hAnsi="Georgia"/>
        </w:rPr>
        <w:t xml:space="preserve"> </w:t>
      </w:r>
      <w:r w:rsidR="009F54E2" w:rsidRPr="00A53DD3">
        <w:rPr>
          <w:rFonts w:ascii="Georgia" w:hAnsi="Georgia"/>
        </w:rPr>
        <w:t>them</w:t>
      </w:r>
      <w:r w:rsidRPr="00A53DD3">
        <w:rPr>
          <w:rFonts w:ascii="Georgia" w:hAnsi="Georgia"/>
        </w:rPr>
        <w:t xml:space="preserve">, they show the supervisor positive and corrective </w:t>
      </w:r>
      <w:r w:rsidR="009F54E2" w:rsidRPr="00A53DD3">
        <w:rPr>
          <w:rFonts w:ascii="Georgia" w:hAnsi="Georgia"/>
        </w:rPr>
        <w:t>actions</w:t>
      </w:r>
      <w:r w:rsidRPr="00A53DD3">
        <w:rPr>
          <w:rFonts w:ascii="Georgia" w:hAnsi="Georgia"/>
        </w:rPr>
        <w:t>.</w:t>
      </w:r>
    </w:p>
    <w:p w14:paraId="217D23B4" w14:textId="18838F1D" w:rsidR="007342B1" w:rsidRPr="00A53DD3" w:rsidRDefault="007342B1" w:rsidP="00D70E79">
      <w:pPr>
        <w:pStyle w:val="Heading2"/>
        <w:rPr>
          <w:rFonts w:ascii="Georgia" w:hAnsi="Georgia"/>
          <w:color w:val="auto"/>
        </w:rPr>
      </w:pPr>
      <w:r w:rsidRPr="00A53DD3">
        <w:rPr>
          <w:rFonts w:ascii="Georgia" w:hAnsi="Georgia"/>
          <w:color w:val="auto"/>
        </w:rPr>
        <w:t>What about concerns outside of the content of the LOE?</w:t>
      </w:r>
    </w:p>
    <w:p w14:paraId="0A1603F6" w14:textId="2C796997" w:rsidR="007342B1" w:rsidRPr="00A53DD3" w:rsidRDefault="007342B1" w:rsidP="007342B1">
      <w:pPr>
        <w:pStyle w:val="ListParagraph"/>
        <w:numPr>
          <w:ilvl w:val="1"/>
          <w:numId w:val="2"/>
        </w:numPr>
        <w:rPr>
          <w:rFonts w:ascii="Georgia" w:hAnsi="Georgia"/>
        </w:rPr>
      </w:pPr>
      <w:r w:rsidRPr="00A53DD3">
        <w:rPr>
          <w:rFonts w:ascii="Georgia" w:hAnsi="Georgia"/>
        </w:rPr>
        <w:t xml:space="preserve">If you believe there are violations of the </w:t>
      </w:r>
      <w:r w:rsidR="003A0B1C" w:rsidRPr="00A53DD3">
        <w:rPr>
          <w:rFonts w:ascii="Georgia" w:hAnsi="Georgia"/>
        </w:rPr>
        <w:t>R</w:t>
      </w:r>
      <w:r w:rsidRPr="00A53DD3">
        <w:rPr>
          <w:rFonts w:ascii="Georgia" w:hAnsi="Georgia"/>
        </w:rPr>
        <w:t xml:space="preserve">espectful </w:t>
      </w:r>
      <w:r w:rsidR="003A0B1C" w:rsidRPr="00A53DD3">
        <w:rPr>
          <w:rFonts w:ascii="Georgia" w:hAnsi="Georgia"/>
        </w:rPr>
        <w:t>W</w:t>
      </w:r>
      <w:r w:rsidRPr="00A53DD3">
        <w:rPr>
          <w:rFonts w:ascii="Georgia" w:hAnsi="Georgia"/>
        </w:rPr>
        <w:t xml:space="preserve">orkplace </w:t>
      </w:r>
      <w:r w:rsidR="003A0B1C" w:rsidRPr="00A53DD3">
        <w:rPr>
          <w:rFonts w:ascii="Georgia" w:hAnsi="Georgia"/>
        </w:rPr>
        <w:t>P</w:t>
      </w:r>
      <w:r w:rsidRPr="00A53DD3">
        <w:rPr>
          <w:rFonts w:ascii="Georgia" w:hAnsi="Georgia"/>
        </w:rPr>
        <w:t>olicy, follow the advice on your one</w:t>
      </w:r>
      <w:r w:rsidR="00B451AB" w:rsidRPr="00A53DD3">
        <w:rPr>
          <w:rFonts w:ascii="Georgia" w:hAnsi="Georgia"/>
        </w:rPr>
        <w:t>-</w:t>
      </w:r>
      <w:r w:rsidRPr="00A53DD3">
        <w:rPr>
          <w:rFonts w:ascii="Georgia" w:hAnsi="Georgia"/>
        </w:rPr>
        <w:t>page trainer found in the steward toolkit</w:t>
      </w:r>
      <w:r w:rsidR="006421B6" w:rsidRPr="00A53DD3">
        <w:rPr>
          <w:rFonts w:ascii="Georgia" w:hAnsi="Georgia"/>
        </w:rPr>
        <w:t>.</w:t>
      </w:r>
      <w:r w:rsidRPr="00A53DD3">
        <w:rPr>
          <w:rFonts w:ascii="Georgia" w:hAnsi="Georgia"/>
        </w:rPr>
        <w:t xml:space="preserve"> </w:t>
      </w:r>
    </w:p>
    <w:p w14:paraId="7CADAD3E" w14:textId="7A0DEEDB" w:rsidR="00184100" w:rsidRPr="00A53DD3" w:rsidRDefault="007342B1" w:rsidP="009F54E2">
      <w:pPr>
        <w:pStyle w:val="ListParagraph"/>
        <w:numPr>
          <w:ilvl w:val="1"/>
          <w:numId w:val="2"/>
        </w:numPr>
        <w:rPr>
          <w:rFonts w:ascii="Georgia" w:hAnsi="Georgia"/>
        </w:rPr>
      </w:pPr>
      <w:r w:rsidRPr="00A53DD3">
        <w:rPr>
          <w:rFonts w:ascii="Georgia" w:hAnsi="Georgia"/>
        </w:rPr>
        <w:t xml:space="preserve">If you believe there are workload issues, </w:t>
      </w:r>
      <w:r w:rsidR="00B451AB" w:rsidRPr="00A53DD3">
        <w:rPr>
          <w:rFonts w:ascii="Georgia" w:hAnsi="Georgia"/>
        </w:rPr>
        <w:t xml:space="preserve">see Article 27 </w:t>
      </w:r>
      <w:r w:rsidR="00B451AB" w:rsidRPr="00A53DD3">
        <w:rPr>
          <w:rFonts w:ascii="Georgia" w:hAnsi="Georgia"/>
          <w:i/>
          <w:iCs/>
        </w:rPr>
        <w:t xml:space="preserve">Hours of </w:t>
      </w:r>
      <w:r w:rsidR="003A756B" w:rsidRPr="00A53DD3">
        <w:rPr>
          <w:rFonts w:ascii="Georgia" w:hAnsi="Georgia"/>
          <w:i/>
          <w:iCs/>
        </w:rPr>
        <w:t>W</w:t>
      </w:r>
      <w:r w:rsidR="00B451AB" w:rsidRPr="00A53DD3">
        <w:rPr>
          <w:rFonts w:ascii="Georgia" w:hAnsi="Georgia"/>
          <w:i/>
          <w:iCs/>
        </w:rPr>
        <w:t xml:space="preserve">ork and </w:t>
      </w:r>
      <w:r w:rsidR="003A756B" w:rsidRPr="00A53DD3">
        <w:rPr>
          <w:rFonts w:ascii="Georgia" w:hAnsi="Georgia"/>
          <w:i/>
          <w:iCs/>
        </w:rPr>
        <w:t>O</w:t>
      </w:r>
      <w:r w:rsidR="00B451AB" w:rsidRPr="00A53DD3">
        <w:rPr>
          <w:rFonts w:ascii="Georgia" w:hAnsi="Georgia"/>
          <w:i/>
          <w:iCs/>
        </w:rPr>
        <w:t>vertime</w:t>
      </w:r>
      <w:r w:rsidR="003A756B" w:rsidRPr="00A53DD3">
        <w:rPr>
          <w:rFonts w:ascii="Georgia" w:hAnsi="Georgia"/>
          <w:i/>
          <w:iCs/>
        </w:rPr>
        <w:t>, Section H</w:t>
      </w:r>
      <w:r w:rsidR="00B451AB" w:rsidRPr="00A53DD3">
        <w:rPr>
          <w:rFonts w:ascii="Georgia" w:hAnsi="Georgia"/>
        </w:rPr>
        <w:t xml:space="preserve"> </w:t>
      </w:r>
      <w:r w:rsidR="00B451AB" w:rsidRPr="00A53DD3">
        <w:rPr>
          <w:rFonts w:ascii="Georgia" w:hAnsi="Georgia"/>
          <w:i/>
          <w:iCs/>
        </w:rPr>
        <w:t>Workload Concerns</w:t>
      </w:r>
      <w:r w:rsidR="00B451AB" w:rsidRPr="00A53DD3">
        <w:rPr>
          <w:rFonts w:ascii="Georgia" w:hAnsi="Georgia"/>
        </w:rPr>
        <w:t xml:space="preserve"> for language regarding a meet and confer on this subject matter</w:t>
      </w:r>
      <w:r w:rsidR="00843D1B" w:rsidRPr="00A53DD3">
        <w:rPr>
          <w:rFonts w:ascii="Georgia" w:hAnsi="Georgia"/>
        </w:rPr>
        <w:t>.</w:t>
      </w:r>
    </w:p>
    <w:sectPr w:rsidR="00184100" w:rsidRPr="00A53DD3" w:rsidSect="00B451AB">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4D0"/>
    <w:multiLevelType w:val="hybridMultilevel"/>
    <w:tmpl w:val="225C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1312F"/>
    <w:multiLevelType w:val="hybridMultilevel"/>
    <w:tmpl w:val="083A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F6"/>
    <w:rsid w:val="0003123F"/>
    <w:rsid w:val="00184100"/>
    <w:rsid w:val="00237B2D"/>
    <w:rsid w:val="003A0B1C"/>
    <w:rsid w:val="003A756B"/>
    <w:rsid w:val="0048343B"/>
    <w:rsid w:val="004F35EE"/>
    <w:rsid w:val="005370B0"/>
    <w:rsid w:val="005537E8"/>
    <w:rsid w:val="005F12A7"/>
    <w:rsid w:val="005F2807"/>
    <w:rsid w:val="006421B6"/>
    <w:rsid w:val="006D2E8C"/>
    <w:rsid w:val="007342B1"/>
    <w:rsid w:val="00843D1B"/>
    <w:rsid w:val="008814F6"/>
    <w:rsid w:val="008B208E"/>
    <w:rsid w:val="00943D2B"/>
    <w:rsid w:val="009C12C6"/>
    <w:rsid w:val="009F54E2"/>
    <w:rsid w:val="00A52AB3"/>
    <w:rsid w:val="00A53DD3"/>
    <w:rsid w:val="00AC37F1"/>
    <w:rsid w:val="00B451AB"/>
    <w:rsid w:val="00D70E79"/>
    <w:rsid w:val="00DE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27C3"/>
  <w15:chartTrackingRefBased/>
  <w15:docId w15:val="{2EC5C32D-4EB2-4616-9688-B78105FF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54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00"/>
    <w:pPr>
      <w:ind w:left="720"/>
      <w:contextualSpacing/>
    </w:pPr>
  </w:style>
  <w:style w:type="character" w:styleId="CommentReference">
    <w:name w:val="annotation reference"/>
    <w:basedOn w:val="DefaultParagraphFont"/>
    <w:uiPriority w:val="99"/>
    <w:semiHidden/>
    <w:unhideWhenUsed/>
    <w:rsid w:val="00943D2B"/>
    <w:rPr>
      <w:sz w:val="16"/>
      <w:szCs w:val="16"/>
    </w:rPr>
  </w:style>
  <w:style w:type="paragraph" w:styleId="CommentText">
    <w:name w:val="annotation text"/>
    <w:basedOn w:val="Normal"/>
    <w:link w:val="CommentTextChar"/>
    <w:uiPriority w:val="99"/>
    <w:unhideWhenUsed/>
    <w:rsid w:val="00943D2B"/>
    <w:pPr>
      <w:spacing w:line="240" w:lineRule="auto"/>
    </w:pPr>
    <w:rPr>
      <w:sz w:val="20"/>
      <w:szCs w:val="20"/>
    </w:rPr>
  </w:style>
  <w:style w:type="character" w:customStyle="1" w:styleId="CommentTextChar">
    <w:name w:val="Comment Text Char"/>
    <w:basedOn w:val="DefaultParagraphFont"/>
    <w:link w:val="CommentText"/>
    <w:uiPriority w:val="99"/>
    <w:rsid w:val="00943D2B"/>
    <w:rPr>
      <w:sz w:val="20"/>
      <w:szCs w:val="20"/>
    </w:rPr>
  </w:style>
  <w:style w:type="paragraph" w:styleId="CommentSubject">
    <w:name w:val="annotation subject"/>
    <w:basedOn w:val="CommentText"/>
    <w:next w:val="CommentText"/>
    <w:link w:val="CommentSubjectChar"/>
    <w:uiPriority w:val="99"/>
    <w:semiHidden/>
    <w:unhideWhenUsed/>
    <w:rsid w:val="00943D2B"/>
    <w:rPr>
      <w:b/>
      <w:bCs/>
    </w:rPr>
  </w:style>
  <w:style w:type="character" w:customStyle="1" w:styleId="CommentSubjectChar">
    <w:name w:val="Comment Subject Char"/>
    <w:basedOn w:val="CommentTextChar"/>
    <w:link w:val="CommentSubject"/>
    <w:uiPriority w:val="99"/>
    <w:semiHidden/>
    <w:rsid w:val="00943D2B"/>
    <w:rPr>
      <w:b/>
      <w:bCs/>
      <w:sz w:val="20"/>
      <w:szCs w:val="20"/>
    </w:rPr>
  </w:style>
  <w:style w:type="paragraph" w:styleId="BalloonText">
    <w:name w:val="Balloon Text"/>
    <w:basedOn w:val="Normal"/>
    <w:link w:val="BalloonTextChar"/>
    <w:uiPriority w:val="99"/>
    <w:semiHidden/>
    <w:unhideWhenUsed/>
    <w:rsid w:val="00943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2B"/>
    <w:rPr>
      <w:rFonts w:ascii="Segoe UI" w:hAnsi="Segoe UI" w:cs="Segoe UI"/>
      <w:sz w:val="18"/>
      <w:szCs w:val="18"/>
    </w:rPr>
  </w:style>
  <w:style w:type="character" w:customStyle="1" w:styleId="Heading2Char">
    <w:name w:val="Heading 2 Char"/>
    <w:basedOn w:val="DefaultParagraphFont"/>
    <w:link w:val="Heading2"/>
    <w:uiPriority w:val="9"/>
    <w:rsid w:val="009F54E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F54E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Fodness</dc:creator>
  <cp:keywords/>
  <dc:description/>
  <cp:lastModifiedBy>Davia Curran</cp:lastModifiedBy>
  <cp:revision>2</cp:revision>
  <cp:lastPrinted>2020-01-08T16:56:00Z</cp:lastPrinted>
  <dcterms:created xsi:type="dcterms:W3CDTF">2020-01-22T17:11:00Z</dcterms:created>
  <dcterms:modified xsi:type="dcterms:W3CDTF">2020-01-22T17:11:00Z</dcterms:modified>
</cp:coreProperties>
</file>