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F8610" w14:textId="6FD25758" w:rsidR="002B7CF2" w:rsidRPr="00AB7689" w:rsidRDefault="00A11FD8" w:rsidP="00B40E5C">
      <w:pPr>
        <w:pStyle w:val="Title"/>
        <w:spacing w:before="0" w:after="0" w:line="276" w:lineRule="auto"/>
        <w:contextualSpacing/>
        <w:jc w:val="center"/>
        <w:rPr>
          <w:rFonts w:ascii="Georgia" w:hAnsi="Georgia"/>
          <w:b/>
          <w:color w:val="000000" w:themeColor="text1"/>
          <w:sz w:val="36"/>
          <w:szCs w:val="36"/>
        </w:rPr>
      </w:pPr>
      <w:bookmarkStart w:id="0" w:name="_GoBack"/>
      <w:bookmarkEnd w:id="0"/>
      <w:r w:rsidRPr="00AB7689">
        <w:rPr>
          <w:rFonts w:ascii="Georgia" w:hAnsi="Georgia"/>
          <w:b/>
          <w:color w:val="000000" w:themeColor="text1"/>
          <w:sz w:val="36"/>
          <w:szCs w:val="36"/>
        </w:rPr>
        <w:t>Executive Committee</w:t>
      </w:r>
      <w:r w:rsidR="00887DD0" w:rsidRPr="00AB7689">
        <w:rPr>
          <w:rFonts w:ascii="Georgia" w:hAnsi="Georgia"/>
          <w:b/>
          <w:color w:val="000000" w:themeColor="text1"/>
          <w:sz w:val="36"/>
          <w:szCs w:val="36"/>
        </w:rPr>
        <w:t xml:space="preserve"> </w:t>
      </w:r>
      <w:r w:rsidR="00CB5CD7">
        <w:rPr>
          <w:rFonts w:ascii="Georgia" w:hAnsi="Georgia"/>
          <w:b/>
          <w:color w:val="000000" w:themeColor="text1"/>
          <w:sz w:val="36"/>
          <w:szCs w:val="36"/>
        </w:rPr>
        <w:t>Minutes</w:t>
      </w:r>
    </w:p>
    <w:p w14:paraId="63109962" w14:textId="78AD8A68" w:rsidR="00A11FD8" w:rsidRPr="00AB7689" w:rsidRDefault="00FE3372" w:rsidP="00B40E5C">
      <w:pPr>
        <w:spacing w:after="0" w:line="276" w:lineRule="auto"/>
        <w:contextualSpacing/>
        <w:jc w:val="center"/>
        <w:rPr>
          <w:rFonts w:ascii="Georgia" w:hAnsi="Georgia"/>
          <w:b/>
          <w:lang w:eastAsia="ja-JP"/>
        </w:rPr>
      </w:pPr>
      <w:r>
        <w:rPr>
          <w:rFonts w:ascii="Georgia" w:hAnsi="Georgia"/>
          <w:b/>
          <w:lang w:eastAsia="ja-JP"/>
        </w:rPr>
        <w:t>5</w:t>
      </w:r>
      <w:r w:rsidR="00473948" w:rsidRPr="00AB7689">
        <w:rPr>
          <w:rFonts w:ascii="Georgia" w:hAnsi="Georgia"/>
          <w:b/>
          <w:lang w:eastAsia="ja-JP"/>
        </w:rPr>
        <w:t xml:space="preserve"> </w:t>
      </w:r>
      <w:r>
        <w:rPr>
          <w:rFonts w:ascii="Georgia" w:hAnsi="Georgia"/>
          <w:b/>
          <w:lang w:eastAsia="ja-JP"/>
        </w:rPr>
        <w:t>February</w:t>
      </w:r>
      <w:r w:rsidR="0040360C">
        <w:rPr>
          <w:rFonts w:ascii="Georgia" w:hAnsi="Georgia"/>
          <w:b/>
          <w:lang w:eastAsia="ja-JP"/>
        </w:rPr>
        <w:t xml:space="preserve"> </w:t>
      </w:r>
      <w:r w:rsidR="00A11FD8" w:rsidRPr="00AB7689">
        <w:rPr>
          <w:rFonts w:ascii="Georgia" w:hAnsi="Georgia"/>
          <w:b/>
          <w:lang w:eastAsia="ja-JP"/>
        </w:rPr>
        <w:t>202</w:t>
      </w:r>
      <w:r w:rsidR="00DF398F">
        <w:rPr>
          <w:rFonts w:ascii="Georgia" w:hAnsi="Georgia"/>
          <w:b/>
          <w:lang w:eastAsia="ja-JP"/>
        </w:rPr>
        <w:t>1</w:t>
      </w:r>
    </w:p>
    <w:p w14:paraId="16C7ADDC" w14:textId="2AA52881" w:rsidR="00A11FD8" w:rsidRPr="00AB7689" w:rsidRDefault="00A11FD8" w:rsidP="00B40E5C">
      <w:pPr>
        <w:spacing w:after="0" w:line="276" w:lineRule="auto"/>
        <w:contextualSpacing/>
        <w:jc w:val="center"/>
        <w:rPr>
          <w:rFonts w:ascii="Georgia" w:hAnsi="Georgia"/>
          <w:b/>
          <w:lang w:eastAsia="ja-JP"/>
        </w:rPr>
      </w:pPr>
      <w:r w:rsidRPr="00AB7689">
        <w:rPr>
          <w:rFonts w:ascii="Georgia" w:hAnsi="Georgia"/>
          <w:b/>
          <w:lang w:eastAsia="ja-JP"/>
        </w:rPr>
        <w:t>8:30am-</w:t>
      </w:r>
      <w:r w:rsidR="00473948" w:rsidRPr="00AB7689">
        <w:rPr>
          <w:rFonts w:ascii="Georgia" w:hAnsi="Georgia"/>
          <w:b/>
          <w:lang w:eastAsia="ja-JP"/>
        </w:rPr>
        <w:t>4</w:t>
      </w:r>
      <w:r w:rsidRPr="00AB7689">
        <w:rPr>
          <w:rFonts w:ascii="Georgia" w:hAnsi="Georgia"/>
          <w:b/>
          <w:lang w:eastAsia="ja-JP"/>
        </w:rPr>
        <w:t>:</w:t>
      </w:r>
      <w:r w:rsidR="00473948" w:rsidRPr="00AB7689">
        <w:rPr>
          <w:rFonts w:ascii="Georgia" w:hAnsi="Georgia"/>
          <w:b/>
          <w:lang w:eastAsia="ja-JP"/>
        </w:rPr>
        <w:t>3</w:t>
      </w:r>
      <w:r w:rsidRPr="00AB7689">
        <w:rPr>
          <w:rFonts w:ascii="Georgia" w:hAnsi="Georgia"/>
          <w:b/>
          <w:lang w:eastAsia="ja-JP"/>
        </w:rPr>
        <w:t>0pm</w:t>
      </w:r>
    </w:p>
    <w:p w14:paraId="0BD8A8A0" w14:textId="77777777" w:rsidR="0040360C" w:rsidRDefault="0040360C" w:rsidP="0040360C">
      <w:pPr>
        <w:spacing w:after="0"/>
        <w:contextualSpacing/>
        <w:rPr>
          <w:rFonts w:ascii="Georgia" w:eastAsia="Times New Roman" w:hAnsi="Georgia" w:cs="Tahoma"/>
          <w:sz w:val="20"/>
          <w:szCs w:val="20"/>
        </w:rPr>
      </w:pPr>
      <w:r w:rsidRPr="00F272E3">
        <w:rPr>
          <w:rFonts w:ascii="Georgia" w:eastAsia="Times New Roman" w:hAnsi="Georgia" w:cs="Tahoma"/>
          <w:b/>
          <w:i/>
          <w:sz w:val="20"/>
          <w:szCs w:val="20"/>
          <w:u w:val="single"/>
        </w:rPr>
        <w:t>Identity</w:t>
      </w:r>
      <w:r>
        <w:rPr>
          <w:rFonts w:ascii="Georgia" w:eastAsia="Times New Roman" w:hAnsi="Georgia" w:cs="Tahoma"/>
          <w:sz w:val="20"/>
          <w:szCs w:val="20"/>
        </w:rPr>
        <w:t>: MAPE is a labor union of professionals dedicated to acting for the common good in a democratic society while advancing the interests of its members</w:t>
      </w:r>
    </w:p>
    <w:p w14:paraId="11C9BEAC" w14:textId="77777777" w:rsidR="0040360C" w:rsidRDefault="0040360C" w:rsidP="0040360C">
      <w:pPr>
        <w:spacing w:after="0"/>
        <w:contextualSpacing/>
        <w:rPr>
          <w:rFonts w:ascii="Georgia" w:eastAsia="Times New Roman" w:hAnsi="Georgia" w:cs="Tahoma"/>
          <w:sz w:val="20"/>
          <w:szCs w:val="20"/>
        </w:rPr>
      </w:pPr>
      <w:r w:rsidRPr="00F272E3">
        <w:rPr>
          <w:rFonts w:ascii="Georgia" w:eastAsia="Times New Roman" w:hAnsi="Georgia" w:cs="Tahoma"/>
          <w:b/>
          <w:i/>
          <w:sz w:val="20"/>
          <w:szCs w:val="20"/>
          <w:u w:val="single"/>
        </w:rPr>
        <w:t>Purpose</w:t>
      </w:r>
      <w:r>
        <w:rPr>
          <w:rFonts w:ascii="Georgia" w:eastAsia="Times New Roman" w:hAnsi="Georgia" w:cs="Tahoma"/>
          <w:sz w:val="20"/>
          <w:szCs w:val="20"/>
        </w:rPr>
        <w:t>: MAPE organizes and develops the civic capacity of state employees to advocate for members and build power in the workplace to improve civic life for all Minnesotans</w:t>
      </w:r>
    </w:p>
    <w:p w14:paraId="1206041E" w14:textId="77777777" w:rsidR="0040360C" w:rsidRPr="00AB7689" w:rsidRDefault="0040360C" w:rsidP="00BE26E1">
      <w:pPr>
        <w:spacing w:after="0" w:line="276" w:lineRule="auto"/>
        <w:jc w:val="center"/>
        <w:rPr>
          <w:rFonts w:ascii="Georgia" w:hAnsi="Georgia"/>
          <w:color w:val="000000" w:themeColor="text1"/>
        </w:rPr>
      </w:pPr>
    </w:p>
    <w:p w14:paraId="72C16A61" w14:textId="24777025" w:rsidR="00CD02FE" w:rsidRPr="00CC530B" w:rsidRDefault="00CB5CD7" w:rsidP="00CC530B">
      <w:pPr>
        <w:pStyle w:val="Heading1"/>
      </w:pPr>
      <w:r w:rsidRPr="00CC530B">
        <w:t xml:space="preserve">Meeting was called to order at 8:36 a.m. </w:t>
      </w:r>
    </w:p>
    <w:p w14:paraId="00BE953D" w14:textId="66BA1463" w:rsidR="00CB5CD7" w:rsidRDefault="00CB5CD7" w:rsidP="00CB5CD7">
      <w:pPr>
        <w:spacing w:after="0" w:line="276" w:lineRule="auto"/>
      </w:pPr>
      <w:r>
        <w:rPr>
          <w:rFonts w:ascii="Georgia" w:hAnsi="Georgia"/>
          <w:b/>
        </w:rPr>
        <w:t xml:space="preserve">Present: </w:t>
      </w:r>
      <w:r>
        <w:t>Statewide (SW) President (President) Megan Dayton, SW Vice President (VP) Thu Phan, SW Treasurer (Treasurer) Todd Maki, SW Secretary (Secretary) Lynn Butcher, Organizing Council Chair (Chair) Sarah Evans, Political Council Chair (Chair) Cathleen Cotter, Speaker of the Meet &amp; Confer Committees (Speaker) Whitney Terrill</w:t>
      </w:r>
    </w:p>
    <w:p w14:paraId="0BACF4C8" w14:textId="35E13FE6" w:rsidR="00CB5CD7" w:rsidRDefault="00CB5CD7" w:rsidP="00CB5CD7">
      <w:pPr>
        <w:spacing w:after="0" w:line="276" w:lineRule="auto"/>
      </w:pPr>
      <w:r>
        <w:t xml:space="preserve">Staff: </w:t>
      </w:r>
      <w:r w:rsidR="000A742B">
        <w:t xml:space="preserve">Executive Director (ED) </w:t>
      </w:r>
      <w:r>
        <w:t>Lina Jamoul</w:t>
      </w:r>
    </w:p>
    <w:p w14:paraId="3E767BC6" w14:textId="334DCFE1" w:rsidR="00CB5CD7" w:rsidRDefault="00CB5CD7" w:rsidP="00CB5CD7">
      <w:pPr>
        <w:spacing w:after="0" w:line="276" w:lineRule="auto"/>
      </w:pPr>
    </w:p>
    <w:p w14:paraId="4B2CB9A3" w14:textId="5F6317E2" w:rsidR="00CB5CD7" w:rsidRDefault="00CB5CD7" w:rsidP="00CB5CD7">
      <w:pPr>
        <w:spacing w:after="0" w:line="276" w:lineRule="auto"/>
      </w:pPr>
      <w:r>
        <w:t xml:space="preserve">President Dayton read the identity and purpose statements. </w:t>
      </w:r>
    </w:p>
    <w:p w14:paraId="77982A47" w14:textId="239AE0FA" w:rsidR="00CB5CD7" w:rsidRDefault="00CB5CD7" w:rsidP="00CB5CD7">
      <w:pPr>
        <w:spacing w:after="0" w:line="276" w:lineRule="auto"/>
      </w:pPr>
    </w:p>
    <w:p w14:paraId="5A780116" w14:textId="77D3D646" w:rsidR="00CB5CD7" w:rsidRDefault="00CB5CD7" w:rsidP="00CC530B">
      <w:pPr>
        <w:pStyle w:val="Heading1"/>
      </w:pPr>
      <w:r>
        <w:t>The Executive Committee participated in a focused teambuilding</w:t>
      </w:r>
    </w:p>
    <w:p w14:paraId="504BC2F7" w14:textId="35DADF8F" w:rsidR="00CB5CD7" w:rsidRDefault="00CB5CD7" w:rsidP="00CB5CD7">
      <w:pPr>
        <w:pStyle w:val="ListParagraph"/>
        <w:numPr>
          <w:ilvl w:val="0"/>
          <w:numId w:val="42"/>
        </w:numPr>
        <w:spacing w:after="0" w:line="276" w:lineRule="auto"/>
        <w:rPr>
          <w:rFonts w:ascii="Georgia" w:hAnsi="Georgia"/>
        </w:rPr>
      </w:pPr>
      <w:r>
        <w:rPr>
          <w:rFonts w:ascii="Georgia" w:hAnsi="Georgia"/>
        </w:rPr>
        <w:t>Committee members shared their MAPE stories</w:t>
      </w:r>
    </w:p>
    <w:p w14:paraId="28BF538E" w14:textId="0450367D" w:rsidR="00CB5CD7" w:rsidRDefault="00CB5CD7" w:rsidP="00CB5CD7">
      <w:pPr>
        <w:pStyle w:val="ListParagraph"/>
        <w:numPr>
          <w:ilvl w:val="0"/>
          <w:numId w:val="42"/>
        </w:numPr>
        <w:spacing w:after="0" w:line="276" w:lineRule="auto"/>
        <w:rPr>
          <w:rFonts w:ascii="Georgia" w:hAnsi="Georgia"/>
        </w:rPr>
      </w:pPr>
      <w:r>
        <w:rPr>
          <w:rFonts w:ascii="Georgia" w:hAnsi="Georgia"/>
        </w:rPr>
        <w:t>Committee members shared their understanding of:</w:t>
      </w:r>
    </w:p>
    <w:p w14:paraId="1447034C" w14:textId="15E19178" w:rsidR="00CB5CD7" w:rsidRDefault="00CB5CD7" w:rsidP="00CB5CD7">
      <w:pPr>
        <w:pStyle w:val="ListParagraph"/>
        <w:numPr>
          <w:ilvl w:val="1"/>
          <w:numId w:val="42"/>
        </w:numPr>
        <w:spacing w:after="0" w:line="276" w:lineRule="auto"/>
        <w:rPr>
          <w:rFonts w:ascii="Georgia" w:hAnsi="Georgia"/>
        </w:rPr>
      </w:pPr>
      <w:r>
        <w:rPr>
          <w:rFonts w:ascii="Georgia" w:hAnsi="Georgia"/>
        </w:rPr>
        <w:t>Whether the Executive Committee was a committee, a team or both</w:t>
      </w:r>
    </w:p>
    <w:p w14:paraId="099655EE" w14:textId="2ECBA237" w:rsidR="00CB5CD7" w:rsidRDefault="00CB5CD7" w:rsidP="00CB5CD7">
      <w:pPr>
        <w:pStyle w:val="ListParagraph"/>
        <w:numPr>
          <w:ilvl w:val="1"/>
          <w:numId w:val="42"/>
        </w:numPr>
        <w:spacing w:after="0" w:line="276" w:lineRule="auto"/>
        <w:rPr>
          <w:rFonts w:ascii="Georgia" w:hAnsi="Georgia"/>
        </w:rPr>
      </w:pPr>
      <w:r>
        <w:rPr>
          <w:rFonts w:ascii="Georgia" w:hAnsi="Georgia"/>
        </w:rPr>
        <w:t>The purpose of the Executive Committee</w:t>
      </w:r>
    </w:p>
    <w:p w14:paraId="551AECE0" w14:textId="1206FEF9" w:rsidR="00CB5CD7" w:rsidRDefault="00CB5CD7" w:rsidP="00CB5CD7">
      <w:pPr>
        <w:pStyle w:val="ListParagraph"/>
        <w:numPr>
          <w:ilvl w:val="1"/>
          <w:numId w:val="42"/>
        </w:numPr>
        <w:spacing w:after="0" w:line="276" w:lineRule="auto"/>
        <w:rPr>
          <w:rFonts w:ascii="Georgia" w:hAnsi="Georgia"/>
        </w:rPr>
      </w:pPr>
      <w:r>
        <w:rPr>
          <w:rFonts w:ascii="Georgia" w:hAnsi="Georgia"/>
        </w:rPr>
        <w:t>The reasons for the addition of the non-constitutional positions to the Executive Committee (purpose of the restructure)</w:t>
      </w:r>
    </w:p>
    <w:p w14:paraId="31705F10" w14:textId="43E7459C" w:rsidR="00CB5CD7" w:rsidRDefault="009D755E" w:rsidP="00CB5CD7">
      <w:pPr>
        <w:pStyle w:val="ListParagraph"/>
        <w:numPr>
          <w:ilvl w:val="1"/>
          <w:numId w:val="42"/>
        </w:numPr>
        <w:spacing w:after="0" w:line="276" w:lineRule="auto"/>
        <w:rPr>
          <w:rFonts w:ascii="Georgia" w:hAnsi="Georgia"/>
        </w:rPr>
      </w:pPr>
      <w:r>
        <w:rPr>
          <w:rFonts w:ascii="Georgia" w:hAnsi="Georgia"/>
        </w:rPr>
        <w:t>Constituencies of each role in the context of the Executive Committee meetings (and Board of Directors Meeting)</w:t>
      </w:r>
    </w:p>
    <w:p w14:paraId="1A665913" w14:textId="2489DA74" w:rsidR="009D755E" w:rsidRDefault="009D755E" w:rsidP="00CB5CD7">
      <w:pPr>
        <w:pStyle w:val="ListParagraph"/>
        <w:numPr>
          <w:ilvl w:val="1"/>
          <w:numId w:val="42"/>
        </w:numPr>
        <w:spacing w:after="0" w:line="276" w:lineRule="auto"/>
        <w:rPr>
          <w:rFonts w:ascii="Georgia" w:hAnsi="Georgia"/>
        </w:rPr>
      </w:pPr>
      <w:r>
        <w:rPr>
          <w:rFonts w:ascii="Georgia" w:hAnsi="Georgia"/>
        </w:rPr>
        <w:t>Wants and needs of individual committee members</w:t>
      </w:r>
    </w:p>
    <w:p w14:paraId="578E4E95" w14:textId="608D47A9" w:rsidR="000A742B" w:rsidRDefault="000A742B" w:rsidP="000A742B">
      <w:pPr>
        <w:pStyle w:val="ListParagraph"/>
        <w:numPr>
          <w:ilvl w:val="0"/>
          <w:numId w:val="42"/>
        </w:numPr>
        <w:spacing w:after="0" w:line="276" w:lineRule="auto"/>
        <w:rPr>
          <w:rFonts w:ascii="Georgia" w:hAnsi="Georgia"/>
        </w:rPr>
      </w:pPr>
      <w:r>
        <w:rPr>
          <w:rFonts w:ascii="Georgia" w:hAnsi="Georgia"/>
        </w:rPr>
        <w:t xml:space="preserve">Sharing and discussion of committee members’ Keirsey Temperament designation and how an understanding of each other’s temperaments can help to manage conflict </w:t>
      </w:r>
    </w:p>
    <w:p w14:paraId="6EBE1C05" w14:textId="5F2C5927" w:rsidR="009D755E" w:rsidRDefault="009D755E" w:rsidP="009D755E">
      <w:pPr>
        <w:pStyle w:val="ListParagraph"/>
        <w:numPr>
          <w:ilvl w:val="0"/>
          <w:numId w:val="42"/>
        </w:numPr>
        <w:spacing w:after="0" w:line="276" w:lineRule="auto"/>
        <w:rPr>
          <w:rFonts w:ascii="Georgia" w:hAnsi="Georgia"/>
        </w:rPr>
      </w:pPr>
      <w:r>
        <w:rPr>
          <w:rFonts w:ascii="Georgia" w:hAnsi="Georgia"/>
        </w:rPr>
        <w:t>Agreements</w:t>
      </w:r>
    </w:p>
    <w:p w14:paraId="43650403" w14:textId="1006C80D" w:rsidR="009D755E" w:rsidRDefault="009D755E" w:rsidP="009D755E">
      <w:pPr>
        <w:pStyle w:val="ListParagraph"/>
        <w:numPr>
          <w:ilvl w:val="0"/>
          <w:numId w:val="42"/>
        </w:numPr>
        <w:spacing w:after="0" w:line="276" w:lineRule="auto"/>
        <w:rPr>
          <w:rFonts w:ascii="Georgia" w:hAnsi="Georgia"/>
        </w:rPr>
      </w:pPr>
      <w:r>
        <w:rPr>
          <w:rFonts w:ascii="Georgia" w:hAnsi="Georgia"/>
        </w:rPr>
        <w:t>Next Steps</w:t>
      </w:r>
    </w:p>
    <w:p w14:paraId="6F3563B3" w14:textId="10871905" w:rsidR="009D755E" w:rsidRDefault="009D755E" w:rsidP="009D755E">
      <w:pPr>
        <w:spacing w:after="0" w:line="276" w:lineRule="auto"/>
        <w:rPr>
          <w:rFonts w:ascii="Georgia" w:hAnsi="Georgia"/>
        </w:rPr>
      </w:pPr>
    </w:p>
    <w:p w14:paraId="29D79C00" w14:textId="0407843A" w:rsidR="009D755E" w:rsidRDefault="009D755E" w:rsidP="009D755E">
      <w:pPr>
        <w:spacing w:after="0" w:line="276" w:lineRule="auto"/>
        <w:rPr>
          <w:rFonts w:ascii="Georgia" w:hAnsi="Georgia"/>
        </w:rPr>
      </w:pPr>
      <w:r>
        <w:rPr>
          <w:rFonts w:ascii="Georgia" w:hAnsi="Georgia"/>
        </w:rPr>
        <w:t>The Executive Committee agreed to the following:</w:t>
      </w:r>
    </w:p>
    <w:p w14:paraId="2F684B5C" w14:textId="11081AF0" w:rsidR="009D755E" w:rsidRDefault="009D755E" w:rsidP="009D755E">
      <w:pPr>
        <w:pStyle w:val="ListParagraph"/>
        <w:numPr>
          <w:ilvl w:val="0"/>
          <w:numId w:val="39"/>
        </w:numPr>
        <w:spacing w:after="0" w:line="276" w:lineRule="auto"/>
        <w:rPr>
          <w:rFonts w:ascii="Georgia" w:hAnsi="Georgia"/>
        </w:rPr>
      </w:pPr>
      <w:r>
        <w:rPr>
          <w:rFonts w:ascii="Georgia" w:hAnsi="Georgia"/>
        </w:rPr>
        <w:t>At the next meeting, the Executive Committee will establish ground rules for meetings;</w:t>
      </w:r>
    </w:p>
    <w:p w14:paraId="7EFE3191" w14:textId="4C50FCD4" w:rsidR="009D755E" w:rsidRDefault="009D755E" w:rsidP="009D755E">
      <w:pPr>
        <w:pStyle w:val="ListParagraph"/>
        <w:numPr>
          <w:ilvl w:val="0"/>
          <w:numId w:val="39"/>
        </w:numPr>
        <w:spacing w:after="0" w:line="276" w:lineRule="auto"/>
        <w:rPr>
          <w:rFonts w:ascii="Georgia" w:hAnsi="Georgia"/>
        </w:rPr>
      </w:pPr>
      <w:r>
        <w:rPr>
          <w:rFonts w:ascii="Georgia" w:hAnsi="Georgia"/>
        </w:rPr>
        <w:t>Any member may call for a brief caucus during the meeting for evaluation purposes</w:t>
      </w:r>
    </w:p>
    <w:p w14:paraId="713019A7" w14:textId="4AAEB27C" w:rsidR="009D755E" w:rsidRDefault="009D755E" w:rsidP="009D755E">
      <w:pPr>
        <w:pStyle w:val="ListParagraph"/>
        <w:numPr>
          <w:ilvl w:val="0"/>
          <w:numId w:val="39"/>
        </w:numPr>
        <w:spacing w:after="0" w:line="276" w:lineRule="auto"/>
        <w:rPr>
          <w:rFonts w:ascii="Georgia" w:hAnsi="Georgia"/>
        </w:rPr>
      </w:pPr>
      <w:r>
        <w:rPr>
          <w:rFonts w:ascii="Georgia" w:hAnsi="Georgia"/>
        </w:rPr>
        <w:lastRenderedPageBreak/>
        <w:t>When conflict arises that is destructive or unproductive, any committee member, not just the chair, can request a short break</w:t>
      </w:r>
    </w:p>
    <w:p w14:paraId="2B021EA8" w14:textId="671B1578" w:rsidR="009D755E" w:rsidRDefault="008A0ACC" w:rsidP="009D755E">
      <w:pPr>
        <w:pStyle w:val="ListParagraph"/>
        <w:numPr>
          <w:ilvl w:val="0"/>
          <w:numId w:val="39"/>
        </w:numPr>
        <w:spacing w:after="0" w:line="276" w:lineRule="auto"/>
        <w:rPr>
          <w:rFonts w:ascii="Georgia" w:hAnsi="Georgia"/>
        </w:rPr>
      </w:pPr>
      <w:r>
        <w:rPr>
          <w:rFonts w:ascii="Georgia" w:hAnsi="Georgia"/>
        </w:rPr>
        <w:t>The committee will continue to experiment with technology to make meetings more productive (jam boards, breakout rooms, electronic voting, chat, use of email for routine decision-making)</w:t>
      </w:r>
    </w:p>
    <w:p w14:paraId="15139D19" w14:textId="0F8D4715" w:rsidR="008A0ACC" w:rsidRDefault="008A0ACC" w:rsidP="009D755E">
      <w:pPr>
        <w:pStyle w:val="ListParagraph"/>
        <w:numPr>
          <w:ilvl w:val="0"/>
          <w:numId w:val="39"/>
        </w:numPr>
        <w:spacing w:after="0" w:line="276" w:lineRule="auto"/>
        <w:rPr>
          <w:rFonts w:ascii="Georgia" w:hAnsi="Georgia"/>
        </w:rPr>
      </w:pPr>
      <w:r>
        <w:rPr>
          <w:rFonts w:ascii="Georgia" w:hAnsi="Georgia"/>
        </w:rPr>
        <w:t>The committee will add evaluation and next steps to the meeting, including discussion of how best to close the feedback loop with constituencies</w:t>
      </w:r>
    </w:p>
    <w:p w14:paraId="39ECBC88" w14:textId="60F8F1FF" w:rsidR="008A0ACC" w:rsidRDefault="008A0ACC" w:rsidP="009D755E">
      <w:pPr>
        <w:pStyle w:val="ListParagraph"/>
        <w:numPr>
          <w:ilvl w:val="0"/>
          <w:numId w:val="39"/>
        </w:numPr>
        <w:spacing w:after="0" w:line="276" w:lineRule="auto"/>
        <w:rPr>
          <w:rFonts w:ascii="Georgia" w:hAnsi="Georgia"/>
        </w:rPr>
      </w:pPr>
      <w:r>
        <w:rPr>
          <w:rFonts w:ascii="Georgia" w:hAnsi="Georgia"/>
        </w:rPr>
        <w:t>The committee will continue with relationship building activities at least quarterly</w:t>
      </w:r>
    </w:p>
    <w:p w14:paraId="4968A5CB" w14:textId="7164070C" w:rsidR="008A0ACC" w:rsidRDefault="008A0ACC" w:rsidP="009D755E">
      <w:pPr>
        <w:pStyle w:val="ListParagraph"/>
        <w:numPr>
          <w:ilvl w:val="0"/>
          <w:numId w:val="39"/>
        </w:numPr>
        <w:spacing w:after="0" w:line="276" w:lineRule="auto"/>
        <w:rPr>
          <w:rFonts w:ascii="Georgia" w:hAnsi="Georgia"/>
        </w:rPr>
      </w:pPr>
      <w:r>
        <w:rPr>
          <w:rFonts w:ascii="Georgia" w:hAnsi="Georgia"/>
        </w:rPr>
        <w:t>The committee will experiment with a 4-hour meeting in order to focus on governance work</w:t>
      </w:r>
    </w:p>
    <w:p w14:paraId="3B0270A6" w14:textId="77777777" w:rsidR="008A0ACC" w:rsidRDefault="008A0ACC" w:rsidP="008A0ACC">
      <w:pPr>
        <w:spacing w:after="0" w:line="276" w:lineRule="auto"/>
        <w:rPr>
          <w:rFonts w:ascii="Georgia" w:hAnsi="Georgia"/>
        </w:rPr>
      </w:pPr>
    </w:p>
    <w:p w14:paraId="0AC41DF1" w14:textId="77777777" w:rsidR="008A0ACC" w:rsidRDefault="008A0ACC" w:rsidP="00CC530B">
      <w:pPr>
        <w:pStyle w:val="Heading1"/>
      </w:pPr>
      <w:r>
        <w:t>The Executive Committee identified the following next steps:</w:t>
      </w:r>
    </w:p>
    <w:p w14:paraId="6EC65C4C" w14:textId="774891DD" w:rsidR="008A0ACC" w:rsidRDefault="008A0ACC" w:rsidP="008A0ACC">
      <w:pPr>
        <w:pStyle w:val="ListParagraph"/>
        <w:numPr>
          <w:ilvl w:val="0"/>
          <w:numId w:val="43"/>
        </w:numPr>
        <w:spacing w:after="0" w:line="276" w:lineRule="auto"/>
        <w:rPr>
          <w:rFonts w:ascii="Georgia" w:hAnsi="Georgia"/>
        </w:rPr>
      </w:pPr>
      <w:r>
        <w:rPr>
          <w:rFonts w:ascii="Georgia" w:hAnsi="Georgia"/>
        </w:rPr>
        <w:t>President Dayton will set up three Google.doc documents for the team to work with:</w:t>
      </w:r>
    </w:p>
    <w:p w14:paraId="3FE3BF84" w14:textId="07035C83" w:rsidR="008A0ACC" w:rsidRDefault="008A0ACC" w:rsidP="008A0ACC">
      <w:pPr>
        <w:pStyle w:val="ListParagraph"/>
        <w:numPr>
          <w:ilvl w:val="1"/>
          <w:numId w:val="43"/>
        </w:numPr>
        <w:spacing w:after="0" w:line="276" w:lineRule="auto"/>
        <w:rPr>
          <w:rFonts w:ascii="Georgia" w:hAnsi="Georgia"/>
        </w:rPr>
      </w:pPr>
      <w:r>
        <w:rPr>
          <w:rFonts w:ascii="Georgia" w:hAnsi="Georgia"/>
        </w:rPr>
        <w:t>Suggested ground rules</w:t>
      </w:r>
    </w:p>
    <w:p w14:paraId="2700B3A8" w14:textId="714983BC" w:rsidR="008A0ACC" w:rsidRDefault="008A0ACC" w:rsidP="008A0ACC">
      <w:pPr>
        <w:pStyle w:val="ListParagraph"/>
        <w:numPr>
          <w:ilvl w:val="1"/>
          <w:numId w:val="43"/>
        </w:numPr>
        <w:spacing w:after="0" w:line="276" w:lineRule="auto"/>
        <w:rPr>
          <w:rFonts w:ascii="Georgia" w:hAnsi="Georgia"/>
        </w:rPr>
      </w:pPr>
      <w:r>
        <w:rPr>
          <w:rFonts w:ascii="Georgia" w:hAnsi="Georgia"/>
        </w:rPr>
        <w:t>Relationship building ideas</w:t>
      </w:r>
    </w:p>
    <w:p w14:paraId="2C4FA4EE" w14:textId="2FBAC456" w:rsidR="008A0ACC" w:rsidRDefault="008A0ACC" w:rsidP="008A0ACC">
      <w:pPr>
        <w:pStyle w:val="ListParagraph"/>
        <w:numPr>
          <w:ilvl w:val="1"/>
          <w:numId w:val="43"/>
        </w:numPr>
        <w:spacing w:after="0" w:line="276" w:lineRule="auto"/>
        <w:rPr>
          <w:rFonts w:ascii="Georgia" w:hAnsi="Georgia"/>
        </w:rPr>
      </w:pPr>
      <w:r>
        <w:rPr>
          <w:rFonts w:ascii="Georgia" w:hAnsi="Georgia"/>
        </w:rPr>
        <w:t>Board of Directors Agenda</w:t>
      </w:r>
    </w:p>
    <w:p w14:paraId="2B0AED30" w14:textId="266A959C" w:rsidR="008A0ACC" w:rsidRDefault="008A0ACC" w:rsidP="008A0ACC">
      <w:pPr>
        <w:pStyle w:val="ListParagraph"/>
        <w:numPr>
          <w:ilvl w:val="0"/>
          <w:numId w:val="43"/>
        </w:numPr>
        <w:spacing w:after="0" w:line="276" w:lineRule="auto"/>
        <w:rPr>
          <w:rFonts w:ascii="Georgia" w:hAnsi="Georgia"/>
        </w:rPr>
      </w:pPr>
      <w:r>
        <w:rPr>
          <w:rFonts w:ascii="Georgia" w:hAnsi="Georgia"/>
        </w:rPr>
        <w:t>Committee members will access and add their ideas to the three Google.doc documents</w:t>
      </w:r>
      <w:r w:rsidR="000A742B">
        <w:rPr>
          <w:rFonts w:ascii="Georgia" w:hAnsi="Georgia"/>
        </w:rPr>
        <w:t>;</w:t>
      </w:r>
    </w:p>
    <w:p w14:paraId="7FAA954E" w14:textId="61FA5105" w:rsidR="008A0ACC" w:rsidRDefault="008A0ACC" w:rsidP="008A0ACC">
      <w:pPr>
        <w:pStyle w:val="ListParagraph"/>
        <w:numPr>
          <w:ilvl w:val="0"/>
          <w:numId w:val="43"/>
        </w:numPr>
        <w:spacing w:after="0" w:line="276" w:lineRule="auto"/>
        <w:rPr>
          <w:rFonts w:ascii="Georgia" w:hAnsi="Georgia"/>
        </w:rPr>
      </w:pPr>
      <w:r>
        <w:rPr>
          <w:rFonts w:ascii="Georgia" w:hAnsi="Georgia"/>
        </w:rPr>
        <w:t>President Dayton will set up Google To Do, and the Executive Committee will use instead of Slack and then evaluate whether it improves communication/collaboration</w:t>
      </w:r>
      <w:r w:rsidR="000A742B">
        <w:rPr>
          <w:rFonts w:ascii="Georgia" w:hAnsi="Georgia"/>
        </w:rPr>
        <w:t>;</w:t>
      </w:r>
    </w:p>
    <w:p w14:paraId="6681D156" w14:textId="4B744A61" w:rsidR="008A0ACC" w:rsidRDefault="008A0ACC" w:rsidP="008A0ACC">
      <w:pPr>
        <w:pStyle w:val="ListParagraph"/>
        <w:numPr>
          <w:ilvl w:val="0"/>
          <w:numId w:val="43"/>
        </w:numPr>
        <w:spacing w:after="0" w:line="276" w:lineRule="auto"/>
        <w:rPr>
          <w:rFonts w:ascii="Georgia" w:hAnsi="Georgia"/>
        </w:rPr>
      </w:pPr>
      <w:r>
        <w:rPr>
          <w:rFonts w:ascii="Georgia" w:hAnsi="Georgia"/>
        </w:rPr>
        <w:t xml:space="preserve">Chair Evans will send out a new calendar poll and find time for Chapter 2 &amp; Chapter 3 workshops for the Acumen Academy Systems Practice </w:t>
      </w:r>
      <w:r w:rsidR="000A742B">
        <w:rPr>
          <w:rFonts w:ascii="Georgia" w:hAnsi="Georgia"/>
        </w:rPr>
        <w:t>course;</w:t>
      </w:r>
    </w:p>
    <w:p w14:paraId="5981C8B2" w14:textId="55A48AEB" w:rsidR="000A742B" w:rsidRDefault="000A742B" w:rsidP="008A0ACC">
      <w:pPr>
        <w:pStyle w:val="ListParagraph"/>
        <w:numPr>
          <w:ilvl w:val="0"/>
          <w:numId w:val="43"/>
        </w:numPr>
        <w:spacing w:after="0" w:line="276" w:lineRule="auto"/>
        <w:rPr>
          <w:rFonts w:ascii="Georgia" w:hAnsi="Georgia"/>
        </w:rPr>
      </w:pPr>
      <w:r>
        <w:rPr>
          <w:rFonts w:ascii="Georgia" w:hAnsi="Georgia"/>
        </w:rPr>
        <w:t>Secretary Butcher will share the jam board link and will facilitate the ordering of the Keirsey Team report;</w:t>
      </w:r>
    </w:p>
    <w:p w14:paraId="24722E1E" w14:textId="28DE5C8C" w:rsidR="000A742B" w:rsidRDefault="000A742B" w:rsidP="008A0ACC">
      <w:pPr>
        <w:pStyle w:val="ListParagraph"/>
        <w:numPr>
          <w:ilvl w:val="0"/>
          <w:numId w:val="43"/>
        </w:numPr>
        <w:spacing w:after="0" w:line="276" w:lineRule="auto"/>
        <w:rPr>
          <w:rFonts w:ascii="Georgia" w:hAnsi="Georgia"/>
        </w:rPr>
      </w:pPr>
      <w:r>
        <w:rPr>
          <w:rFonts w:ascii="Georgia" w:hAnsi="Georgia"/>
        </w:rPr>
        <w:t xml:space="preserve">Speaker Terrill will touch base with MAPE accessibility experts, including Directors Rodgers and Christle regarding accessibility of online interactivity tools for meetings; </w:t>
      </w:r>
    </w:p>
    <w:p w14:paraId="75913CA6" w14:textId="1FC111B9" w:rsidR="000A742B" w:rsidRDefault="000A742B" w:rsidP="008A0ACC">
      <w:pPr>
        <w:pStyle w:val="ListParagraph"/>
        <w:numPr>
          <w:ilvl w:val="0"/>
          <w:numId w:val="43"/>
        </w:numPr>
        <w:spacing w:after="0" w:line="276" w:lineRule="auto"/>
        <w:rPr>
          <w:rFonts w:ascii="Georgia" w:hAnsi="Georgia"/>
        </w:rPr>
      </w:pPr>
      <w:r>
        <w:rPr>
          <w:rFonts w:ascii="Georgia" w:hAnsi="Georgia"/>
        </w:rPr>
        <w:t>Speaker Terrill and Chair Cotter will schedule a meeting with ED Jamoul and Paul Schweizer to discuss the new process being developed in collaboration with OPEIU</w:t>
      </w:r>
    </w:p>
    <w:p w14:paraId="4CD1981C" w14:textId="7AAA85DA" w:rsidR="00BD6746" w:rsidRDefault="00BD6746" w:rsidP="008A0ACC">
      <w:pPr>
        <w:pStyle w:val="ListParagraph"/>
        <w:numPr>
          <w:ilvl w:val="0"/>
          <w:numId w:val="43"/>
        </w:numPr>
        <w:spacing w:after="0" w:line="276" w:lineRule="auto"/>
        <w:rPr>
          <w:rFonts w:ascii="Georgia" w:hAnsi="Georgia"/>
        </w:rPr>
      </w:pPr>
      <w:r>
        <w:rPr>
          <w:rFonts w:ascii="Georgia" w:hAnsi="Georgia"/>
        </w:rPr>
        <w:t xml:space="preserve">All committee members will complete their monthly reports and add them to the BOD drop box folder no later than Friday, February 12. </w:t>
      </w:r>
    </w:p>
    <w:p w14:paraId="034A8DBC" w14:textId="50A2F1AA" w:rsidR="000A742B" w:rsidRDefault="000A742B" w:rsidP="000A742B">
      <w:pPr>
        <w:spacing w:after="0" w:line="276" w:lineRule="auto"/>
        <w:rPr>
          <w:rFonts w:ascii="Georgia" w:hAnsi="Georgia"/>
        </w:rPr>
      </w:pPr>
    </w:p>
    <w:p w14:paraId="161DE399" w14:textId="62C35822" w:rsidR="000A742B" w:rsidRDefault="000A742B" w:rsidP="00CC530B">
      <w:pPr>
        <w:pStyle w:val="Heading1"/>
      </w:pPr>
      <w:r>
        <w:t xml:space="preserve">The Executive Committee spent </w:t>
      </w:r>
      <w:r w:rsidR="00CC530B">
        <w:t xml:space="preserve">time at the end of the meeting to evaluate the meeting. </w:t>
      </w:r>
    </w:p>
    <w:p w14:paraId="7B19040A" w14:textId="16F297E3" w:rsidR="00CC530B" w:rsidRDefault="00CC530B" w:rsidP="000A742B">
      <w:pPr>
        <w:spacing w:after="0" w:line="276" w:lineRule="auto"/>
        <w:rPr>
          <w:rFonts w:ascii="Georgia" w:hAnsi="Georgia"/>
        </w:rPr>
      </w:pPr>
      <w:r w:rsidRPr="00CC530B">
        <w:rPr>
          <w:rFonts w:ascii="Georgia" w:hAnsi="Georgia"/>
          <w:b/>
        </w:rPr>
        <w:t>M</w:t>
      </w:r>
      <w:r>
        <w:rPr>
          <w:rFonts w:ascii="Georgia" w:hAnsi="Georgia"/>
        </w:rPr>
        <w:t xml:space="preserve">(Maki) </w:t>
      </w:r>
      <w:r w:rsidRPr="00CC530B">
        <w:rPr>
          <w:rFonts w:ascii="Georgia" w:hAnsi="Georgia"/>
          <w:b/>
        </w:rPr>
        <w:t>S</w:t>
      </w:r>
      <w:r>
        <w:rPr>
          <w:rFonts w:ascii="Georgia" w:hAnsi="Georgia"/>
        </w:rPr>
        <w:t>(Cotter)</w:t>
      </w:r>
      <w:r w:rsidRPr="00CC530B">
        <w:rPr>
          <w:rFonts w:ascii="Georgia" w:hAnsi="Georgia"/>
          <w:b/>
        </w:rPr>
        <w:t>P</w:t>
      </w:r>
      <w:r>
        <w:rPr>
          <w:rFonts w:ascii="Georgia" w:hAnsi="Georgia"/>
        </w:rPr>
        <w:t xml:space="preserve"> to adjourn.  </w:t>
      </w:r>
      <w:r w:rsidRPr="00CC530B">
        <w:rPr>
          <w:rFonts w:ascii="Georgia" w:hAnsi="Georgia"/>
          <w:b/>
        </w:rPr>
        <w:t>Consensus</w:t>
      </w:r>
    </w:p>
    <w:p w14:paraId="73B99DCD" w14:textId="062B8F77" w:rsidR="00CC530B" w:rsidRDefault="00CC530B" w:rsidP="00CC530B">
      <w:pPr>
        <w:pStyle w:val="Heading1"/>
      </w:pPr>
      <w:r>
        <w:lastRenderedPageBreak/>
        <w:t>Meeting adjourned at 4:29 p.m.</w:t>
      </w:r>
    </w:p>
    <w:p w14:paraId="502B6AD9" w14:textId="2CAEDD87" w:rsidR="00CC530B" w:rsidRDefault="00CC530B" w:rsidP="000A742B">
      <w:pPr>
        <w:spacing w:after="0" w:line="276" w:lineRule="auto"/>
        <w:rPr>
          <w:rFonts w:ascii="Georgia" w:hAnsi="Georgia"/>
        </w:rPr>
      </w:pPr>
    </w:p>
    <w:p w14:paraId="4B753D96" w14:textId="4F3FC7FA" w:rsidR="00CC530B" w:rsidRPr="00CC530B" w:rsidRDefault="00CC530B" w:rsidP="00CC530B">
      <w:pPr>
        <w:pStyle w:val="Heading1"/>
      </w:pPr>
      <w:r w:rsidRPr="00CC530B">
        <w:t>Agenda Items carried over to a future meeting</w:t>
      </w:r>
    </w:p>
    <w:p w14:paraId="14BA2342" w14:textId="77777777" w:rsidR="009D755E" w:rsidRPr="009D755E" w:rsidRDefault="009D755E" w:rsidP="009D755E">
      <w:pPr>
        <w:spacing w:after="0" w:line="276" w:lineRule="auto"/>
        <w:rPr>
          <w:rFonts w:ascii="Georgia" w:hAnsi="Georgia"/>
        </w:rPr>
      </w:pPr>
    </w:p>
    <w:p w14:paraId="0D502EE2" w14:textId="02344060" w:rsidR="004262E8" w:rsidRPr="00FE3372" w:rsidRDefault="00FE3372" w:rsidP="00FE3372">
      <w:pPr>
        <w:pStyle w:val="ListParagraph"/>
        <w:numPr>
          <w:ilvl w:val="0"/>
          <w:numId w:val="39"/>
        </w:numPr>
        <w:spacing w:after="0" w:line="276" w:lineRule="auto"/>
        <w:rPr>
          <w:rFonts w:ascii="Georgia" w:hAnsi="Georgia"/>
          <w:b/>
        </w:rPr>
      </w:pPr>
      <w:r>
        <w:rPr>
          <w:rFonts w:ascii="Georgia" w:hAnsi="Georgia"/>
          <w:b/>
        </w:rPr>
        <w:t>Donation policy update</w:t>
      </w:r>
    </w:p>
    <w:p w14:paraId="6FFCFB7F" w14:textId="53F2ACC7" w:rsidR="00DF398F" w:rsidRDefault="00DF398F" w:rsidP="0040360C">
      <w:pPr>
        <w:pStyle w:val="ListParagraph"/>
        <w:numPr>
          <w:ilvl w:val="0"/>
          <w:numId w:val="39"/>
        </w:numPr>
        <w:spacing w:after="0" w:line="276" w:lineRule="auto"/>
        <w:rPr>
          <w:rFonts w:ascii="Georgia" w:hAnsi="Georgia"/>
          <w:b/>
        </w:rPr>
      </w:pPr>
      <w:r>
        <w:rPr>
          <w:rFonts w:ascii="Georgia" w:hAnsi="Georgia"/>
          <w:b/>
        </w:rPr>
        <w:t>Communications</w:t>
      </w:r>
    </w:p>
    <w:p w14:paraId="0BD20E22" w14:textId="397E5ADB" w:rsidR="00102086" w:rsidRDefault="00FE3372" w:rsidP="0040360C">
      <w:pPr>
        <w:pStyle w:val="ListParagraph"/>
        <w:numPr>
          <w:ilvl w:val="0"/>
          <w:numId w:val="39"/>
        </w:numPr>
        <w:spacing w:after="0" w:line="276" w:lineRule="auto"/>
        <w:rPr>
          <w:rFonts w:ascii="Georgia" w:hAnsi="Georgia"/>
          <w:b/>
        </w:rPr>
      </w:pPr>
      <w:r>
        <w:rPr>
          <w:rFonts w:ascii="Georgia" w:hAnsi="Georgia"/>
          <w:b/>
        </w:rPr>
        <w:t>Process for evaluating member interest requests</w:t>
      </w:r>
    </w:p>
    <w:p w14:paraId="3D83E2E0" w14:textId="5EDFCD3D" w:rsidR="00844EE4" w:rsidRPr="00FE3372" w:rsidRDefault="00844EE4" w:rsidP="00FE3372">
      <w:pPr>
        <w:pStyle w:val="ListParagraph"/>
        <w:numPr>
          <w:ilvl w:val="1"/>
          <w:numId w:val="39"/>
        </w:numPr>
        <w:spacing w:after="0" w:line="276" w:lineRule="auto"/>
        <w:rPr>
          <w:rFonts w:ascii="Georgia" w:hAnsi="Georgia"/>
          <w:color w:val="000000" w:themeColor="text1"/>
        </w:rPr>
      </w:pPr>
      <w:r w:rsidRPr="00FE3372">
        <w:rPr>
          <w:rFonts w:ascii="Georgia" w:hAnsi="Georgia"/>
          <w:color w:val="000000" w:themeColor="text1"/>
        </w:rPr>
        <w:t>Recommendation or guidance from Communications for beginning to develop</w:t>
      </w:r>
    </w:p>
    <w:p w14:paraId="0BD103FC" w14:textId="18F8A65F" w:rsidR="00BD35B3" w:rsidRPr="00FE3372" w:rsidRDefault="00BD35B3" w:rsidP="00844EE4">
      <w:pPr>
        <w:pStyle w:val="ListParagraph"/>
        <w:numPr>
          <w:ilvl w:val="2"/>
          <w:numId w:val="39"/>
        </w:numPr>
        <w:spacing w:after="0" w:line="276" w:lineRule="auto"/>
        <w:rPr>
          <w:rFonts w:ascii="Georgia" w:hAnsi="Georgia"/>
          <w:color w:val="000000" w:themeColor="text1"/>
        </w:rPr>
      </w:pPr>
      <w:r w:rsidRPr="00FE3372">
        <w:rPr>
          <w:rFonts w:ascii="Georgia" w:hAnsi="Georgia"/>
          <w:color w:val="000000" w:themeColor="text1"/>
        </w:rPr>
        <w:t>Engaging members civically with bumpers in place</w:t>
      </w:r>
    </w:p>
    <w:p w14:paraId="1DE5AA0D" w14:textId="070C3595" w:rsidR="00A22DFB" w:rsidRPr="00BD35B3" w:rsidRDefault="00A22DFB" w:rsidP="0040360C">
      <w:pPr>
        <w:pStyle w:val="ListParagraph"/>
        <w:numPr>
          <w:ilvl w:val="0"/>
          <w:numId w:val="39"/>
        </w:numPr>
        <w:spacing w:after="0" w:line="276" w:lineRule="auto"/>
        <w:rPr>
          <w:rStyle w:val="Hyperlink"/>
          <w:rFonts w:ascii="Georgia" w:hAnsi="Georgia"/>
          <w:b/>
          <w:color w:val="auto"/>
          <w:u w:val="none"/>
        </w:rPr>
      </w:pPr>
      <w:r>
        <w:rPr>
          <w:rFonts w:ascii="Georgia" w:hAnsi="Georgia"/>
          <w:b/>
        </w:rPr>
        <w:t>Acumen Academy training</w:t>
      </w:r>
    </w:p>
    <w:p w14:paraId="5E8946BF" w14:textId="6EF1815A" w:rsidR="00EE0ECD" w:rsidRDefault="00EE0ECD" w:rsidP="0040360C">
      <w:pPr>
        <w:pStyle w:val="ListParagraph"/>
        <w:numPr>
          <w:ilvl w:val="0"/>
          <w:numId w:val="39"/>
        </w:numPr>
        <w:spacing w:after="0" w:line="276" w:lineRule="auto"/>
        <w:rPr>
          <w:rFonts w:ascii="Georgia" w:hAnsi="Georgia"/>
          <w:b/>
        </w:rPr>
      </w:pPr>
      <w:r>
        <w:rPr>
          <w:rFonts w:ascii="Georgia" w:hAnsi="Georgia"/>
          <w:b/>
        </w:rPr>
        <w:t>Strategic planning</w:t>
      </w:r>
    </w:p>
    <w:p w14:paraId="7D747CEE" w14:textId="1FD62197" w:rsidR="00EE0ECD" w:rsidRDefault="00FE3372" w:rsidP="0040360C">
      <w:pPr>
        <w:pStyle w:val="ListParagraph"/>
        <w:numPr>
          <w:ilvl w:val="0"/>
          <w:numId w:val="39"/>
        </w:numPr>
        <w:spacing w:after="0" w:line="276" w:lineRule="auto"/>
        <w:rPr>
          <w:rFonts w:ascii="Georgia" w:hAnsi="Georgia"/>
          <w:b/>
        </w:rPr>
      </w:pPr>
      <w:r>
        <w:rPr>
          <w:rFonts w:ascii="Georgia" w:hAnsi="Georgia"/>
          <w:b/>
        </w:rPr>
        <w:t>O</w:t>
      </w:r>
      <w:r w:rsidR="00EE0ECD">
        <w:rPr>
          <w:rFonts w:ascii="Georgia" w:hAnsi="Georgia"/>
          <w:b/>
        </w:rPr>
        <w:t>rganizational development review</w:t>
      </w:r>
    </w:p>
    <w:p w14:paraId="70907DEF" w14:textId="27986273" w:rsidR="00EE0ECD" w:rsidRDefault="00EE0ECD" w:rsidP="0040360C">
      <w:pPr>
        <w:pStyle w:val="ListParagraph"/>
        <w:numPr>
          <w:ilvl w:val="0"/>
          <w:numId w:val="39"/>
        </w:numPr>
        <w:spacing w:after="0" w:line="276" w:lineRule="auto"/>
        <w:rPr>
          <w:rFonts w:ascii="Georgia" w:hAnsi="Georgia"/>
          <w:b/>
        </w:rPr>
      </w:pPr>
      <w:r>
        <w:rPr>
          <w:rFonts w:ascii="Georgia" w:hAnsi="Georgia"/>
          <w:b/>
        </w:rPr>
        <w:t xml:space="preserve">OPEIU request for </w:t>
      </w:r>
      <w:r w:rsidR="00FE3372">
        <w:rPr>
          <w:rFonts w:ascii="Georgia" w:hAnsi="Georgia"/>
          <w:b/>
        </w:rPr>
        <w:t>Board packet</w:t>
      </w:r>
    </w:p>
    <w:p w14:paraId="7EC33431" w14:textId="1918CC1F" w:rsidR="00EE0ECD" w:rsidRDefault="00EE0ECD" w:rsidP="0040360C">
      <w:pPr>
        <w:pStyle w:val="ListParagraph"/>
        <w:numPr>
          <w:ilvl w:val="0"/>
          <w:numId w:val="39"/>
        </w:numPr>
        <w:spacing w:after="0" w:line="276" w:lineRule="auto"/>
        <w:rPr>
          <w:rFonts w:ascii="Georgia" w:hAnsi="Georgia"/>
          <w:b/>
        </w:rPr>
      </w:pPr>
      <w:r>
        <w:rPr>
          <w:rFonts w:ascii="Georgia" w:hAnsi="Georgia"/>
          <w:b/>
        </w:rPr>
        <w:t>IAF contract</w:t>
      </w:r>
    </w:p>
    <w:p w14:paraId="675B8BAA" w14:textId="0CC5BD37" w:rsidR="00662897" w:rsidRDefault="00662897" w:rsidP="0040360C">
      <w:pPr>
        <w:pStyle w:val="ListParagraph"/>
        <w:numPr>
          <w:ilvl w:val="0"/>
          <w:numId w:val="39"/>
        </w:numPr>
        <w:spacing w:after="0" w:line="276" w:lineRule="auto"/>
        <w:rPr>
          <w:rFonts w:ascii="Georgia" w:hAnsi="Georgia"/>
          <w:b/>
        </w:rPr>
      </w:pPr>
      <w:r>
        <w:rPr>
          <w:rFonts w:ascii="Georgia" w:hAnsi="Georgia"/>
          <w:b/>
        </w:rPr>
        <w:t>DA Resolution #3</w:t>
      </w:r>
    </w:p>
    <w:p w14:paraId="677B91CF" w14:textId="783D2B48" w:rsidR="00DF398F" w:rsidRDefault="00DF398F" w:rsidP="0040360C">
      <w:pPr>
        <w:pStyle w:val="ListParagraph"/>
        <w:numPr>
          <w:ilvl w:val="0"/>
          <w:numId w:val="39"/>
        </w:numPr>
        <w:spacing w:after="0" w:line="276" w:lineRule="auto"/>
        <w:rPr>
          <w:rFonts w:ascii="Georgia" w:hAnsi="Georgia"/>
          <w:b/>
        </w:rPr>
      </w:pPr>
      <w:r>
        <w:rPr>
          <w:rFonts w:ascii="Georgia" w:hAnsi="Georgia"/>
          <w:b/>
        </w:rPr>
        <w:t>Board agenda</w:t>
      </w:r>
      <w:r w:rsidR="00CC530B">
        <w:rPr>
          <w:rFonts w:ascii="Georgia" w:hAnsi="Georgia"/>
          <w:b/>
        </w:rPr>
        <w:t xml:space="preserve"> (to be done asynchronously) </w:t>
      </w:r>
    </w:p>
    <w:sectPr w:rsidR="00DF398F" w:rsidSect="008636D9">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19068" w14:textId="77777777" w:rsidR="003D053A" w:rsidRDefault="003D053A">
      <w:pPr>
        <w:spacing w:after="0" w:line="240" w:lineRule="auto"/>
      </w:pPr>
      <w:r>
        <w:separator/>
      </w:r>
    </w:p>
  </w:endnote>
  <w:endnote w:type="continuationSeparator" w:id="0">
    <w:p w14:paraId="01D308A5" w14:textId="77777777" w:rsidR="003D053A" w:rsidRDefault="003D0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FE79C" w14:textId="77777777" w:rsidR="00CC530B" w:rsidRDefault="00CC5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E7A82" w14:textId="77777777" w:rsidR="00CC530B" w:rsidRDefault="00CC53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0EF60" w14:textId="77777777" w:rsidR="00CC530B" w:rsidRDefault="00CC5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DA527" w14:textId="77777777" w:rsidR="003D053A" w:rsidRDefault="003D053A">
      <w:pPr>
        <w:spacing w:after="0" w:line="240" w:lineRule="auto"/>
      </w:pPr>
      <w:r>
        <w:separator/>
      </w:r>
    </w:p>
  </w:footnote>
  <w:footnote w:type="continuationSeparator" w:id="0">
    <w:p w14:paraId="633C2EF2" w14:textId="77777777" w:rsidR="003D053A" w:rsidRDefault="003D0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408C" w14:textId="30E3B6F7" w:rsidR="00CC530B" w:rsidRDefault="00CC5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1B303" w14:textId="2AEEF401" w:rsidR="002B7CF2" w:rsidRDefault="0035427C">
    <w:pPr>
      <w:pStyle w:val="Header"/>
      <w:jc w:val="center"/>
    </w:pPr>
    <w:r>
      <w:rPr>
        <w:noProof/>
      </w:rPr>
      <w:drawing>
        <wp:inline distT="0" distB="0" distL="0" distR="0" wp14:anchorId="638BC4B4" wp14:editId="040611A6">
          <wp:extent cx="1664970" cy="1241425"/>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r:embed="rId1"/>
                  <a:stretch>
                    <a:fillRect/>
                  </a:stretch>
                </pic:blipFill>
                <pic:spPr bwMode="auto">
                  <a:xfrm>
                    <a:off x="0" y="0"/>
                    <a:ext cx="1664970" cy="12414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86C49" w14:textId="35F5C718" w:rsidR="00CC530B" w:rsidRDefault="00CC5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3197"/>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B87097"/>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BB7651"/>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831C97"/>
    <w:multiLevelType w:val="hybridMultilevel"/>
    <w:tmpl w:val="10BC5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4033"/>
    <w:multiLevelType w:val="hybridMultilevel"/>
    <w:tmpl w:val="81BEB9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402933"/>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FD4993"/>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9E4608"/>
    <w:multiLevelType w:val="multilevel"/>
    <w:tmpl w:val="B7328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04296D"/>
    <w:multiLevelType w:val="hybridMultilevel"/>
    <w:tmpl w:val="CA581F64"/>
    <w:lvl w:ilvl="0" w:tplc="F30C9B3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B2F9A"/>
    <w:multiLevelType w:val="multilevel"/>
    <w:tmpl w:val="CCF429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6C737B"/>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5549F2"/>
    <w:multiLevelType w:val="multilevel"/>
    <w:tmpl w:val="408CC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EF334E"/>
    <w:multiLevelType w:val="hybridMultilevel"/>
    <w:tmpl w:val="BC34BB2E"/>
    <w:lvl w:ilvl="0" w:tplc="76AC0F2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72263D"/>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4D79DE"/>
    <w:multiLevelType w:val="multilevel"/>
    <w:tmpl w:val="09EC1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322CCD"/>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6042BA"/>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BA011A"/>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A909BA"/>
    <w:multiLevelType w:val="multilevel"/>
    <w:tmpl w:val="A1EEC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74581A"/>
    <w:multiLevelType w:val="hybridMultilevel"/>
    <w:tmpl w:val="E116BC8E"/>
    <w:lvl w:ilvl="0" w:tplc="B07ADF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376DCC"/>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67097F"/>
    <w:multiLevelType w:val="hybridMultilevel"/>
    <w:tmpl w:val="31782CCC"/>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6E75B8"/>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7842CC"/>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2179E6"/>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5516CB"/>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EB2F45"/>
    <w:multiLevelType w:val="hybridMultilevel"/>
    <w:tmpl w:val="C21C4970"/>
    <w:lvl w:ilvl="0" w:tplc="034E185C">
      <w:start w:val="3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F3748"/>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5D3C29"/>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840588"/>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BBB7109"/>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003C0D"/>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2E00C0"/>
    <w:multiLevelType w:val="hybridMultilevel"/>
    <w:tmpl w:val="E258E6BA"/>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3" w15:restartNumberingAfterBreak="0">
    <w:nsid w:val="66CB391F"/>
    <w:multiLevelType w:val="multilevel"/>
    <w:tmpl w:val="CCF429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6C5133"/>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581CA7"/>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923FB8"/>
    <w:multiLevelType w:val="multilevel"/>
    <w:tmpl w:val="8A58EC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6A935222"/>
    <w:multiLevelType w:val="multilevel"/>
    <w:tmpl w:val="653AD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073AAB"/>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233806"/>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CB3480"/>
    <w:multiLevelType w:val="multilevel"/>
    <w:tmpl w:val="8BFE1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D324E4"/>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8E4680"/>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7"/>
  </w:num>
  <w:num w:numId="3">
    <w:abstractNumId w:val="9"/>
  </w:num>
  <w:num w:numId="4">
    <w:abstractNumId w:val="39"/>
  </w:num>
  <w:num w:numId="5">
    <w:abstractNumId w:val="40"/>
  </w:num>
  <w:num w:numId="6">
    <w:abstractNumId w:val="14"/>
  </w:num>
  <w:num w:numId="7">
    <w:abstractNumId w:val="11"/>
  </w:num>
  <w:num w:numId="8">
    <w:abstractNumId w:val="18"/>
  </w:num>
  <w:num w:numId="9">
    <w:abstractNumId w:val="1"/>
  </w:num>
  <w:num w:numId="10">
    <w:abstractNumId w:val="36"/>
  </w:num>
  <w:num w:numId="11">
    <w:abstractNumId w:val="4"/>
  </w:num>
  <w:num w:numId="12">
    <w:abstractNumId w:val="42"/>
  </w:num>
  <w:num w:numId="13">
    <w:abstractNumId w:val="30"/>
  </w:num>
  <w:num w:numId="14">
    <w:abstractNumId w:val="34"/>
  </w:num>
  <w:num w:numId="15">
    <w:abstractNumId w:val="28"/>
  </w:num>
  <w:num w:numId="16">
    <w:abstractNumId w:val="5"/>
  </w:num>
  <w:num w:numId="17">
    <w:abstractNumId w:val="10"/>
  </w:num>
  <w:num w:numId="18">
    <w:abstractNumId w:val="2"/>
  </w:num>
  <w:num w:numId="19">
    <w:abstractNumId w:val="41"/>
  </w:num>
  <w:num w:numId="20">
    <w:abstractNumId w:val="25"/>
  </w:num>
  <w:num w:numId="21">
    <w:abstractNumId w:val="29"/>
  </w:num>
  <w:num w:numId="22">
    <w:abstractNumId w:val="16"/>
  </w:num>
  <w:num w:numId="23">
    <w:abstractNumId w:val="20"/>
  </w:num>
  <w:num w:numId="24">
    <w:abstractNumId w:val="38"/>
  </w:num>
  <w:num w:numId="25">
    <w:abstractNumId w:val="6"/>
  </w:num>
  <w:num w:numId="26">
    <w:abstractNumId w:val="24"/>
  </w:num>
  <w:num w:numId="27">
    <w:abstractNumId w:val="27"/>
  </w:num>
  <w:num w:numId="28">
    <w:abstractNumId w:val="33"/>
  </w:num>
  <w:num w:numId="29">
    <w:abstractNumId w:val="23"/>
  </w:num>
  <w:num w:numId="30">
    <w:abstractNumId w:val="31"/>
  </w:num>
  <w:num w:numId="31">
    <w:abstractNumId w:val="35"/>
  </w:num>
  <w:num w:numId="32">
    <w:abstractNumId w:val="8"/>
  </w:num>
  <w:num w:numId="33">
    <w:abstractNumId w:val="19"/>
  </w:num>
  <w:num w:numId="34">
    <w:abstractNumId w:val="13"/>
  </w:num>
  <w:num w:numId="35">
    <w:abstractNumId w:val="15"/>
  </w:num>
  <w:num w:numId="36">
    <w:abstractNumId w:val="17"/>
  </w:num>
  <w:num w:numId="37">
    <w:abstractNumId w:val="22"/>
  </w:num>
  <w:num w:numId="38">
    <w:abstractNumId w:val="0"/>
  </w:num>
  <w:num w:numId="39">
    <w:abstractNumId w:val="21"/>
  </w:num>
  <w:num w:numId="40">
    <w:abstractNumId w:val="12"/>
  </w:num>
  <w:num w:numId="41">
    <w:abstractNumId w:val="26"/>
  </w:num>
  <w:num w:numId="42">
    <w:abstractNumId w:val="3"/>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F2"/>
    <w:rsid w:val="0001794E"/>
    <w:rsid w:val="00022645"/>
    <w:rsid w:val="000259A2"/>
    <w:rsid w:val="000373A8"/>
    <w:rsid w:val="00061827"/>
    <w:rsid w:val="0007322F"/>
    <w:rsid w:val="000819EE"/>
    <w:rsid w:val="0008314E"/>
    <w:rsid w:val="00092B06"/>
    <w:rsid w:val="00092BFA"/>
    <w:rsid w:val="000A6CDA"/>
    <w:rsid w:val="000A742B"/>
    <w:rsid w:val="000C2E9E"/>
    <w:rsid w:val="000C3636"/>
    <w:rsid w:val="000F3979"/>
    <w:rsid w:val="000F3FA6"/>
    <w:rsid w:val="00102086"/>
    <w:rsid w:val="001143C7"/>
    <w:rsid w:val="00117E86"/>
    <w:rsid w:val="00131ED6"/>
    <w:rsid w:val="00133E84"/>
    <w:rsid w:val="001417D4"/>
    <w:rsid w:val="00152E6A"/>
    <w:rsid w:val="00153C9A"/>
    <w:rsid w:val="00173DD6"/>
    <w:rsid w:val="00174275"/>
    <w:rsid w:val="00187A0F"/>
    <w:rsid w:val="0019391B"/>
    <w:rsid w:val="00193CAF"/>
    <w:rsid w:val="001A3740"/>
    <w:rsid w:val="001A5107"/>
    <w:rsid w:val="001B0DD7"/>
    <w:rsid w:val="001B12CD"/>
    <w:rsid w:val="001B7595"/>
    <w:rsid w:val="001C2DB1"/>
    <w:rsid w:val="001E6FF4"/>
    <w:rsid w:val="001E71BB"/>
    <w:rsid w:val="001E7BFE"/>
    <w:rsid w:val="00204B65"/>
    <w:rsid w:val="00212816"/>
    <w:rsid w:val="002541DB"/>
    <w:rsid w:val="00262021"/>
    <w:rsid w:val="00280022"/>
    <w:rsid w:val="002B2194"/>
    <w:rsid w:val="002B5965"/>
    <w:rsid w:val="002B7CF2"/>
    <w:rsid w:val="002C74B7"/>
    <w:rsid w:val="002D2EFB"/>
    <w:rsid w:val="002D76C4"/>
    <w:rsid w:val="002F0460"/>
    <w:rsid w:val="003152E9"/>
    <w:rsid w:val="00316D7C"/>
    <w:rsid w:val="00335B6B"/>
    <w:rsid w:val="003370C4"/>
    <w:rsid w:val="00343795"/>
    <w:rsid w:val="00347DA1"/>
    <w:rsid w:val="0035427C"/>
    <w:rsid w:val="0036502D"/>
    <w:rsid w:val="0037697E"/>
    <w:rsid w:val="003804EA"/>
    <w:rsid w:val="00383D66"/>
    <w:rsid w:val="00383D7F"/>
    <w:rsid w:val="003876EE"/>
    <w:rsid w:val="00390D8C"/>
    <w:rsid w:val="003B25B5"/>
    <w:rsid w:val="003B550E"/>
    <w:rsid w:val="003C0951"/>
    <w:rsid w:val="003D053A"/>
    <w:rsid w:val="003D4B38"/>
    <w:rsid w:val="003D52A9"/>
    <w:rsid w:val="003D5D55"/>
    <w:rsid w:val="003E01D9"/>
    <w:rsid w:val="003F73BE"/>
    <w:rsid w:val="0040360C"/>
    <w:rsid w:val="00407B88"/>
    <w:rsid w:val="00415699"/>
    <w:rsid w:val="004262E8"/>
    <w:rsid w:val="00426DC1"/>
    <w:rsid w:val="004314A9"/>
    <w:rsid w:val="004417DC"/>
    <w:rsid w:val="004503A3"/>
    <w:rsid w:val="00456B3F"/>
    <w:rsid w:val="00463AB5"/>
    <w:rsid w:val="00465AD6"/>
    <w:rsid w:val="00467954"/>
    <w:rsid w:val="00473948"/>
    <w:rsid w:val="004942E1"/>
    <w:rsid w:val="004942F5"/>
    <w:rsid w:val="00497A37"/>
    <w:rsid w:val="004A5B31"/>
    <w:rsid w:val="004A683F"/>
    <w:rsid w:val="004C0346"/>
    <w:rsid w:val="004C04BA"/>
    <w:rsid w:val="004D06D2"/>
    <w:rsid w:val="004D55C5"/>
    <w:rsid w:val="004E107E"/>
    <w:rsid w:val="004E15BA"/>
    <w:rsid w:val="004E5934"/>
    <w:rsid w:val="004F1179"/>
    <w:rsid w:val="00503309"/>
    <w:rsid w:val="00516487"/>
    <w:rsid w:val="00520781"/>
    <w:rsid w:val="0053112C"/>
    <w:rsid w:val="005317E1"/>
    <w:rsid w:val="005504F3"/>
    <w:rsid w:val="005513BD"/>
    <w:rsid w:val="00560742"/>
    <w:rsid w:val="00565351"/>
    <w:rsid w:val="00566271"/>
    <w:rsid w:val="00570013"/>
    <w:rsid w:val="005767C6"/>
    <w:rsid w:val="00577AD1"/>
    <w:rsid w:val="00583FB9"/>
    <w:rsid w:val="00585624"/>
    <w:rsid w:val="005C4E78"/>
    <w:rsid w:val="005C5957"/>
    <w:rsid w:val="005D118D"/>
    <w:rsid w:val="005D716B"/>
    <w:rsid w:val="005D7F54"/>
    <w:rsid w:val="005E7D6A"/>
    <w:rsid w:val="005F277B"/>
    <w:rsid w:val="005F3096"/>
    <w:rsid w:val="005F51FA"/>
    <w:rsid w:val="006021B4"/>
    <w:rsid w:val="006027DB"/>
    <w:rsid w:val="006030AF"/>
    <w:rsid w:val="00611861"/>
    <w:rsid w:val="00611FC2"/>
    <w:rsid w:val="0061493F"/>
    <w:rsid w:val="00615003"/>
    <w:rsid w:val="00623E5E"/>
    <w:rsid w:val="00662897"/>
    <w:rsid w:val="00666B43"/>
    <w:rsid w:val="00673796"/>
    <w:rsid w:val="00675015"/>
    <w:rsid w:val="00685695"/>
    <w:rsid w:val="006866A3"/>
    <w:rsid w:val="00693383"/>
    <w:rsid w:val="006967D8"/>
    <w:rsid w:val="006B5DFF"/>
    <w:rsid w:val="006B65DE"/>
    <w:rsid w:val="006B6B1E"/>
    <w:rsid w:val="00716140"/>
    <w:rsid w:val="007221F3"/>
    <w:rsid w:val="007245C2"/>
    <w:rsid w:val="0074438F"/>
    <w:rsid w:val="0075073C"/>
    <w:rsid w:val="00761279"/>
    <w:rsid w:val="007623ED"/>
    <w:rsid w:val="00770B8C"/>
    <w:rsid w:val="007725FC"/>
    <w:rsid w:val="00787B8F"/>
    <w:rsid w:val="007901A1"/>
    <w:rsid w:val="00790956"/>
    <w:rsid w:val="007919C3"/>
    <w:rsid w:val="007A37B6"/>
    <w:rsid w:val="007A52E3"/>
    <w:rsid w:val="007A733C"/>
    <w:rsid w:val="007B61CB"/>
    <w:rsid w:val="007C161B"/>
    <w:rsid w:val="007C44C6"/>
    <w:rsid w:val="007C7809"/>
    <w:rsid w:val="0081575D"/>
    <w:rsid w:val="008259DF"/>
    <w:rsid w:val="008420B2"/>
    <w:rsid w:val="00842B2E"/>
    <w:rsid w:val="00844EE4"/>
    <w:rsid w:val="00845813"/>
    <w:rsid w:val="008636D9"/>
    <w:rsid w:val="00870077"/>
    <w:rsid w:val="0087309D"/>
    <w:rsid w:val="008835D6"/>
    <w:rsid w:val="00887DD0"/>
    <w:rsid w:val="008A095F"/>
    <w:rsid w:val="008A0ACC"/>
    <w:rsid w:val="008A5948"/>
    <w:rsid w:val="008B656E"/>
    <w:rsid w:val="008C70C4"/>
    <w:rsid w:val="008E6B32"/>
    <w:rsid w:val="008F3B01"/>
    <w:rsid w:val="008F70B0"/>
    <w:rsid w:val="00912BE3"/>
    <w:rsid w:val="00921F07"/>
    <w:rsid w:val="00923AF7"/>
    <w:rsid w:val="00935B6B"/>
    <w:rsid w:val="00955CE5"/>
    <w:rsid w:val="00977409"/>
    <w:rsid w:val="0098414C"/>
    <w:rsid w:val="0099033F"/>
    <w:rsid w:val="009A29F7"/>
    <w:rsid w:val="009A6F5E"/>
    <w:rsid w:val="009B2534"/>
    <w:rsid w:val="009C4BD9"/>
    <w:rsid w:val="009D755E"/>
    <w:rsid w:val="009E04E0"/>
    <w:rsid w:val="009F0E9E"/>
    <w:rsid w:val="009F488B"/>
    <w:rsid w:val="00A01CA1"/>
    <w:rsid w:val="00A07E55"/>
    <w:rsid w:val="00A11FD8"/>
    <w:rsid w:val="00A12A31"/>
    <w:rsid w:val="00A17B17"/>
    <w:rsid w:val="00A22DFB"/>
    <w:rsid w:val="00A328BE"/>
    <w:rsid w:val="00A37626"/>
    <w:rsid w:val="00A37FA7"/>
    <w:rsid w:val="00A40155"/>
    <w:rsid w:val="00A41535"/>
    <w:rsid w:val="00A44AFA"/>
    <w:rsid w:val="00A45714"/>
    <w:rsid w:val="00A518FA"/>
    <w:rsid w:val="00A51DD9"/>
    <w:rsid w:val="00A60476"/>
    <w:rsid w:val="00A668B0"/>
    <w:rsid w:val="00A74B6C"/>
    <w:rsid w:val="00A91992"/>
    <w:rsid w:val="00A94C3B"/>
    <w:rsid w:val="00AA71CD"/>
    <w:rsid w:val="00AB26B2"/>
    <w:rsid w:val="00AB57D6"/>
    <w:rsid w:val="00AB7689"/>
    <w:rsid w:val="00AC1B81"/>
    <w:rsid w:val="00AC2835"/>
    <w:rsid w:val="00AC665E"/>
    <w:rsid w:val="00AD0299"/>
    <w:rsid w:val="00AD1026"/>
    <w:rsid w:val="00AE01BE"/>
    <w:rsid w:val="00AF6B7E"/>
    <w:rsid w:val="00B00D58"/>
    <w:rsid w:val="00B04134"/>
    <w:rsid w:val="00B12BFF"/>
    <w:rsid w:val="00B232BA"/>
    <w:rsid w:val="00B40E5C"/>
    <w:rsid w:val="00B43F37"/>
    <w:rsid w:val="00B4727B"/>
    <w:rsid w:val="00B660C6"/>
    <w:rsid w:val="00BA24F7"/>
    <w:rsid w:val="00BC6692"/>
    <w:rsid w:val="00BD091E"/>
    <w:rsid w:val="00BD32E8"/>
    <w:rsid w:val="00BD35B3"/>
    <w:rsid w:val="00BD6746"/>
    <w:rsid w:val="00BD74DD"/>
    <w:rsid w:val="00BE26E1"/>
    <w:rsid w:val="00BF4A39"/>
    <w:rsid w:val="00BF57A9"/>
    <w:rsid w:val="00BF6EE3"/>
    <w:rsid w:val="00C3239F"/>
    <w:rsid w:val="00C33FE0"/>
    <w:rsid w:val="00C36AB4"/>
    <w:rsid w:val="00C37855"/>
    <w:rsid w:val="00C4599A"/>
    <w:rsid w:val="00C610FD"/>
    <w:rsid w:val="00C62104"/>
    <w:rsid w:val="00C665A5"/>
    <w:rsid w:val="00C91F08"/>
    <w:rsid w:val="00C94FB2"/>
    <w:rsid w:val="00C966C7"/>
    <w:rsid w:val="00CA174D"/>
    <w:rsid w:val="00CA291C"/>
    <w:rsid w:val="00CB5CD7"/>
    <w:rsid w:val="00CC530B"/>
    <w:rsid w:val="00CD02FE"/>
    <w:rsid w:val="00CD44CD"/>
    <w:rsid w:val="00CD6D82"/>
    <w:rsid w:val="00CE2DF3"/>
    <w:rsid w:val="00D035ED"/>
    <w:rsid w:val="00D10111"/>
    <w:rsid w:val="00D1175E"/>
    <w:rsid w:val="00D2127E"/>
    <w:rsid w:val="00D408C2"/>
    <w:rsid w:val="00D40ECC"/>
    <w:rsid w:val="00D709BD"/>
    <w:rsid w:val="00D714D1"/>
    <w:rsid w:val="00D826D7"/>
    <w:rsid w:val="00D8510E"/>
    <w:rsid w:val="00DB1950"/>
    <w:rsid w:val="00DB1FC3"/>
    <w:rsid w:val="00DB4F5C"/>
    <w:rsid w:val="00DC3C81"/>
    <w:rsid w:val="00DC4BFC"/>
    <w:rsid w:val="00DE7833"/>
    <w:rsid w:val="00DF2678"/>
    <w:rsid w:val="00DF398F"/>
    <w:rsid w:val="00DF54A6"/>
    <w:rsid w:val="00E129FD"/>
    <w:rsid w:val="00E21772"/>
    <w:rsid w:val="00E265D6"/>
    <w:rsid w:val="00E26DE2"/>
    <w:rsid w:val="00E40D58"/>
    <w:rsid w:val="00E42E56"/>
    <w:rsid w:val="00E46316"/>
    <w:rsid w:val="00E6053C"/>
    <w:rsid w:val="00E607B2"/>
    <w:rsid w:val="00E63989"/>
    <w:rsid w:val="00E664AE"/>
    <w:rsid w:val="00E73A99"/>
    <w:rsid w:val="00E84BF5"/>
    <w:rsid w:val="00E97740"/>
    <w:rsid w:val="00EA1424"/>
    <w:rsid w:val="00EC54B1"/>
    <w:rsid w:val="00ED0BAE"/>
    <w:rsid w:val="00ED0CD6"/>
    <w:rsid w:val="00ED1914"/>
    <w:rsid w:val="00ED7EA6"/>
    <w:rsid w:val="00EE0ECD"/>
    <w:rsid w:val="00EE3213"/>
    <w:rsid w:val="00EF555F"/>
    <w:rsid w:val="00F066E8"/>
    <w:rsid w:val="00F14ED8"/>
    <w:rsid w:val="00F3180F"/>
    <w:rsid w:val="00F414B7"/>
    <w:rsid w:val="00F44B26"/>
    <w:rsid w:val="00F46E38"/>
    <w:rsid w:val="00F474B4"/>
    <w:rsid w:val="00F7664F"/>
    <w:rsid w:val="00F876D3"/>
    <w:rsid w:val="00F97887"/>
    <w:rsid w:val="00FB4FF7"/>
    <w:rsid w:val="00FC0F2A"/>
    <w:rsid w:val="00FC1243"/>
    <w:rsid w:val="00FC748B"/>
    <w:rsid w:val="00FD7EAB"/>
    <w:rsid w:val="00FE337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74800"/>
  <w15:docId w15:val="{7D2AE548-316C-4EB6-96D3-8EA6CBE9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CC530B"/>
    <w:pPr>
      <w:keepNext/>
      <w:keepLines/>
      <w:spacing w:before="120" w:after="0"/>
      <w:outlineLvl w:val="0"/>
    </w:pPr>
    <w:rPr>
      <w:rFonts w:ascii="Georgia" w:eastAsiaTheme="majorEastAsia" w:hAnsi="Georg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B204E4"/>
  </w:style>
  <w:style w:type="character" w:customStyle="1" w:styleId="FooterChar">
    <w:name w:val="Footer Char"/>
    <w:basedOn w:val="DefaultParagraphFont"/>
    <w:link w:val="Footer"/>
    <w:uiPriority w:val="99"/>
    <w:qFormat/>
    <w:rsid w:val="00B204E4"/>
  </w:style>
  <w:style w:type="character" w:customStyle="1" w:styleId="TitleChar">
    <w:name w:val="Title Char"/>
    <w:basedOn w:val="DefaultParagraphFont"/>
    <w:link w:val="Title"/>
    <w:qFormat/>
    <w:rsid w:val="00B204E4"/>
    <w:rPr>
      <w:rFonts w:asciiTheme="majorHAnsi" w:eastAsiaTheme="majorEastAsia" w:hAnsiTheme="majorHAnsi" w:cstheme="majorBidi"/>
      <w:color w:val="ED7D31" w:themeColor="accent2"/>
      <w:sz w:val="50"/>
      <w:szCs w:val="50"/>
      <w:lang w:eastAsia="ja-JP"/>
    </w:rPr>
  </w:style>
  <w:style w:type="character" w:styleId="SubtleEmphasis">
    <w:name w:val="Subtle Emphasis"/>
    <w:basedOn w:val="DefaultParagraphFont"/>
    <w:unhideWhenUsed/>
    <w:qFormat/>
    <w:rsid w:val="00FE0DC4"/>
    <w:rPr>
      <w:i/>
      <w:iCs/>
      <w:color w:val="00000A"/>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B204E4"/>
    <w:pPr>
      <w:tabs>
        <w:tab w:val="center" w:pos="4680"/>
        <w:tab w:val="right" w:pos="9360"/>
      </w:tabs>
      <w:spacing w:after="0" w:line="240" w:lineRule="auto"/>
    </w:pPr>
  </w:style>
  <w:style w:type="paragraph" w:styleId="Footer">
    <w:name w:val="footer"/>
    <w:basedOn w:val="Normal"/>
    <w:link w:val="FooterChar"/>
    <w:uiPriority w:val="99"/>
    <w:unhideWhenUsed/>
    <w:rsid w:val="00B204E4"/>
    <w:pPr>
      <w:tabs>
        <w:tab w:val="center" w:pos="4680"/>
        <w:tab w:val="right" w:pos="9360"/>
      </w:tabs>
      <w:spacing w:after="0" w:line="240" w:lineRule="auto"/>
    </w:pPr>
  </w:style>
  <w:style w:type="paragraph" w:styleId="Title">
    <w:name w:val="Title"/>
    <w:basedOn w:val="Normal"/>
    <w:next w:val="Normal"/>
    <w:link w:val="TitleChar"/>
    <w:qFormat/>
    <w:rsid w:val="00B204E4"/>
    <w:pPr>
      <w:spacing w:before="120" w:after="40" w:line="240" w:lineRule="auto"/>
    </w:pPr>
    <w:rPr>
      <w:rFonts w:asciiTheme="majorHAnsi" w:eastAsiaTheme="majorEastAsia" w:hAnsiTheme="majorHAnsi" w:cstheme="majorBidi"/>
      <w:color w:val="ED7D31" w:themeColor="accent2"/>
      <w:sz w:val="50"/>
      <w:szCs w:val="50"/>
      <w:lang w:eastAsia="ja-JP"/>
    </w:rPr>
  </w:style>
  <w:style w:type="paragraph" w:styleId="ListParagraph">
    <w:name w:val="List Paragraph"/>
    <w:basedOn w:val="Normal"/>
    <w:uiPriority w:val="34"/>
    <w:qFormat/>
    <w:rsid w:val="00B204E4"/>
    <w:pPr>
      <w:ind w:left="720"/>
      <w:contextualSpacing/>
    </w:pPr>
  </w:style>
  <w:style w:type="paragraph" w:styleId="BalloonText">
    <w:name w:val="Balloon Text"/>
    <w:basedOn w:val="Normal"/>
    <w:link w:val="BalloonTextChar"/>
    <w:uiPriority w:val="99"/>
    <w:semiHidden/>
    <w:unhideWhenUsed/>
    <w:rsid w:val="00C33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FE0"/>
    <w:rPr>
      <w:rFonts w:ascii="Segoe UI" w:hAnsi="Segoe UI" w:cs="Segoe UI"/>
      <w:sz w:val="18"/>
      <w:szCs w:val="18"/>
    </w:rPr>
  </w:style>
  <w:style w:type="paragraph" w:styleId="NoSpacing">
    <w:name w:val="No Spacing"/>
    <w:uiPriority w:val="1"/>
    <w:qFormat/>
    <w:rsid w:val="000373A8"/>
  </w:style>
  <w:style w:type="character" w:styleId="Hyperlink">
    <w:name w:val="Hyperlink"/>
    <w:basedOn w:val="DefaultParagraphFont"/>
    <w:uiPriority w:val="99"/>
    <w:unhideWhenUsed/>
    <w:rsid w:val="00F066E8"/>
    <w:rPr>
      <w:color w:val="0000FF"/>
      <w:u w:val="single"/>
    </w:rPr>
  </w:style>
  <w:style w:type="character" w:styleId="UnresolvedMention">
    <w:name w:val="Unresolved Mention"/>
    <w:basedOn w:val="DefaultParagraphFont"/>
    <w:uiPriority w:val="99"/>
    <w:semiHidden/>
    <w:unhideWhenUsed/>
    <w:rsid w:val="004A683F"/>
    <w:rPr>
      <w:color w:val="605E5C"/>
      <w:shd w:val="clear" w:color="auto" w:fill="E1DFDD"/>
    </w:rPr>
  </w:style>
  <w:style w:type="character" w:styleId="FollowedHyperlink">
    <w:name w:val="FollowedHyperlink"/>
    <w:basedOn w:val="DefaultParagraphFont"/>
    <w:uiPriority w:val="99"/>
    <w:semiHidden/>
    <w:unhideWhenUsed/>
    <w:rsid w:val="00BE26E1"/>
    <w:rPr>
      <w:color w:val="954F72" w:themeColor="followedHyperlink"/>
      <w:u w:val="single"/>
    </w:rPr>
  </w:style>
  <w:style w:type="character" w:customStyle="1" w:styleId="Heading1Char">
    <w:name w:val="Heading 1 Char"/>
    <w:basedOn w:val="DefaultParagraphFont"/>
    <w:link w:val="Heading1"/>
    <w:uiPriority w:val="9"/>
    <w:rsid w:val="00CC530B"/>
    <w:rPr>
      <w:rFonts w:ascii="Georgia" w:eastAsiaTheme="majorEastAsia" w:hAnsi="Georgia"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778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MN Department of Revenue</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Thu (MDOR)</dc:creator>
  <dc:description/>
  <cp:lastModifiedBy>Lynn Butcher MAPE</cp:lastModifiedBy>
  <cp:revision>2</cp:revision>
  <cp:lastPrinted>2020-02-24T13:34:00Z</cp:lastPrinted>
  <dcterms:created xsi:type="dcterms:W3CDTF">2021-02-12T04:40:00Z</dcterms:created>
  <dcterms:modified xsi:type="dcterms:W3CDTF">2021-02-12T04:40:00Z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MN Department of Revenue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