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60" w:rsidRPr="00971460" w:rsidRDefault="00971460" w:rsidP="00971460">
      <w:pPr>
        <w:spacing w:line="206" w:lineRule="auto"/>
        <w:jc w:val="center"/>
        <w:rPr>
          <w:rFonts w:ascii="Georgia" w:hAnsi="Georgia" w:cs="Arial"/>
          <w:b/>
          <w:bCs/>
          <w:spacing w:val="-8"/>
          <w:w w:val="105"/>
          <w:sz w:val="28"/>
          <w:szCs w:val="28"/>
        </w:rPr>
      </w:pPr>
      <w:r w:rsidRPr="00971460">
        <w:rPr>
          <w:rFonts w:ascii="Georgia" w:hAnsi="Georgia"/>
          <w:noProof/>
        </w:rPr>
        <w:drawing>
          <wp:anchor distT="0" distB="0" distL="114300" distR="114300" simplePos="0" relativeHeight="251659264" behindDoc="0" locked="0" layoutInCell="1" allowOverlap="1">
            <wp:simplePos x="0" y="0"/>
            <wp:positionH relativeFrom="margin">
              <wp:align>center</wp:align>
            </wp:positionH>
            <wp:positionV relativeFrom="margin">
              <wp:posOffset>152400</wp:posOffset>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460" w:rsidRPr="00971460" w:rsidRDefault="00971460" w:rsidP="00971460">
      <w:pPr>
        <w:spacing w:line="206" w:lineRule="auto"/>
        <w:jc w:val="both"/>
        <w:rPr>
          <w:rFonts w:ascii="Georgia" w:hAnsi="Georgia" w:cs="Arial"/>
          <w:b/>
          <w:bCs/>
          <w:spacing w:val="-8"/>
          <w:w w:val="105"/>
          <w:sz w:val="28"/>
          <w:szCs w:val="28"/>
        </w:rPr>
      </w:pPr>
    </w:p>
    <w:p w:rsidR="00971460" w:rsidRPr="00971460" w:rsidRDefault="00971460" w:rsidP="00971460">
      <w:pPr>
        <w:spacing w:line="206" w:lineRule="auto"/>
        <w:jc w:val="both"/>
        <w:rPr>
          <w:rFonts w:ascii="Georgia" w:hAnsi="Georgia" w:cs="Arial"/>
          <w:b/>
          <w:bCs/>
          <w:spacing w:val="-8"/>
          <w:w w:val="105"/>
          <w:sz w:val="28"/>
          <w:szCs w:val="28"/>
        </w:rPr>
      </w:pPr>
    </w:p>
    <w:p w:rsidR="00971460" w:rsidRPr="00971460" w:rsidRDefault="00971460" w:rsidP="00971460">
      <w:pPr>
        <w:spacing w:line="206" w:lineRule="auto"/>
        <w:jc w:val="both"/>
        <w:rPr>
          <w:rFonts w:ascii="Georgia" w:hAnsi="Georgia" w:cs="Arial"/>
          <w:b/>
          <w:bCs/>
          <w:spacing w:val="-8"/>
          <w:w w:val="105"/>
          <w:sz w:val="28"/>
          <w:szCs w:val="28"/>
        </w:rPr>
      </w:pPr>
    </w:p>
    <w:p w:rsidR="00971460" w:rsidRPr="00971460" w:rsidRDefault="00971460" w:rsidP="00971460">
      <w:pPr>
        <w:spacing w:line="206" w:lineRule="auto"/>
        <w:jc w:val="both"/>
        <w:rPr>
          <w:rFonts w:ascii="Georgia" w:hAnsi="Georgia" w:cs="Arial"/>
          <w:b/>
          <w:bCs/>
          <w:spacing w:val="-8"/>
          <w:w w:val="105"/>
          <w:sz w:val="28"/>
          <w:szCs w:val="28"/>
        </w:rPr>
      </w:pPr>
    </w:p>
    <w:p w:rsidR="00971460" w:rsidRPr="00971460" w:rsidRDefault="006F1DDC" w:rsidP="00971460">
      <w:pPr>
        <w:jc w:val="both"/>
        <w:rPr>
          <w:rFonts w:ascii="Georgia" w:hAnsi="Georgia" w:cs="Arial"/>
          <w:b/>
          <w:bCs/>
          <w:spacing w:val="-8"/>
          <w:w w:val="105"/>
          <w:sz w:val="28"/>
          <w:szCs w:val="28"/>
        </w:rPr>
      </w:pPr>
      <w:r>
        <w:rPr>
          <w:rFonts w:ascii="Georgia" w:eastAsia="Times New Roman" w:hAnsi="Georgia" w:cs="Times New Roman"/>
          <w:b/>
          <w:bCs/>
          <w:sz w:val="28"/>
          <w:szCs w:val="28"/>
        </w:rPr>
        <w:t xml:space="preserve">Policy Against </w:t>
      </w:r>
      <w:bookmarkStart w:id="0" w:name="_GoBack"/>
      <w:r>
        <w:rPr>
          <w:rFonts w:ascii="Georgia" w:eastAsia="Times New Roman" w:hAnsi="Georgia" w:cs="Times New Roman"/>
          <w:b/>
          <w:bCs/>
          <w:sz w:val="28"/>
          <w:szCs w:val="28"/>
        </w:rPr>
        <w:t xml:space="preserve">Discrimination and </w:t>
      </w:r>
      <w:r w:rsidR="00971460" w:rsidRPr="00971460">
        <w:rPr>
          <w:rFonts w:ascii="Georgia" w:eastAsia="Times New Roman" w:hAnsi="Georgia" w:cs="Times New Roman"/>
          <w:b/>
          <w:bCs/>
          <w:sz w:val="28"/>
          <w:szCs w:val="28"/>
        </w:rPr>
        <w:t>Harassment</w:t>
      </w:r>
      <w:bookmarkEnd w:id="0"/>
    </w:p>
    <w:p w:rsidR="00971460" w:rsidRPr="00971460" w:rsidRDefault="00971460" w:rsidP="00971460">
      <w:pPr>
        <w:jc w:val="both"/>
        <w:rPr>
          <w:rFonts w:ascii="Georgia" w:hAnsi="Georgia" w:cs="Arial"/>
          <w:spacing w:val="-8"/>
          <w:w w:val="105"/>
        </w:rPr>
      </w:pPr>
      <w:r w:rsidRPr="00971460">
        <w:rPr>
          <w:rFonts w:ascii="Georgia" w:hAnsi="Georgia" w:cs="Arial"/>
          <w:b/>
          <w:spacing w:val="-8"/>
          <w:w w:val="105"/>
        </w:rPr>
        <w:t xml:space="preserve">Board of Directors </w:t>
      </w:r>
      <w:r w:rsidRPr="00971460">
        <w:rPr>
          <w:rFonts w:ascii="Georgia" w:hAnsi="Georgia" w:cs="Arial"/>
          <w:b/>
          <w:spacing w:val="-8"/>
          <w:w w:val="105"/>
        </w:rPr>
        <w:t>Approval</w:t>
      </w:r>
      <w:r w:rsidRPr="00971460">
        <w:rPr>
          <w:rFonts w:ascii="Georgia" w:hAnsi="Georgia" w:cs="Arial"/>
          <w:b/>
          <w:spacing w:val="-8"/>
          <w:w w:val="105"/>
        </w:rPr>
        <w:t xml:space="preserve"> Date:</w:t>
      </w:r>
      <w:r w:rsidRPr="00971460">
        <w:rPr>
          <w:rFonts w:ascii="Georgia" w:hAnsi="Georgia" w:cs="Arial"/>
          <w:spacing w:val="-8"/>
          <w:w w:val="105"/>
        </w:rPr>
        <w:t xml:space="preserve"> </w:t>
      </w:r>
      <w:r w:rsidR="006F1DDC">
        <w:rPr>
          <w:rFonts w:ascii="Georgia" w:hAnsi="Georgia" w:cs="Arial"/>
          <w:spacing w:val="-8"/>
          <w:w w:val="105"/>
        </w:rPr>
        <w:t>10/</w:t>
      </w:r>
    </w:p>
    <w:p w:rsidR="00971460" w:rsidRPr="00971460" w:rsidRDefault="00971460" w:rsidP="00971460">
      <w:pPr>
        <w:jc w:val="both"/>
        <w:rPr>
          <w:rFonts w:ascii="Georgia" w:hAnsi="Georgia" w:cs="Arial"/>
        </w:rPr>
      </w:pPr>
      <w:r w:rsidRPr="00971460">
        <w:rPr>
          <w:rFonts w:ascii="Georgia" w:hAnsi="Georgia"/>
          <w:b/>
          <w:bCs/>
          <w:spacing w:val="-6"/>
          <w:w w:val="105"/>
        </w:rPr>
        <w:t>Summary:</w:t>
      </w:r>
    </w:p>
    <w:p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Related Information:</w:t>
      </w:r>
    </w:p>
    <w:p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Policy:</w:t>
      </w:r>
    </w:p>
    <w:p w:rsidR="0018324A" w:rsidRPr="00971460" w:rsidRDefault="0018324A" w:rsidP="00235A0D">
      <w:pPr>
        <w:spacing w:after="0" w:line="240" w:lineRule="auto"/>
        <w:ind w:right="-547"/>
        <w:outlineLvl w:val="2"/>
        <w:rPr>
          <w:rFonts w:ascii="Georgia" w:eastAsia="Times New Roman" w:hAnsi="Georgia" w:cs="Times New Roman"/>
          <w:b/>
          <w:bCs/>
          <w:sz w:val="20"/>
          <w:szCs w:val="20"/>
        </w:rPr>
      </w:pPr>
    </w:p>
    <w:p w:rsidR="0018324A" w:rsidRPr="00971460" w:rsidRDefault="0018324A" w:rsidP="0018324A">
      <w:pPr>
        <w:spacing w:after="0" w:line="240" w:lineRule="auto"/>
        <w:jc w:val="center"/>
        <w:outlineLvl w:val="2"/>
        <w:rPr>
          <w:rFonts w:ascii="Georgia" w:eastAsia="Times New Roman" w:hAnsi="Georgia" w:cs="Times New Roman"/>
          <w:b/>
          <w:bCs/>
          <w:sz w:val="36"/>
          <w:szCs w:val="36"/>
        </w:rPr>
      </w:pPr>
      <w:r w:rsidRPr="00971460">
        <w:rPr>
          <w:rFonts w:ascii="Georgia" w:eastAsia="Times New Roman" w:hAnsi="Georgia" w:cs="Times New Roman"/>
          <w:b/>
          <w:bCs/>
          <w:sz w:val="36"/>
          <w:szCs w:val="36"/>
        </w:rPr>
        <w:t>Table of Contents</w:t>
      </w:r>
      <w:bookmarkStart w:id="1" w:name="_Toc200355210"/>
    </w:p>
    <w:p w:rsidR="0018324A" w:rsidRPr="00971460" w:rsidRDefault="0018324A" w:rsidP="0018324A">
      <w:pPr>
        <w:spacing w:after="0" w:line="240" w:lineRule="auto"/>
        <w:outlineLvl w:val="2"/>
        <w:rPr>
          <w:rFonts w:ascii="Georgia" w:eastAsia="Times New Roman" w:hAnsi="Georgia" w:cs="Times New Roman"/>
          <w:b/>
          <w:bCs/>
          <w:sz w:val="36"/>
        </w:rPr>
      </w:pPr>
    </w:p>
    <w:p w:rsidR="0018324A" w:rsidRPr="00971460" w:rsidRDefault="0018324A" w:rsidP="0018324A">
      <w:pPr>
        <w:spacing w:after="0" w:line="240" w:lineRule="auto"/>
        <w:outlineLvl w:val="2"/>
        <w:rPr>
          <w:rFonts w:ascii="Georgia" w:eastAsia="Times New Roman" w:hAnsi="Georgia" w:cs="Times New Roman"/>
          <w:sz w:val="28"/>
          <w:szCs w:val="28"/>
        </w:rPr>
      </w:pPr>
      <w:r w:rsidRPr="00971460">
        <w:rPr>
          <w:rFonts w:ascii="Georgia" w:eastAsia="Times New Roman" w:hAnsi="Georgia" w:cs="Times New Roman"/>
          <w:bCs/>
          <w:sz w:val="28"/>
          <w:szCs w:val="28"/>
        </w:rPr>
        <w:t>Introduction</w:t>
      </w:r>
    </w:p>
    <w:p w:rsidR="0018324A" w:rsidRPr="00971460" w:rsidRDefault="0018324A" w:rsidP="0018324A">
      <w:pPr>
        <w:rPr>
          <w:rFonts w:ascii="Georgia" w:eastAsia="Times New Roman" w:hAnsi="Georgia" w:cs="Times New Roman"/>
          <w:bCs/>
          <w:sz w:val="36"/>
        </w:rPr>
      </w:pPr>
    </w:p>
    <w:p w:rsidR="0018324A" w:rsidRPr="00971460" w:rsidRDefault="0018324A" w:rsidP="0018324A">
      <w:pPr>
        <w:rPr>
          <w:rFonts w:ascii="Georgia" w:eastAsia="Times New Roman" w:hAnsi="Georgia" w:cs="Times New Roman"/>
          <w:bCs/>
          <w:sz w:val="28"/>
          <w:szCs w:val="28"/>
        </w:rPr>
      </w:pPr>
      <w:r w:rsidRPr="00971460">
        <w:rPr>
          <w:rFonts w:ascii="Georgia" w:eastAsia="Times New Roman" w:hAnsi="Georgia" w:cs="Times New Roman"/>
          <w:bCs/>
          <w:sz w:val="28"/>
          <w:szCs w:val="28"/>
        </w:rPr>
        <w:t xml:space="preserve">Scope of this Policy, Applicability, and Definitions </w:t>
      </w:r>
    </w:p>
    <w:p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 </w:t>
      </w:r>
    </w:p>
    <w:p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Employees</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Protected Characteristics</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Discrimination</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Discriminatory Harassment</w:t>
      </w:r>
    </w:p>
    <w:p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bCs/>
          <w:sz w:val="24"/>
          <w:szCs w:val="24"/>
        </w:rPr>
        <w:t>Sexual Harassment</w:t>
      </w:r>
    </w:p>
    <w:p w:rsidR="0018324A" w:rsidRPr="00971460" w:rsidRDefault="0018324A" w:rsidP="0018324A">
      <w:pPr>
        <w:spacing w:after="0" w:line="240" w:lineRule="auto"/>
        <w:ind w:firstLine="720"/>
        <w:rPr>
          <w:rFonts w:ascii="Georgia" w:eastAsia="Times New Roman" w:hAnsi="Georgia" w:cs="Times New Roman"/>
          <w:sz w:val="24"/>
          <w:szCs w:val="24"/>
        </w:rPr>
      </w:pPr>
      <w:r w:rsidRPr="00971460">
        <w:rPr>
          <w:rFonts w:ascii="Georgia" w:eastAsia="Times New Roman" w:hAnsi="Georgia" w:cs="Times New Roman"/>
          <w:sz w:val="24"/>
          <w:szCs w:val="24"/>
        </w:rPr>
        <w:t>Creating a Hostile Environment through Sexual Harassment</w:t>
      </w:r>
    </w:p>
    <w:p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w:t>
      </w:r>
    </w:p>
    <w:p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Examples of Sexual Harassment</w:t>
      </w: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b/>
      </w:r>
      <w:r w:rsidRPr="00971460">
        <w:rPr>
          <w:rFonts w:ascii="Georgia" w:eastAsia="Times New Roman" w:hAnsi="Georgia" w:cs="Times New Roman"/>
          <w:sz w:val="24"/>
          <w:szCs w:val="24"/>
        </w:rPr>
        <w:tab/>
        <w:t>General Harassment</w:t>
      </w:r>
    </w:p>
    <w:p w:rsidR="0018324A" w:rsidRPr="00971460" w:rsidRDefault="0018324A" w:rsidP="0018324A">
      <w:pPr>
        <w:spacing w:after="0" w:line="240" w:lineRule="auto"/>
        <w:ind w:left="720"/>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bCs/>
          <w:sz w:val="36"/>
        </w:rPr>
      </w:pPr>
    </w:p>
    <w:p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Responsibility to Address and Prevent Discrimination and Harassment</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MAPE Responsibility</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Supervisor Responsibility</w:t>
      </w:r>
    </w:p>
    <w:p w:rsidR="0018324A" w:rsidRPr="00971460" w:rsidRDefault="0018324A" w:rsidP="0018324A">
      <w:pPr>
        <w:spacing w:after="0" w:line="240" w:lineRule="auto"/>
        <w:ind w:firstLine="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Member, Non-member, and Employee Responsibility</w:t>
      </w:r>
    </w:p>
    <w:p w:rsidR="0018324A" w:rsidRPr="00971460" w:rsidRDefault="0018324A" w:rsidP="0018324A">
      <w:pPr>
        <w:spacing w:after="0" w:line="240" w:lineRule="auto"/>
        <w:rPr>
          <w:rFonts w:ascii="Georgia" w:eastAsia="Times New Roman" w:hAnsi="Georgia" w:cs="Times New Roman"/>
          <w:bCs/>
          <w:sz w:val="36"/>
        </w:rPr>
      </w:pPr>
    </w:p>
    <w:p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lastRenderedPageBreak/>
        <w:t>Addressing Discrimination or Harassment</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Complaint </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Investigation of a Complaint </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Resolution of a Complaint </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Retaliation </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False Complaints </w:t>
      </w:r>
    </w:p>
    <w:p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Confidentiality</w:t>
      </w:r>
    </w:p>
    <w:p w:rsidR="0018324A" w:rsidRPr="00971460" w:rsidRDefault="0018324A" w:rsidP="0018324A">
      <w:pPr>
        <w:spacing w:after="0" w:line="240" w:lineRule="auto"/>
        <w:rPr>
          <w:rFonts w:ascii="Georgia" w:eastAsia="Times New Roman" w:hAnsi="Georgia" w:cs="Times New Roman"/>
          <w:bCs/>
          <w:sz w:val="36"/>
        </w:rPr>
      </w:pPr>
    </w:p>
    <w:p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Questions</w:t>
      </w:r>
    </w:p>
    <w:p w:rsidR="0018324A" w:rsidRPr="00971460" w:rsidRDefault="0018324A" w:rsidP="0018324A">
      <w:pPr>
        <w:spacing w:after="0" w:line="240" w:lineRule="auto"/>
        <w:rPr>
          <w:rFonts w:ascii="Georgia" w:eastAsia="Times New Roman" w:hAnsi="Georgia" w:cs="Times New Roman"/>
          <w:bCs/>
          <w:sz w:val="28"/>
          <w:szCs w:val="28"/>
        </w:rPr>
      </w:pPr>
    </w:p>
    <w:p w:rsidR="0018324A" w:rsidRPr="00971460" w:rsidRDefault="0018324A" w:rsidP="0018324A">
      <w:pPr>
        <w:spacing w:after="0" w:line="240" w:lineRule="auto"/>
        <w:rPr>
          <w:rFonts w:ascii="Georgia" w:eastAsia="Times New Roman" w:hAnsi="Georgia" w:cs="Times New Roman"/>
          <w:bCs/>
          <w:sz w:val="28"/>
          <w:szCs w:val="28"/>
        </w:rPr>
      </w:pPr>
    </w:p>
    <w:p w:rsidR="0018324A" w:rsidRPr="00971460" w:rsidRDefault="0018324A" w:rsidP="0018324A">
      <w:pPr>
        <w:spacing w:after="0" w:line="240" w:lineRule="auto"/>
        <w:rPr>
          <w:rFonts w:ascii="Georgia" w:eastAsia="Times New Roman" w:hAnsi="Georgia" w:cs="Times New Roman"/>
          <w:bCs/>
          <w:sz w:val="28"/>
          <w:szCs w:val="28"/>
        </w:rPr>
      </w:pPr>
    </w:p>
    <w:p w:rsidR="0018324A" w:rsidRPr="00971460" w:rsidRDefault="0018324A" w:rsidP="00971460">
      <w:pPr>
        <w:spacing w:after="0" w:line="240" w:lineRule="auto"/>
        <w:rPr>
          <w:rFonts w:ascii="Georgia" w:eastAsia="Times New Roman" w:hAnsi="Georgia" w:cs="Times New Roman"/>
          <w:sz w:val="28"/>
          <w:szCs w:val="28"/>
        </w:rPr>
      </w:pPr>
      <w:r w:rsidRPr="00971460">
        <w:rPr>
          <w:rFonts w:ascii="Georgia" w:eastAsia="Times New Roman" w:hAnsi="Georgia" w:cs="Times New Roman"/>
          <w:b/>
          <w:bCs/>
          <w:sz w:val="36"/>
        </w:rPr>
        <w:t>Introduction</w:t>
      </w:r>
      <w:bookmarkEnd w:id="1"/>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The Minnesota Association of Professional Employees (MAPE) is committed to creating and maintaining a work environment in which all members/non-members and employees are treated with respect and are free from discrimination and harassment.  To this end, discrimination or harassment by a member, non-member or employee of MAPE is prohibited. </w:t>
      </w:r>
    </w:p>
    <w:p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p>
    <w:p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goal of this policy is to ensure that all complaints of discrimination and harassment will be promptly, thoroughly, and respectfully addressed. </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Reporting and investigative procedures are designed to encourage members/non-members and employees to report what they believe to be discrimination or harassment. </w:t>
      </w:r>
    </w:p>
    <w:p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addressed as discreetly as possible, with information being shared only with those who have a need to know and as may be required by MAPE’s obligation to comply with the law. </w:t>
      </w:r>
    </w:p>
    <w:p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Retaliation will not be tolerated against any person who complains, reports, or testifies about discrimination or harassment, or participates in an investigation of a discrimination or harassment complaint. </w:t>
      </w:r>
    </w:p>
    <w:p w:rsidR="0018324A" w:rsidRPr="00971460" w:rsidRDefault="0018324A" w:rsidP="0018324A">
      <w:pPr>
        <w:pStyle w:val="ListParagraph"/>
        <w:numPr>
          <w:ilvl w:val="0"/>
          <w:numId w:val="1"/>
        </w:num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Appropriate disciplinary action will follow when warranted.</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All those involved in or interacting with MAPE have a responsibility to contribute to a respectful work environment. MAPE, expects, and appreciates cooperation in implementing this policy.</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bookmarkStart w:id="2" w:name="_Toc200355211"/>
      <w:r w:rsidRPr="00971460">
        <w:rPr>
          <w:rFonts w:ascii="Georgia" w:eastAsia="Times New Roman" w:hAnsi="Georgia" w:cs="Times New Roman"/>
          <w:b/>
          <w:bCs/>
          <w:sz w:val="36"/>
        </w:rPr>
        <w:t>Scope of this Policy, Applicability, and Definitions</w:t>
      </w:r>
      <w:bookmarkEnd w:id="2"/>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seeks to help ensure compliance with federal and state discrimination and harassment laws; nothing in this policy shall be construed to guarantee members/non-members and employees greater protection than the protection provided under these laws.  This policy is not intended to create or modify, nor is it to be construed to </w:t>
      </w:r>
      <w:r w:rsidRPr="00971460">
        <w:rPr>
          <w:rFonts w:ascii="Georgia" w:eastAsia="Times New Roman" w:hAnsi="Georgia" w:cs="Times New Roman"/>
          <w:sz w:val="24"/>
          <w:szCs w:val="24"/>
        </w:rPr>
        <w:lastRenderedPageBreak/>
        <w:t xml:space="preserve">constitute or modify, a contract with any employee, employees or exclusive representative of employees. </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applies to all members/non-members and employees of MAPE.  It also applies to non-employees including all contractors, visitors and vendors. </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policy covers the interaction of members/non-members and employees at MAPE-sponsored events, professional meetings or seminars, and those activities which involve MAPE business.</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In addition, this policy is designed to eliminate discriminatory and harassing behavior by and against members/non-members and employees in encounters </w:t>
      </w:r>
      <w:proofErr w:type="gramStart"/>
      <w:r w:rsidRPr="00971460">
        <w:rPr>
          <w:rFonts w:ascii="Georgia" w:eastAsia="Times New Roman" w:hAnsi="Georgia" w:cs="Times New Roman"/>
          <w:sz w:val="24"/>
          <w:szCs w:val="24"/>
        </w:rPr>
        <w:t>during the course of</w:t>
      </w:r>
      <w:proofErr w:type="gramEnd"/>
      <w:r w:rsidRPr="00971460">
        <w:rPr>
          <w:rFonts w:ascii="Georgia" w:eastAsia="Times New Roman" w:hAnsi="Georgia" w:cs="Times New Roman"/>
          <w:sz w:val="24"/>
          <w:szCs w:val="24"/>
        </w:rPr>
        <w:t xml:space="preserve"> their work with third parties, such as other MAPE employees, contractors, visitors and vendors.</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Members/Non-members</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term "members" and “non-members” means all employees represented by MAPE</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Employees</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term "employee" means any permanent, full time, part time, temporary employee (including interns and contract employee) or any other employee of MAPE. </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3" w:name="_Toc200355212"/>
      <w:r w:rsidRPr="00971460">
        <w:rPr>
          <w:rFonts w:ascii="Georgia" w:eastAsia="Times New Roman" w:hAnsi="Georgia" w:cs="Times New Roman"/>
          <w:b/>
          <w:bCs/>
          <w:sz w:val="24"/>
          <w:szCs w:val="24"/>
        </w:rPr>
        <w:t>Protected Characteristics</w:t>
      </w:r>
      <w:bookmarkEnd w:id="3"/>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Under this policy, protected characteristics include those characteristics covered by Title VII of the Civil Rights Act of 1964, and/or the Minnesota Human Rights Act, as follows:</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Race;</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Color;</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National origin;</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Gender identity, including pregnancy;</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Marital status;</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Religion;</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Creed;</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Sexual orientation;</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Age;</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Disability;</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Status </w:t>
      </w:r>
      <w:proofErr w:type="gramStart"/>
      <w:r w:rsidRPr="00971460">
        <w:rPr>
          <w:rFonts w:ascii="Georgia" w:eastAsia="Times New Roman" w:hAnsi="Georgia" w:cs="Times New Roman"/>
          <w:sz w:val="24"/>
          <w:szCs w:val="24"/>
        </w:rPr>
        <w:t>with regard to</w:t>
      </w:r>
      <w:proofErr w:type="gramEnd"/>
      <w:r w:rsidRPr="00971460">
        <w:rPr>
          <w:rFonts w:ascii="Georgia" w:eastAsia="Times New Roman" w:hAnsi="Georgia" w:cs="Times New Roman"/>
          <w:sz w:val="24"/>
          <w:szCs w:val="24"/>
        </w:rPr>
        <w:t xml:space="preserve"> public assistance; and </w:t>
      </w:r>
    </w:p>
    <w:p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Membership or activity in a human rights commission.</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4" w:name="_Toc200355213"/>
      <w:r w:rsidRPr="00971460">
        <w:rPr>
          <w:rFonts w:ascii="Georgia" w:eastAsia="Times New Roman" w:hAnsi="Georgia" w:cs="Times New Roman"/>
          <w:b/>
          <w:bCs/>
          <w:sz w:val="24"/>
          <w:szCs w:val="24"/>
        </w:rPr>
        <w:t>Discrimination</w:t>
      </w:r>
      <w:bookmarkEnd w:id="4"/>
    </w:p>
    <w:p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p>
    <w:p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4"/>
          <w:szCs w:val="24"/>
          <w:u w:val="single"/>
        </w:rPr>
      </w:pPr>
      <w:r w:rsidRPr="00971460">
        <w:rPr>
          <w:rFonts w:ascii="Georgia" w:eastAsia="Times New Roman" w:hAnsi="Georgia" w:cs="Times New Roman"/>
          <w:sz w:val="24"/>
          <w:szCs w:val="24"/>
        </w:rPr>
        <w:t xml:space="preserve">Discrimination is to treat a person differently based upon a person’s protected characteristic, with respect to hiring, tenure, compensation, terms, upgrading, working </w:t>
      </w:r>
      <w:r w:rsidRPr="00971460">
        <w:rPr>
          <w:rFonts w:ascii="Georgia" w:eastAsia="Times New Roman" w:hAnsi="Georgia" w:cs="Times New Roman"/>
          <w:sz w:val="24"/>
          <w:szCs w:val="24"/>
        </w:rPr>
        <w:lastRenderedPageBreak/>
        <w:t>conditions, facilities, or privileges of employment, except when based on a bona fide occupational qualification.</w:t>
      </w:r>
    </w:p>
    <w:p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u w:val="single"/>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5" w:name="_Toc200355214"/>
      <w:r w:rsidRPr="00971460">
        <w:rPr>
          <w:rFonts w:ascii="Georgia" w:eastAsia="Times New Roman" w:hAnsi="Georgia" w:cs="Times New Roman"/>
          <w:b/>
          <w:bCs/>
          <w:sz w:val="24"/>
          <w:szCs w:val="24"/>
        </w:rPr>
        <w:t>Discriminatory Harassment</w:t>
      </w:r>
      <w:bookmarkEnd w:id="5"/>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Harassment is unwelcome behavior (comments or conduct) that is based on a person’s protected characteristic that interferes with job performance; or creates an intimidating, hostile, or offensive work environment; or when submission to such conduct is either a condition of employment or a basis for an employment decision.  Harassment may include, but is not limited to, the following forms:</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insulting names or remarks, or any other use of language implying inferiority due to a protected characteristic;</w:t>
      </w:r>
    </w:p>
    <w:p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jokes about an employee or characteristic unique to an employee that relates to a protected characteristic;</w:t>
      </w:r>
    </w:p>
    <w:p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 based upon a protected characteristic;</w:t>
      </w:r>
    </w:p>
    <w:p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Display or circulation of written materials or pictures degrading or offensive to a protected characteristic; and</w:t>
      </w:r>
    </w:p>
    <w:p w:rsidR="0018324A" w:rsidRPr="00971460" w:rsidRDefault="0018324A" w:rsidP="0018324A">
      <w:pPr>
        <w:pStyle w:val="ListParagraph"/>
        <w:numPr>
          <w:ilvl w:val="0"/>
          <w:numId w:val="3"/>
        </w:num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Offensive or abusive behavior related to a protected characteristic.</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b/>
          <w:sz w:val="24"/>
          <w:szCs w:val="24"/>
        </w:rPr>
      </w:pPr>
      <w:bookmarkStart w:id="6" w:name="_Toc200355215"/>
      <w:r w:rsidRPr="00971460">
        <w:rPr>
          <w:rFonts w:ascii="Georgia" w:eastAsia="Times New Roman" w:hAnsi="Georgia" w:cs="Times New Roman"/>
          <w:b/>
          <w:bCs/>
          <w:sz w:val="24"/>
          <w:szCs w:val="24"/>
        </w:rPr>
        <w:t>Sexual Harassment</w:t>
      </w:r>
      <w:bookmarkEnd w:id="6"/>
    </w:p>
    <w:p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Sexual harassment is a form of sex discrimination.  One of the key elements of sexual harassment is that the behavior is unwelcome.  Sexual conduct or communications that might be welcome to you may be unwelcome to another.  Sexual conduct or communications that might have been welcome between two individuals at one time may become unwelcome </w:t>
      </w:r>
      <w:proofErr w:type="gramStart"/>
      <w:r w:rsidRPr="00971460">
        <w:rPr>
          <w:rFonts w:ascii="Georgia" w:eastAsia="Times New Roman" w:hAnsi="Georgia" w:cs="Times New Roman"/>
          <w:sz w:val="24"/>
          <w:szCs w:val="24"/>
        </w:rPr>
        <w:t>at a later time</w:t>
      </w:r>
      <w:proofErr w:type="gramEnd"/>
      <w:r w:rsidRPr="00971460">
        <w:rPr>
          <w:rFonts w:ascii="Georgia" w:eastAsia="Times New Roman" w:hAnsi="Georgia" w:cs="Times New Roman"/>
          <w:sz w:val="24"/>
          <w:szCs w:val="24"/>
        </w:rPr>
        <w:t xml:space="preserve">.  </w:t>
      </w:r>
    </w:p>
    <w:p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Creating a Hostile Environment through Sexual Harassment</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 hostile environment is a form of sexual harassment when a victim is subjected to unwelcome and severe or pervasive repeated sexual comments, innuendoes, touching, or other conduct of a sexual nature which creates an intimidating or offensive place for employees to work.</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 xml:space="preserve">The Minnesota Human Rights Act </w:t>
      </w:r>
    </w:p>
    <w:p w:rsidR="0018324A" w:rsidRPr="00971460" w:rsidRDefault="0018324A" w:rsidP="0018324A">
      <w:pPr>
        <w:spacing w:after="0" w:line="240" w:lineRule="auto"/>
        <w:rPr>
          <w:rFonts w:ascii="Georgia" w:eastAsia="Times New Roman" w:hAnsi="Georgia" w:cs="Times New Roman"/>
          <w:b/>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defines sexual harassment as follows: </w:t>
      </w:r>
    </w:p>
    <w:p w:rsidR="0018324A" w:rsidRPr="00971460" w:rsidRDefault="0018324A" w:rsidP="0018324A">
      <w:pPr>
        <w:spacing w:after="0" w:line="240" w:lineRule="auto"/>
        <w:ind w:left="720" w:right="1152"/>
        <w:rPr>
          <w:rFonts w:ascii="Georgia" w:eastAsia="Times New Roman" w:hAnsi="Georgia" w:cs="Times New Roman"/>
          <w:sz w:val="20"/>
          <w:szCs w:val="20"/>
        </w:rPr>
      </w:pPr>
    </w:p>
    <w:p w:rsidR="0018324A" w:rsidRPr="00971460" w:rsidRDefault="0018324A" w:rsidP="0018324A">
      <w:pPr>
        <w:spacing w:after="0" w:line="240" w:lineRule="auto"/>
        <w:ind w:left="720" w:right="1152"/>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harassment" includes unwelcome sexual advances, requests for sexual favors, sexually motivated physical contact or other verbal or physical conduct or communication of a sexual nature when: </w:t>
      </w:r>
    </w:p>
    <w:p w:rsidR="0018324A" w:rsidRPr="00971460" w:rsidRDefault="0018324A" w:rsidP="0018324A">
      <w:pPr>
        <w:spacing w:after="0" w:line="240" w:lineRule="auto"/>
        <w:ind w:left="720" w:right="1152"/>
        <w:rPr>
          <w:rFonts w:ascii="Georgia" w:eastAsia="Times New Roman" w:hAnsi="Georgia" w:cs="Times New Roman"/>
          <w:sz w:val="20"/>
          <w:szCs w:val="20"/>
        </w:rPr>
      </w:pPr>
    </w:p>
    <w:p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1)</w:t>
      </w:r>
      <w:r w:rsidRPr="00971460">
        <w:rPr>
          <w:rFonts w:ascii="Georgia" w:eastAsia="Times New Roman" w:hAnsi="Georgia" w:cs="Times New Roman"/>
          <w:sz w:val="24"/>
          <w:szCs w:val="24"/>
        </w:rPr>
        <w:tab/>
        <w:t xml:space="preserve">submission to that conduct or communication is made a term or condition, either explicitly or implicitly, of obtaining employment, public accommodations or public services, education, or housing; </w:t>
      </w:r>
    </w:p>
    <w:p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t>2)</w:t>
      </w:r>
      <w:r w:rsidRPr="00971460">
        <w:rPr>
          <w:rFonts w:ascii="Georgia" w:eastAsia="Times New Roman" w:hAnsi="Georgia" w:cs="Times New Roman"/>
          <w:sz w:val="24"/>
          <w:szCs w:val="24"/>
        </w:rPr>
        <w:tab/>
        <w:t xml:space="preserve">submission to or rejection of that conduct or communication by an individual is used as a factor in decisions affecting that individual’s employment, public accommodations or public services, education, or housing; or </w:t>
      </w:r>
    </w:p>
    <w:p w:rsidR="0018324A" w:rsidRPr="00971460" w:rsidRDefault="0018324A" w:rsidP="0018324A">
      <w:pPr>
        <w:tabs>
          <w:tab w:val="left" w:pos="540"/>
        </w:tabs>
        <w:spacing w:after="120" w:line="240" w:lineRule="auto"/>
        <w:ind w:left="720" w:right="1152" w:hanging="360"/>
        <w:rPr>
          <w:rFonts w:ascii="Georgia" w:eastAsia="Times New Roman" w:hAnsi="Georgia" w:cs="Times New Roman"/>
          <w:b/>
          <w:bCs/>
          <w:sz w:val="24"/>
          <w:szCs w:val="24"/>
        </w:rPr>
      </w:pPr>
      <w:r w:rsidRPr="00971460">
        <w:rPr>
          <w:rFonts w:ascii="Georgia" w:eastAsia="Times New Roman" w:hAnsi="Georgia" w:cs="Times New Roman"/>
          <w:sz w:val="24"/>
          <w:szCs w:val="24"/>
        </w:rPr>
        <w:t>3)</w:t>
      </w:r>
      <w:r w:rsidRPr="00971460">
        <w:rPr>
          <w:rFonts w:ascii="Georgia" w:eastAsia="Times New Roman" w:hAnsi="Georgia" w:cs="Times New Roman"/>
          <w:sz w:val="24"/>
          <w:szCs w:val="24"/>
        </w:rPr>
        <w:tab/>
        <w:t xml:space="preserve">that conduct, or communication has the purpose or effect of substantially interfering with an individual's employment, public accommodations or public services, education, or housing, or creating an intimidating hostile, or offensive employment, public accommodations, public services, educational, or housing environment. </w:t>
      </w:r>
    </w:p>
    <w:p w:rsidR="0018324A" w:rsidRPr="00971460" w:rsidRDefault="0018324A" w:rsidP="0018324A">
      <w:pPr>
        <w:tabs>
          <w:tab w:val="left" w:pos="-1124"/>
          <w:tab w:val="left" w:pos="-720"/>
          <w:tab w:val="left" w:pos="-256"/>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rsidR="0018324A" w:rsidRPr="00971460" w:rsidRDefault="0018324A" w:rsidP="0018324A">
      <w:pPr>
        <w:tabs>
          <w:tab w:val="left" w:pos="-1124"/>
          <w:tab w:val="left" w:pos="-720"/>
          <w:tab w:val="left" w:pos="-256"/>
          <w:tab w:val="left" w:pos="0"/>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r w:rsidRPr="00971460">
        <w:rPr>
          <w:rFonts w:ascii="Georgia" w:eastAsia="Times New Roman" w:hAnsi="Georgia" w:cs="Times New Roman"/>
          <w:b/>
          <w:bCs/>
          <w:sz w:val="20"/>
          <w:szCs w:val="20"/>
        </w:rPr>
        <w:t>(Minnesota Statutes, Section 363A.03, subdivision 43.)</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Examples of Sexual Harassment</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following are examples of sexual conduct or communication which, when unwelcome and depending upon the total circumstances may constitute sexual harassment or sexually offensive behavior.  Sexual harassment or sexually offensive behavior may include, but is not limited to, the following types of behavior: </w:t>
      </w:r>
    </w:p>
    <w:p w:rsidR="0018324A" w:rsidRPr="00971460" w:rsidRDefault="0018324A" w:rsidP="0018324A">
      <w:pPr>
        <w:spacing w:after="0" w:line="240" w:lineRule="auto"/>
        <w:rPr>
          <w:rFonts w:ascii="Georgia" w:eastAsia="Times New Roman" w:hAnsi="Georgia" w:cs="Times New Roman"/>
          <w:sz w:val="24"/>
          <w:szCs w:val="24"/>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Verbal </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unwelcome sexual comments, compliments, innuendos, or suggestions about one’s clothing, body, or sexual activity;</w:t>
      </w:r>
    </w:p>
    <w:p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turning work discussions into sexual topics, such as sexual practices or preferences, or telling sexual jokes or stories;</w:t>
      </w:r>
    </w:p>
    <w:p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requesting or demanding sexual favors or suggesting that there is any connection between sexual behavior and any term or condition of employment, whether that connection be positive or negative;</w:t>
      </w:r>
    </w:p>
    <w:p w:rsidR="0018324A" w:rsidRPr="00971460" w:rsidRDefault="0018324A" w:rsidP="0018324A">
      <w:pPr>
        <w:pStyle w:val="ListParagraph"/>
        <w:numPr>
          <w:ilvl w:val="0"/>
          <w:numId w:val="4"/>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use of obscene or sexual words or phrases or the use of unwelcome words such as "sweetheart," "stud," "honey," "babe," or "hunk";</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Non-Verbal </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giving personal gifts of a sexual nature;</w:t>
      </w:r>
    </w:p>
    <w:p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making sexually suggestive facial expressions or gestures;</w:t>
      </w:r>
    </w:p>
    <w:p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making unwelcome visits to a member's or employee’s home or hotel room; </w:t>
      </w:r>
    </w:p>
    <w:p w:rsidR="0018324A" w:rsidRPr="00971460" w:rsidRDefault="0018324A" w:rsidP="0018324A">
      <w:pPr>
        <w:tabs>
          <w:tab w:val="left" w:pos="54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0"/>
          <w:szCs w:val="20"/>
        </w:rPr>
        <w:t> </w:t>
      </w:r>
    </w:p>
    <w:p w:rsidR="0018324A" w:rsidRPr="00971460" w:rsidRDefault="0018324A" w:rsidP="0018324A">
      <w:pPr>
        <w:tabs>
          <w:tab w:val="left" w:pos="54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Physical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kissing, or touching, patting, pinching, or brushing against a person's body;</w:t>
      </w:r>
    </w:p>
    <w:p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contact, intercourse, or assault; </w:t>
      </w:r>
    </w:p>
    <w:p w:rsidR="0018324A" w:rsidRPr="00971460" w:rsidRDefault="0018324A" w:rsidP="0018324A">
      <w:pPr>
        <w:tabs>
          <w:tab w:val="left" w:pos="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Visual images</w:t>
      </w:r>
    </w:p>
    <w:p w:rsidR="0018324A" w:rsidRPr="00971460" w:rsidRDefault="0018324A" w:rsidP="0018324A">
      <w:pPr>
        <w:pStyle w:val="ListParagraph"/>
        <w:numPr>
          <w:ilvl w:val="0"/>
          <w:numId w:val="7"/>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displaying sexually explicit, derogatory or offensive pictures, cartoons, drawings, objects, films or gestures in the work area. Such prohibited images include those in hard copy or electronic form.</w:t>
      </w: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General Harassment</w:t>
      </w: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Acts of general harassment are behaviors that are unwelcome, personally offensive, insulting or demeaning.  They include but are not limited to:</w:t>
      </w: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or insulting remarks;</w:t>
      </w:r>
    </w:p>
    <w:p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Repeatedly making the employee, or a characteristic unique to the employee, the butt of jokes;</w:t>
      </w:r>
    </w:p>
    <w:p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ridicule of an employee;</w:t>
      </w:r>
    </w:p>
    <w:p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w:t>
      </w:r>
    </w:p>
    <w:p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Swearing, yelling at or other intimidating behavior directed at an individual.</w:t>
      </w:r>
      <w:bookmarkStart w:id="7" w:name="_Toc200355216"/>
    </w:p>
    <w:p w:rsidR="0018324A" w:rsidRPr="00971460" w:rsidRDefault="0018324A" w:rsidP="0018324A">
      <w:pPr>
        <w:spacing w:after="0" w:line="240" w:lineRule="auto"/>
        <w:rPr>
          <w:rFonts w:ascii="Georgia" w:eastAsia="Times New Roman" w:hAnsi="Georgia" w:cs="Times New Roman"/>
          <w:b/>
          <w:bCs/>
          <w:sz w:val="36"/>
        </w:rPr>
      </w:pP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Responsibility to Address and Prevent Discrimination and Harassment</w:t>
      </w:r>
      <w:bookmarkEnd w:id="7"/>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Every member/non-member and employee of MAPE is responsible for contributing to a respectful workplace.  Employees are encouraged to let a potential offender know if their behavior is offensive to you.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8" w:name="_Toc200355217"/>
      <w:r w:rsidRPr="00971460">
        <w:rPr>
          <w:rFonts w:ascii="Georgia" w:eastAsia="Times New Roman" w:hAnsi="Georgia" w:cs="Times New Roman"/>
          <w:b/>
          <w:bCs/>
          <w:sz w:val="24"/>
          <w:szCs w:val="24"/>
        </w:rPr>
        <w:t>MAPE Responsibility</w:t>
      </w:r>
      <w:bookmarkEnd w:id="8"/>
    </w:p>
    <w:p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Minnesota Association of Professional Employees</w:t>
      </w:r>
      <w:r w:rsidRPr="00971460">
        <w:rPr>
          <w:rFonts w:ascii="Georgia" w:eastAsia="Times New Roman" w:hAnsi="Georgia" w:cs="Times New Roman"/>
          <w:b/>
          <w:sz w:val="24"/>
          <w:szCs w:val="24"/>
        </w:rPr>
        <w:t xml:space="preserve"> </w:t>
      </w:r>
      <w:r w:rsidRPr="00971460">
        <w:rPr>
          <w:rFonts w:ascii="Georgia" w:eastAsia="Times New Roman" w:hAnsi="Georgia" w:cs="Times New Roman"/>
          <w:sz w:val="24"/>
          <w:szCs w:val="24"/>
        </w:rPr>
        <w:t xml:space="preserve">has a responsibility to: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publish and post its discrimination and harassment policy; </w:t>
      </w: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inform all employees and members/non-member about the MAPE discrimination, harassment and inappropriate behavior policy and procedures </w:t>
      </w: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train supervisors on their roles and responsibilities in dealing with discrimination and harassment; </w:t>
      </w: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make certain that </w:t>
      </w:r>
      <w:proofErr w:type="gramStart"/>
      <w:r w:rsidRPr="00971460">
        <w:rPr>
          <w:rFonts w:ascii="Georgia" w:eastAsia="Times New Roman" w:hAnsi="Georgia" w:cs="Times New Roman"/>
          <w:sz w:val="24"/>
          <w:szCs w:val="24"/>
        </w:rPr>
        <w:t>each individual</w:t>
      </w:r>
      <w:proofErr w:type="gramEnd"/>
      <w:r w:rsidRPr="00971460">
        <w:rPr>
          <w:rFonts w:ascii="Georgia" w:eastAsia="Times New Roman" w:hAnsi="Georgia" w:cs="Times New Roman"/>
          <w:sz w:val="24"/>
          <w:szCs w:val="24"/>
        </w:rPr>
        <w:t xml:space="preserve"> who makes or recommends employment and other personnel decisions is fully aware of, and complies with, this policy;</w:t>
      </w: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take disciplinary or other appropriate action within its authority against individuals who fail to meet their obligations under this policy;</w:t>
      </w:r>
    </w:p>
    <w:p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promote fair, efficient, and careful investigation of all complaints; and </w:t>
      </w:r>
    </w:p>
    <w:p w:rsidR="0018324A" w:rsidRPr="00971460" w:rsidRDefault="0018324A" w:rsidP="0018324A">
      <w:pPr>
        <w:pStyle w:val="ListParagraph"/>
        <w:numPr>
          <w:ilvl w:val="0"/>
          <w:numId w:val="8"/>
        </w:numPr>
        <w:tabs>
          <w:tab w:val="left" w:pos="54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regularly review its discrimination and harassment policy and procedures.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9" w:name="_Toc200355218"/>
      <w:r w:rsidRPr="00971460">
        <w:rPr>
          <w:rFonts w:ascii="Georgia" w:eastAsia="Times New Roman" w:hAnsi="Georgia" w:cs="Times New Roman"/>
          <w:b/>
          <w:bCs/>
          <w:sz w:val="24"/>
          <w:szCs w:val="24"/>
        </w:rPr>
        <w:t>Supervisor Responsibility</w:t>
      </w:r>
      <w:bookmarkEnd w:id="9"/>
    </w:p>
    <w:p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Supervisors have a responsibility to: </w:t>
      </w:r>
    </w:p>
    <w:p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promote a department working environment free from discrimination and harassment and address discrimination and harassment when it is observed or reported;</w:t>
      </w:r>
    </w:p>
    <w:p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respect the privacy as much as possible of all parties involved in a discrimination or harassment concern or complaint; </w:t>
      </w:r>
    </w:p>
    <w:p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promptly report discrimination or harassment or complaints of discrimination or harassment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 on discrimination and harassment provided by MAPE; and</w:t>
      </w:r>
    </w:p>
    <w:p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take steps to assure retaliation is prohibited.</w:t>
      </w:r>
    </w:p>
    <w:p w:rsidR="0018324A" w:rsidRPr="00971460" w:rsidRDefault="0018324A" w:rsidP="0018324A">
      <w:pPr>
        <w:spacing w:after="0" w:line="240" w:lineRule="auto"/>
        <w:outlineLvl w:val="1"/>
        <w:rPr>
          <w:rFonts w:ascii="Georgia" w:eastAsia="Times New Roman" w:hAnsi="Georgia" w:cs="Times New Roman"/>
          <w:b/>
          <w:bCs/>
          <w:sz w:val="24"/>
          <w:szCs w:val="24"/>
        </w:rPr>
      </w:pPr>
      <w:bookmarkStart w:id="10" w:name="_Toc200355219"/>
    </w:p>
    <w:p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Member, Non-member, and Employee Responsibility</w:t>
      </w:r>
      <w:bookmarkEnd w:id="10"/>
    </w:p>
    <w:p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and Employees have a responsibility to: </w:t>
      </w:r>
    </w:p>
    <w:p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promptly report concerns or complaints;</w:t>
      </w:r>
    </w:p>
    <w:p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w:t>
      </w:r>
    </w:p>
    <w:p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cooperate with requests for information and data that will help a supervisor or complaint investigator carry out her or his responsibilities under these procedures; and</w:t>
      </w:r>
    </w:p>
    <w:p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be fully compliant with this policy</w:t>
      </w:r>
    </w:p>
    <w:p w:rsidR="0018324A" w:rsidRPr="00971460" w:rsidRDefault="0018324A" w:rsidP="00971460">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assure retaliation is reported.</w:t>
      </w:r>
      <w:bookmarkStart w:id="11" w:name="_Toc200355220"/>
      <w:r w:rsidR="00971460">
        <w:rPr>
          <w:rFonts w:ascii="Georgia" w:eastAsia="Times New Roman" w:hAnsi="Georgia" w:cs="Times New Roman"/>
          <w:sz w:val="24"/>
          <w:szCs w:val="24"/>
        </w:rPr>
        <w:br/>
      </w: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Addressing Discrimination or Harassment</w:t>
      </w:r>
      <w:bookmarkEnd w:id="11"/>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12" w:name="_Toc200355221"/>
      <w:r w:rsidRPr="00971460">
        <w:rPr>
          <w:rFonts w:ascii="Georgia" w:eastAsia="Times New Roman" w:hAnsi="Georgia" w:cs="Times New Roman"/>
          <w:b/>
          <w:bCs/>
          <w:sz w:val="24"/>
          <w:szCs w:val="24"/>
        </w:rPr>
        <w:t>Complaint</w:t>
      </w:r>
      <w:bookmarkEnd w:id="12"/>
      <w:r w:rsidRPr="00971460">
        <w:rPr>
          <w:rFonts w:ascii="Georgia" w:eastAsia="Times New Roman" w:hAnsi="Georgia" w:cs="Times New Roman"/>
          <w:b/>
          <w:bCs/>
          <w:sz w:val="24"/>
          <w:szCs w:val="24"/>
        </w:rPr>
        <w:t xml:space="preserve">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you believe you have experienced discrimination or harassment or if you believe your complaint has resulted in retaliation towards you or others, report your complaint of discrimination, harassment, or retaliation to your supervisor,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report may be made verbally, in writing, by phone, or by other means with which you are comfortable.</w:t>
      </w:r>
    </w:p>
    <w:p w:rsidR="0018324A" w:rsidRPr="00971460" w:rsidRDefault="0018324A" w:rsidP="0018324A">
      <w:pPr>
        <w:tabs>
          <w:tab w:val="left" w:pos="540"/>
          <w:tab w:val="left" w:pos="720"/>
        </w:tabs>
        <w:spacing w:after="0" w:line="240" w:lineRule="auto"/>
        <w:rPr>
          <w:rFonts w:ascii="Georgia" w:eastAsiaTheme="minorEastAsia" w:hAnsi="Georgia"/>
          <w:sz w:val="24"/>
        </w:rPr>
      </w:pPr>
    </w:p>
    <w:p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Formal Complaints/Resolutions</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13" w:name="_Toc200355222"/>
      <w:r w:rsidRPr="00971460">
        <w:rPr>
          <w:rFonts w:ascii="Georgia" w:eastAsia="Times New Roman" w:hAnsi="Georgia" w:cs="Times New Roman"/>
          <w:b/>
          <w:bCs/>
          <w:sz w:val="24"/>
          <w:szCs w:val="24"/>
        </w:rPr>
        <w:t>Investigation of a Formal Complaint</w:t>
      </w:r>
      <w:bookmarkEnd w:id="13"/>
      <w:r w:rsidRPr="00971460">
        <w:rPr>
          <w:rFonts w:ascii="Georgia" w:eastAsia="Times New Roman" w:hAnsi="Georgia" w:cs="Times New Roman"/>
          <w:b/>
          <w:bCs/>
          <w:sz w:val="24"/>
          <w:szCs w:val="24"/>
        </w:rPr>
        <w:t xml:space="preserve">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trike/>
          <w:sz w:val="24"/>
          <w:szCs w:val="24"/>
        </w:rPr>
      </w:pPr>
      <w:r w:rsidRPr="00971460">
        <w:rPr>
          <w:rFonts w:ascii="Georgia" w:eastAsia="Times New Roman" w:hAnsi="Georgia" w:cs="Times New Roman"/>
          <w:sz w:val="24"/>
          <w:szCs w:val="24"/>
        </w:rPr>
        <w:t xml:space="preserve">Any one of the above persons receiving a complaint must promptly report the complaint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As part of the complaint process: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 xml:space="preserve">The complainant will be asked for such details as who was involved in the offensive behavior, what was said or done and how the conduct affected the complainant. </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handled as discreetly as possible, with information being shared only with those who have a need to know and as may be required by MAPE’s obligation to comply with the law. </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Discrimination and harassment complaints will be responded to promptly, thoroughly, and fairly. Within 30 days of receiving the complaint, best efforts will be made to resolve the complaint or make significant progress toward resolution.</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or employees with information about the offensive behavior may be contacted and are expected to cooperate with any investigation. </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alleged offender will be advised of the complaint and given an opportunity to provide information about what happened and matters concerning possible resolution. </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MAPE may contract with a qualified neutral party to investigate the complaint.</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Investigations involving MAPE employees who are covered by the agreement between the Office and Professional Employees International Union, Local 12 (OPEIU, Local 12) and MAPE will be addressed in accordance with Article VIII and Article XXII of that agreement and this policy.</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complainant will be consulted as necessary to facilitate a resolution of the complaint.</w:t>
      </w:r>
    </w:p>
    <w:p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complainant and the alleged offender will be advised of the resolution, with concern shown for the privacy of the parties. </w:t>
      </w:r>
    </w:p>
    <w:p w:rsidR="0018324A" w:rsidRPr="00971460" w:rsidRDefault="0018324A" w:rsidP="00971460">
      <w:pPr>
        <w:pStyle w:val="ListParagraph"/>
        <w:numPr>
          <w:ilvl w:val="0"/>
          <w:numId w:val="11"/>
        </w:numPr>
        <w:tabs>
          <w:tab w:val="left" w:pos="108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Retaliation against the complainant or any person investigating or participating in a complaint investigation is strictly forbidden and is a very serious violation of this policy.</w:t>
      </w:r>
      <w:bookmarkStart w:id="14" w:name="_Toc200355223"/>
    </w:p>
    <w:p w:rsidR="0018324A" w:rsidRPr="00971460" w:rsidRDefault="0018324A" w:rsidP="0018324A">
      <w:pPr>
        <w:spacing w:after="0" w:line="240" w:lineRule="auto"/>
        <w:outlineLvl w:val="1"/>
        <w:rPr>
          <w:rFonts w:ascii="Georgia" w:eastAsia="Times New Roman" w:hAnsi="Georgia" w:cs="Times New Roman"/>
          <w:b/>
          <w:bCs/>
          <w:sz w:val="24"/>
          <w:szCs w:val="24"/>
        </w:rPr>
      </w:pPr>
    </w:p>
    <w:p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Resolution of a Formal Complaint</w:t>
      </w:r>
      <w:bookmarkEnd w:id="14"/>
      <w:r w:rsidRPr="00971460">
        <w:rPr>
          <w:rFonts w:ascii="Georgia" w:eastAsia="Times New Roman" w:hAnsi="Georgia" w:cs="Times New Roman"/>
          <w:b/>
          <w:bCs/>
          <w:sz w:val="24"/>
          <w:szCs w:val="24"/>
        </w:rPr>
        <w:t xml:space="preserve">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Resolution of formal complaints can include, but not necessarily be limited to, an apology, direction to stop the offensive behavior, counseling or training, oral warning, written warning, suspension with or without pay, or termination. Disciplinary action involving members/non-members payers, officers or committee members of MAPE will be addressed by the Board of Directors or pursuant to the MAPE Bylaws.  Disciplinary action involving MAPE employees who are covered by the agreement between OPEIU, Local 12 and MAPE will be addressed in accordance with Article VIII and Article XXII of that agreement and this policy.</w:t>
      </w:r>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heme="minorEastAsia" w:hAnsi="Georgia"/>
          <w:sz w:val="24"/>
        </w:rPr>
      </w:pPr>
    </w:p>
    <w:p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Informal Complaint/Resolution</w:t>
      </w: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possible, when a violation has occurred a complaint may be filed informally. Individuals are encouraged to informally resolve concerns whenever possible. Possible </w:t>
      </w:r>
      <w:r w:rsidRPr="00971460">
        <w:rPr>
          <w:rFonts w:ascii="Georgia" w:eastAsia="Times New Roman" w:hAnsi="Georgia" w:cs="Times New Roman"/>
          <w:sz w:val="24"/>
          <w:szCs w:val="24"/>
        </w:rPr>
        <w:lastRenderedPageBreak/>
        <w:t>resolutions may be reached through facilitated discussions, or agreements reached through a supervisor or HR.</w:t>
      </w:r>
    </w:p>
    <w:p w:rsidR="0018324A" w:rsidRPr="00971460" w:rsidRDefault="0018324A" w:rsidP="0018324A">
      <w:pPr>
        <w:tabs>
          <w:tab w:val="left" w:pos="540"/>
          <w:tab w:val="left" w:pos="720"/>
        </w:tabs>
        <w:spacing w:after="0" w:line="240" w:lineRule="auto"/>
        <w:rPr>
          <w:rFonts w:ascii="Georgia" w:eastAsia="Times New Roman" w:hAnsi="Georgia" w:cs="Times New Roman"/>
          <w:color w:val="C00000"/>
          <w:sz w:val="24"/>
          <w:szCs w:val="24"/>
        </w:rPr>
      </w:pP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the offensive behavior does not stop or recurs after a complaint is made, you should immediately bring this problem to the attention of your supervisor,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r w:rsidRPr="00971460">
        <w:rPr>
          <w:rFonts w:ascii="Georgia" w:eastAsia="Times New Roman" w:hAnsi="Georgia" w:cs="Times New Roman"/>
          <w:b/>
          <w:bCs/>
          <w:sz w:val="24"/>
          <w:szCs w:val="24"/>
        </w:rPr>
        <w:t xml:space="preserve">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15" w:name="_Toc200355225"/>
      <w:bookmarkStart w:id="16" w:name="_Hlk510430477"/>
      <w:r w:rsidRPr="00971460">
        <w:rPr>
          <w:rFonts w:ascii="Georgia" w:eastAsia="Times New Roman" w:hAnsi="Georgia" w:cs="Times New Roman"/>
          <w:b/>
          <w:bCs/>
          <w:sz w:val="24"/>
          <w:szCs w:val="24"/>
        </w:rPr>
        <w:t>Retaliation</w:t>
      </w:r>
      <w:bookmarkEnd w:id="15"/>
      <w:r w:rsidRPr="00971460">
        <w:rPr>
          <w:rFonts w:ascii="Georgia" w:eastAsia="Times New Roman" w:hAnsi="Georgia" w:cs="Times New Roman"/>
          <w:b/>
          <w:bCs/>
          <w:sz w:val="24"/>
          <w:szCs w:val="24"/>
        </w:rPr>
        <w:t xml:space="preserve"> </w:t>
      </w:r>
    </w:p>
    <w:bookmarkEnd w:id="16"/>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 retaliation will be tolerated, whether verbal, non-verbal, or physical, </w:t>
      </w:r>
      <w:proofErr w:type="gramStart"/>
      <w:r w:rsidRPr="00971460">
        <w:rPr>
          <w:rFonts w:ascii="Georgia" w:eastAsia="Times New Roman" w:hAnsi="Georgia" w:cs="Times New Roman"/>
          <w:sz w:val="24"/>
          <w:szCs w:val="24"/>
        </w:rPr>
        <w:t>as a consequence of</w:t>
      </w:r>
      <w:proofErr w:type="gramEnd"/>
      <w:r w:rsidRPr="00971460">
        <w:rPr>
          <w:rFonts w:ascii="Georgia" w:eastAsia="Times New Roman" w:hAnsi="Georgia" w:cs="Times New Roman"/>
          <w:sz w:val="24"/>
          <w:szCs w:val="24"/>
        </w:rPr>
        <w:t xml:space="preserve"> engaging in protected conduct, and complaints of retaliation will be vigorously pursued.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is any job-related adverse action or materially adverse action against a member or employee who has engaged in protected conduct.  Protected conduct includes:</w:t>
      </w:r>
    </w:p>
    <w:p w:rsidR="0018324A" w:rsidRPr="00971460" w:rsidRDefault="0018324A" w:rsidP="0018324A">
      <w:pPr>
        <w:spacing w:after="0" w:line="240" w:lineRule="auto"/>
        <w:rPr>
          <w:rFonts w:ascii="Georgia" w:eastAsia="Times New Roman" w:hAnsi="Georgia" w:cs="Times New Roman"/>
          <w:sz w:val="20"/>
          <w:szCs w:val="20"/>
        </w:rPr>
      </w:pPr>
    </w:p>
    <w:p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opposing discrimination or harassment in the workplace;</w:t>
      </w:r>
    </w:p>
    <w:p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complaining of or reporting an incident of discrimination or harassment; </w:t>
      </w:r>
    </w:p>
    <w:p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participating in any investigation;</w:t>
      </w:r>
    </w:p>
    <w:p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testifying in any proceeding relating to a discrimination, harassment, or retaliation complaint; or </w:t>
      </w: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could include, but is not limited to, denial of a promotion, a demotion, intimidation, harassment, or conduct by anyone in the workplace that could reasonably be expected to have an adverse impact on an individual's performance.  It also includes any actions by an employer that could dissuade a reasonable employee from engaging in protected conduct.</w:t>
      </w: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you believe you have experienced retaliation because you have complained, reported, or testified about discrimination, harassment, or retaliation or participated in an investigation of a   discrimination, harassment, or retaliation complaint, you should report the situation to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imes New Roman" w:hAnsi="Georgia" w:cs="Times New Roman"/>
          <w:b/>
          <w:bCs/>
          <w:sz w:val="36"/>
          <w:szCs w:val="36"/>
        </w:rPr>
      </w:pPr>
      <w:bookmarkStart w:id="17" w:name="_Toc200355226"/>
      <w:r w:rsidRPr="00971460">
        <w:rPr>
          <w:rFonts w:ascii="Georgia" w:eastAsia="Times New Roman" w:hAnsi="Georgia" w:cs="Times New Roman"/>
          <w:b/>
          <w:bCs/>
          <w:sz w:val="24"/>
          <w:szCs w:val="24"/>
        </w:rPr>
        <w:t>False Complaints</w:t>
      </w:r>
      <w:bookmarkEnd w:id="17"/>
      <w:r w:rsidRPr="00971460">
        <w:rPr>
          <w:rFonts w:ascii="Georgia" w:eastAsia="Times New Roman" w:hAnsi="Georgia" w:cs="Times New Roman"/>
          <w:b/>
          <w:bCs/>
          <w:sz w:val="24"/>
          <w:szCs w:val="24"/>
        </w:rPr>
        <w:t xml:space="preserve"> </w:t>
      </w:r>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spacing w:after="0" w:line="240" w:lineRule="auto"/>
        <w:outlineLvl w:val="1"/>
        <w:rPr>
          <w:rFonts w:ascii="Georgia" w:eastAsiaTheme="minorEastAsia" w:hAnsi="Georgia"/>
          <w:sz w:val="24"/>
        </w:rPr>
      </w:pPr>
      <w:r w:rsidRPr="00971460">
        <w:rPr>
          <w:rFonts w:ascii="Georgia" w:eastAsia="Times New Roman" w:hAnsi="Georgia" w:cs="Times New Roman"/>
          <w:sz w:val="24"/>
          <w:szCs w:val="24"/>
        </w:rPr>
        <w:t>Complaints that are found to be intentionally dishonest or malicious will not be tolerated, and any person making a false complaint is subject to disciplinary action.</w:t>
      </w:r>
      <w:bookmarkStart w:id="18" w:name="_Toc200355227"/>
    </w:p>
    <w:p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Confidentiality</w:t>
      </w:r>
      <w:bookmarkEnd w:id="18"/>
    </w:p>
    <w:p w:rsidR="0018324A" w:rsidRPr="00971460" w:rsidRDefault="0018324A" w:rsidP="0018324A">
      <w:pPr>
        <w:spacing w:after="0" w:line="240" w:lineRule="auto"/>
        <w:outlineLvl w:val="1"/>
        <w:rPr>
          <w:rFonts w:ascii="Georgia" w:eastAsia="Times New Roman" w:hAnsi="Georgia" w:cs="Times New Roman"/>
          <w:bCs/>
          <w:sz w:val="24"/>
          <w:szCs w:val="24"/>
        </w:rPr>
      </w:pPr>
    </w:p>
    <w:p w:rsidR="0018324A" w:rsidRPr="00971460" w:rsidRDefault="0018324A" w:rsidP="00235A0D">
      <w:pPr>
        <w:spacing w:after="0" w:line="240" w:lineRule="auto"/>
        <w:outlineLvl w:val="1"/>
        <w:rPr>
          <w:rFonts w:ascii="Georgia" w:eastAsia="Times New Roman" w:hAnsi="Georgia" w:cs="Times New Roman"/>
          <w:b/>
          <w:sz w:val="20"/>
          <w:szCs w:val="20"/>
        </w:rPr>
      </w:pPr>
      <w:r w:rsidRPr="00971460">
        <w:rPr>
          <w:rFonts w:ascii="Georgia" w:eastAsia="Times New Roman" w:hAnsi="Georgia" w:cs="Times New Roman"/>
          <w:bCs/>
          <w:sz w:val="24"/>
          <w:szCs w:val="24"/>
        </w:rPr>
        <w:t>Complaints will be investigated as discreetly as possible.</w:t>
      </w:r>
      <w:bookmarkStart w:id="19" w:name="_Toc200355228"/>
    </w:p>
    <w:p w:rsidR="00235A0D" w:rsidRPr="00971460" w:rsidRDefault="00235A0D" w:rsidP="00235A0D">
      <w:pPr>
        <w:spacing w:after="0" w:line="240" w:lineRule="auto"/>
        <w:outlineLvl w:val="1"/>
        <w:rPr>
          <w:rFonts w:ascii="Georgia" w:eastAsia="Times New Roman" w:hAnsi="Georgia" w:cs="Times New Roman"/>
          <w:b/>
          <w:sz w:val="20"/>
          <w:szCs w:val="20"/>
        </w:rPr>
      </w:pPr>
    </w:p>
    <w:p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Questions</w:t>
      </w:r>
      <w:bookmarkEnd w:id="19"/>
    </w:p>
    <w:p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trike/>
          <w:sz w:val="24"/>
          <w:szCs w:val="24"/>
        </w:rPr>
      </w:pPr>
      <w:r w:rsidRPr="00971460">
        <w:rPr>
          <w:rFonts w:ascii="Georgia" w:eastAsia="Times New Roman" w:hAnsi="Georgia" w:cs="Times New Roman"/>
          <w:sz w:val="24"/>
          <w:szCs w:val="24"/>
        </w:rPr>
        <w:t>If you have any questions about this policy, see or call:</w:t>
      </w: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Paul Schweizer, Business Manager</w:t>
      </w: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3460 Lexington Ave.</w:t>
      </w:r>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Shoreview, MN 55126</w:t>
      </w:r>
    </w:p>
    <w:p w:rsidR="0018324A" w:rsidRPr="00971460" w:rsidRDefault="006F1DDC"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hyperlink r:id="rId6" w:history="1">
        <w:r w:rsidR="0018324A" w:rsidRPr="00971460">
          <w:rPr>
            <w:rStyle w:val="Hyperlink"/>
            <w:rFonts w:ascii="Georgia" w:eastAsia="Times New Roman" w:hAnsi="Georgia" w:cs="Times New Roman"/>
            <w:sz w:val="24"/>
            <w:szCs w:val="24"/>
          </w:rPr>
          <w:t>pschweizer@mape.org</w:t>
        </w:r>
      </w:hyperlink>
    </w:p>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651-287-9671</w:t>
      </w:r>
    </w:p>
    <w:tbl>
      <w:tblPr>
        <w:tblStyle w:val="TableGrid"/>
        <w:tblW w:w="0" w:type="auto"/>
        <w:tblInd w:w="0" w:type="dxa"/>
        <w:tblLook w:val="04A0" w:firstRow="1" w:lastRow="0" w:firstColumn="1" w:lastColumn="0" w:noHBand="0" w:noVBand="1"/>
      </w:tblPr>
      <w:tblGrid>
        <w:gridCol w:w="2247"/>
        <w:gridCol w:w="3873"/>
        <w:gridCol w:w="3010"/>
      </w:tblGrid>
      <w:tr w:rsidR="0018324A" w:rsidRPr="00971460" w:rsidTr="0018324A">
        <w:trPr>
          <w:trHeight w:val="1250"/>
        </w:trPr>
        <w:tc>
          <w:tcPr>
            <w:tcW w:w="0" w:type="auto"/>
            <w:gridSpan w:val="3"/>
            <w:tcBorders>
              <w:top w:val="single" w:sz="4" w:space="0" w:color="auto"/>
              <w:left w:val="single" w:sz="4" w:space="0" w:color="auto"/>
              <w:bottom w:val="single" w:sz="4" w:space="0" w:color="auto"/>
              <w:right w:val="single" w:sz="4" w:space="0" w:color="auto"/>
            </w:tcBorders>
          </w:tcPr>
          <w:p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36"/>
                <w:szCs w:val="36"/>
              </w:rPr>
            </w:pPr>
          </w:p>
          <w:p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4"/>
                <w:szCs w:val="24"/>
              </w:rPr>
            </w:pPr>
            <w:r w:rsidRPr="00971460">
              <w:rPr>
                <w:rFonts w:ascii="Georgia" w:eastAsia="Times New Roman" w:hAnsi="Georgia" w:cs="Times New Roman"/>
                <w:b/>
                <w:bCs/>
                <w:sz w:val="36"/>
                <w:szCs w:val="36"/>
              </w:rPr>
              <w:t>Contact Information</w:t>
            </w:r>
          </w:p>
        </w:tc>
      </w:tr>
      <w:tr w:rsidR="0018324A" w:rsidRPr="00971460" w:rsidTr="00235A0D">
        <w:trPr>
          <w:trHeight w:val="1008"/>
        </w:trPr>
        <w:tc>
          <w:tcPr>
            <w:tcW w:w="0" w:type="auto"/>
            <w:tcBorders>
              <w:top w:val="single" w:sz="4" w:space="0" w:color="auto"/>
              <w:left w:val="single" w:sz="4" w:space="0" w:color="auto"/>
              <w:bottom w:val="single" w:sz="4" w:space="0" w:color="auto"/>
              <w:right w:val="single" w:sz="4" w:space="0" w:color="auto"/>
            </w:tcBorders>
          </w:tcPr>
          <w:p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Cs/>
                <w:sz w:val="24"/>
                <w:szCs w:val="24"/>
              </w:rPr>
            </w:pPr>
            <w:r w:rsidRPr="00971460">
              <w:rPr>
                <w:rFonts w:ascii="Georgia" w:eastAsia="Times New Roman" w:hAnsi="Georgia" w:cs="Times New Roman"/>
                <w:bCs/>
                <w:sz w:val="24"/>
                <w:szCs w:val="24"/>
              </w:rPr>
              <w:t>Lina Jamoul</w:t>
            </w:r>
          </w:p>
          <w:p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hyperlink r:id="rId7" w:history="1">
              <w:r w:rsidRPr="00971460">
                <w:rPr>
                  <w:rStyle w:val="Hyperlink"/>
                  <w:rFonts w:ascii="Georgia" w:hAnsi="Georgia"/>
                  <w:sz w:val="24"/>
                  <w:szCs w:val="24"/>
                </w:rPr>
                <w:t>ljamoul@mape.org</w:t>
              </w:r>
            </w:hyperlink>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r w:rsidRPr="00971460">
              <w:rPr>
                <w:rFonts w:ascii="Georgia" w:eastAsia="Times New Roman" w:hAnsi="Georgia" w:cs="Times New Roman"/>
                <w:bCs/>
                <w:sz w:val="24"/>
                <w:szCs w:val="24"/>
              </w:rPr>
              <w:t>651-287-9672</w:t>
            </w:r>
          </w:p>
        </w:tc>
        <w:tc>
          <w:tcPr>
            <w:tcW w:w="0" w:type="auto"/>
            <w:tcBorders>
              <w:top w:val="single" w:sz="4" w:space="0" w:color="auto"/>
              <w:left w:val="single" w:sz="4" w:space="0" w:color="auto"/>
              <w:bottom w:val="single" w:sz="4" w:space="0" w:color="auto"/>
              <w:right w:val="single" w:sz="4" w:space="0" w:color="auto"/>
            </w:tcBorders>
            <w:hideMark/>
          </w:tcPr>
          <w:p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Paul Schweizer, Business Manager</w:t>
            </w:r>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Style w:val="Hyperlink"/>
                <w:rFonts w:ascii="Georgia" w:hAnsi="Georgia"/>
              </w:rPr>
            </w:pPr>
            <w:hyperlink r:id="rId8" w:history="1">
              <w:r w:rsidRPr="00971460">
                <w:rPr>
                  <w:rStyle w:val="Hyperlink"/>
                  <w:rFonts w:ascii="Georgia" w:hAnsi="Georgia"/>
                  <w:sz w:val="24"/>
                  <w:szCs w:val="24"/>
                </w:rPr>
                <w:t>pschweizer@mape.org</w:t>
              </w:r>
            </w:hyperlink>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Fonts w:ascii="Georgia" w:eastAsia="Times New Roman" w:hAnsi="Georgia" w:cs="Times New Roman"/>
                <w:bCs/>
                <w:sz w:val="20"/>
                <w:szCs w:val="20"/>
              </w:rPr>
            </w:pPr>
            <w:r w:rsidRPr="00971460">
              <w:rPr>
                <w:rFonts w:ascii="Georgia" w:eastAsia="Times New Roman" w:hAnsi="Georgia" w:cs="Times New Roman"/>
                <w:bCs/>
                <w:sz w:val="24"/>
                <w:szCs w:val="24"/>
              </w:rPr>
              <w:t>651-287-9671</w:t>
            </w:r>
          </w:p>
        </w:tc>
        <w:tc>
          <w:tcPr>
            <w:tcW w:w="0" w:type="auto"/>
            <w:tcBorders>
              <w:top w:val="single" w:sz="4" w:space="0" w:color="auto"/>
              <w:left w:val="single" w:sz="4" w:space="0" w:color="auto"/>
              <w:bottom w:val="single" w:sz="4" w:space="0" w:color="auto"/>
              <w:right w:val="single" w:sz="4" w:space="0" w:color="auto"/>
            </w:tcBorders>
          </w:tcPr>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Chet Jorgenson, President</w:t>
            </w:r>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hyperlink r:id="rId9" w:history="1">
              <w:r w:rsidRPr="00971460">
                <w:rPr>
                  <w:rStyle w:val="Hyperlink"/>
                  <w:rFonts w:ascii="Georgia" w:eastAsia="Times New Roman" w:hAnsi="Georgia" w:cs="Times New Roman"/>
                  <w:bCs/>
                  <w:sz w:val="24"/>
                  <w:szCs w:val="24"/>
                </w:rPr>
                <w:t>cjorgenson@mape.org</w:t>
              </w:r>
            </w:hyperlink>
          </w:p>
          <w:p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0"/>
                <w:szCs w:val="20"/>
              </w:rPr>
            </w:pPr>
            <w:r w:rsidRPr="00971460">
              <w:rPr>
                <w:rFonts w:ascii="Georgia" w:eastAsia="Times New Roman" w:hAnsi="Georgia" w:cs="Times New Roman"/>
                <w:bCs/>
                <w:sz w:val="24"/>
                <w:szCs w:val="24"/>
              </w:rPr>
              <w:t>651-287-9668</w:t>
            </w:r>
          </w:p>
        </w:tc>
      </w:tr>
    </w:tbl>
    <w:p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rsidR="0018324A" w:rsidRPr="00971460" w:rsidRDefault="0018324A" w:rsidP="0018324A">
      <w:pPr>
        <w:rPr>
          <w:rFonts w:ascii="Georgia" w:eastAsiaTheme="minorEastAsia" w:hAnsi="Georgia" w:cs="Times New Roman"/>
        </w:rPr>
      </w:pPr>
    </w:p>
    <w:p w:rsidR="0018324A" w:rsidRPr="00971460" w:rsidRDefault="0018324A" w:rsidP="0018324A">
      <w:pPr>
        <w:spacing w:after="0" w:line="240" w:lineRule="auto"/>
        <w:rPr>
          <w:rFonts w:ascii="Georgia" w:eastAsia="Times New Roman" w:hAnsi="Georgia" w:cs="Tahoma"/>
          <w:color w:val="000000"/>
          <w:sz w:val="24"/>
          <w:szCs w:val="24"/>
        </w:rPr>
      </w:pPr>
    </w:p>
    <w:p w:rsidR="004852C3" w:rsidRPr="00971460" w:rsidRDefault="004852C3">
      <w:pPr>
        <w:rPr>
          <w:rFonts w:ascii="Georgia" w:hAnsi="Georgia"/>
        </w:rPr>
      </w:pPr>
    </w:p>
    <w:sectPr w:rsidR="004852C3" w:rsidRPr="0097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459"/>
    <w:multiLevelType w:val="hybridMultilevel"/>
    <w:tmpl w:val="DE1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33BCB"/>
    <w:multiLevelType w:val="hybridMultilevel"/>
    <w:tmpl w:val="1D9E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DA1E21"/>
    <w:multiLevelType w:val="hybridMultilevel"/>
    <w:tmpl w:val="18C0F034"/>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3" w15:restartNumberingAfterBreak="0">
    <w:nsid w:val="2D65341F"/>
    <w:multiLevelType w:val="hybridMultilevel"/>
    <w:tmpl w:val="A23A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CA2D64"/>
    <w:multiLevelType w:val="hybridMultilevel"/>
    <w:tmpl w:val="0E0EA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0D1FDF"/>
    <w:multiLevelType w:val="hybridMultilevel"/>
    <w:tmpl w:val="B3AC7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9E513B"/>
    <w:multiLevelType w:val="hybridMultilevel"/>
    <w:tmpl w:val="29BE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35F3BF7"/>
    <w:multiLevelType w:val="hybridMultilevel"/>
    <w:tmpl w:val="450E8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3D26B90"/>
    <w:multiLevelType w:val="hybridMultilevel"/>
    <w:tmpl w:val="6C92907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9" w15:restartNumberingAfterBreak="0">
    <w:nsid w:val="5A6E07D8"/>
    <w:multiLevelType w:val="hybridMultilevel"/>
    <w:tmpl w:val="1E785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10" w15:restartNumberingAfterBreak="0">
    <w:nsid w:val="5C544AAB"/>
    <w:multiLevelType w:val="hybridMultilevel"/>
    <w:tmpl w:val="A3A4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AB1FB3"/>
    <w:multiLevelType w:val="hybridMultilevel"/>
    <w:tmpl w:val="9D182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3"/>
  </w:num>
  <w:num w:numId="6">
    <w:abstractNumId w:val="0"/>
  </w:num>
  <w:num w:numId="7">
    <w:abstractNumId w:val="4"/>
  </w:num>
  <w:num w:numId="8">
    <w:abstractNumId w:val="10"/>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4A"/>
    <w:rsid w:val="0018324A"/>
    <w:rsid w:val="00235A0D"/>
    <w:rsid w:val="004852C3"/>
    <w:rsid w:val="006C2165"/>
    <w:rsid w:val="006F1DDC"/>
    <w:rsid w:val="00971460"/>
    <w:rsid w:val="00EB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1A1B"/>
  <w15:chartTrackingRefBased/>
  <w15:docId w15:val="{1156954D-3F2D-4E70-A46D-22A9F83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24A"/>
    <w:rPr>
      <w:color w:val="0000CC"/>
      <w:u w:val="single"/>
    </w:rPr>
  </w:style>
  <w:style w:type="paragraph" w:styleId="ListParagraph">
    <w:name w:val="List Paragraph"/>
    <w:basedOn w:val="Normal"/>
    <w:uiPriority w:val="34"/>
    <w:qFormat/>
    <w:rsid w:val="0018324A"/>
    <w:pPr>
      <w:ind w:left="720"/>
      <w:contextualSpacing/>
    </w:pPr>
  </w:style>
  <w:style w:type="table" w:styleId="TableGrid">
    <w:name w:val="Table Grid"/>
    <w:basedOn w:val="TableNormal"/>
    <w:uiPriority w:val="59"/>
    <w:rsid w:val="001832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rs\home\pschweizer\2011%20Human%20Resource%20Matters\pschweizer@mape.org" TargetMode="External"/><Relationship Id="rId3" Type="http://schemas.openxmlformats.org/officeDocument/2006/relationships/settings" Target="settings.xml"/><Relationship Id="rId7" Type="http://schemas.openxmlformats.org/officeDocument/2006/relationships/hyperlink" Target="mailto:ljamoul@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ars\home\pschweizer\2011%20Human%20Resource%20Matters\pschweizer@map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jorgens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Cody</dc:creator>
  <cp:keywords/>
  <dc:description/>
  <cp:lastModifiedBy>Murray Cody</cp:lastModifiedBy>
  <cp:revision>2</cp:revision>
  <dcterms:created xsi:type="dcterms:W3CDTF">2018-11-30T17:22:00Z</dcterms:created>
  <dcterms:modified xsi:type="dcterms:W3CDTF">2018-11-30T17:22:00Z</dcterms:modified>
</cp:coreProperties>
</file>