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F664" w14:textId="11985A5B" w:rsidR="00E41694" w:rsidRPr="00847AA9" w:rsidRDefault="00E41694" w:rsidP="4F37DA58">
      <w:pPr>
        <w:autoSpaceDE w:val="0"/>
        <w:autoSpaceDN w:val="0"/>
        <w:adjustRightInd w:val="0"/>
        <w:jc w:val="center"/>
        <w:rPr>
          <w:rFonts w:eastAsia="Segoe UI" w:cs="Segoe UI"/>
          <w:b/>
          <w:bCs/>
          <w:kern w:val="0"/>
          <w:sz w:val="22"/>
          <w:szCs w:val="22"/>
        </w:rPr>
      </w:pPr>
      <w:r>
        <w:rPr>
          <w:noProof/>
          <w:color w:val="2B579A"/>
          <w:shd w:val="clear" w:color="auto" w:fill="E6E6E6"/>
        </w:rPr>
        <w:drawing>
          <wp:inline distT="0" distB="0" distL="0" distR="0" wp14:anchorId="062EAA86" wp14:editId="7EBAD057">
            <wp:extent cx="1663700" cy="914400"/>
            <wp:effectExtent l="0" t="0" r="0" b="0"/>
            <wp:docPr id="1444346583"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663700" cy="914400"/>
                    </a:xfrm>
                    <a:prstGeom prst="rect">
                      <a:avLst/>
                    </a:prstGeom>
                  </pic:spPr>
                </pic:pic>
              </a:graphicData>
            </a:graphic>
          </wp:inline>
        </w:drawing>
      </w:r>
      <w:r>
        <w:br/>
      </w:r>
    </w:p>
    <w:p w14:paraId="7F128087" w14:textId="5A1C1DB9" w:rsidR="00560ADA" w:rsidRPr="00847AA9" w:rsidRDefault="00E41694" w:rsidP="4F37DA58">
      <w:pPr>
        <w:autoSpaceDE w:val="0"/>
        <w:autoSpaceDN w:val="0"/>
        <w:adjustRightInd w:val="0"/>
        <w:jc w:val="center"/>
        <w:rPr>
          <w:rFonts w:eastAsia="Segoe UI" w:cs="Segoe UI"/>
          <w:b/>
          <w:bCs/>
          <w:kern w:val="0"/>
          <w:sz w:val="22"/>
          <w:szCs w:val="22"/>
        </w:rPr>
      </w:pPr>
      <w:r w:rsidRPr="4F37DA58">
        <w:rPr>
          <w:rFonts w:eastAsia="Segoe UI" w:cs="Segoe UI"/>
          <w:b/>
          <w:bCs/>
          <w:kern w:val="0"/>
          <w:sz w:val="22"/>
          <w:szCs w:val="22"/>
        </w:rPr>
        <w:t>2023-2025 Tentative Agreement Q &amp; A</w:t>
      </w:r>
    </w:p>
    <w:p w14:paraId="272AE969" w14:textId="77777777" w:rsidR="00E41694" w:rsidRPr="00847AA9" w:rsidRDefault="00E41694" w:rsidP="4F37DA58">
      <w:pPr>
        <w:autoSpaceDE w:val="0"/>
        <w:autoSpaceDN w:val="0"/>
        <w:adjustRightInd w:val="0"/>
        <w:rPr>
          <w:rFonts w:eastAsia="Segoe UI" w:cs="Segoe UI"/>
          <w:color w:val="000000"/>
          <w:kern w:val="0"/>
          <w:sz w:val="22"/>
          <w:szCs w:val="22"/>
        </w:rPr>
      </w:pPr>
    </w:p>
    <w:p w14:paraId="6F981918" w14:textId="0B851E92" w:rsidR="000B3AFC" w:rsidRPr="00847AA9" w:rsidRDefault="00560ADA" w:rsidP="4F37DA58">
      <w:pPr>
        <w:rPr>
          <w:rFonts w:eastAsia="Segoe UI" w:cs="Segoe UI"/>
          <w:b/>
          <w:bCs/>
          <w:sz w:val="22"/>
          <w:szCs w:val="22"/>
        </w:rPr>
      </w:pPr>
      <w:r w:rsidRPr="4F37DA58">
        <w:rPr>
          <w:rFonts w:eastAsia="Segoe UI" w:cs="Segoe UI"/>
          <w:b/>
          <w:bCs/>
          <w:sz w:val="22"/>
          <w:szCs w:val="22"/>
        </w:rPr>
        <w:t>What wage increases will we be getting?</w:t>
      </w:r>
    </w:p>
    <w:p w14:paraId="580C5552" w14:textId="6F6D31D8" w:rsidR="001C0EA8" w:rsidRPr="00847AA9" w:rsidRDefault="001C0EA8" w:rsidP="4F37DA58">
      <w:pPr>
        <w:rPr>
          <w:rFonts w:eastAsia="Segoe UI" w:cs="Segoe UI"/>
          <w:sz w:val="22"/>
          <w:szCs w:val="22"/>
        </w:rPr>
      </w:pPr>
      <w:r w:rsidRPr="4F37DA58">
        <w:rPr>
          <w:rFonts w:eastAsia="Segoe UI" w:cs="Segoe UI"/>
          <w:sz w:val="22"/>
          <w:szCs w:val="22"/>
        </w:rPr>
        <w:t>The proposed contract include</w:t>
      </w:r>
      <w:r w:rsidR="5384BC92" w:rsidRPr="4F37DA58">
        <w:rPr>
          <w:rFonts w:eastAsia="Segoe UI" w:cs="Segoe UI"/>
          <w:sz w:val="22"/>
          <w:szCs w:val="22"/>
        </w:rPr>
        <w:t xml:space="preserve">s </w:t>
      </w:r>
      <w:r w:rsidRPr="4F37DA58">
        <w:rPr>
          <w:rFonts w:eastAsia="Segoe UI" w:cs="Segoe UI"/>
          <w:sz w:val="22"/>
          <w:szCs w:val="22"/>
        </w:rPr>
        <w:t xml:space="preserve">general wage increases in both years: </w:t>
      </w:r>
      <w:r w:rsidR="00E41694" w:rsidRPr="4F37DA58">
        <w:rPr>
          <w:rFonts w:eastAsia="Segoe UI" w:cs="Segoe UI"/>
          <w:sz w:val="22"/>
          <w:szCs w:val="22"/>
        </w:rPr>
        <w:t>5.5</w:t>
      </w:r>
      <w:r w:rsidRPr="4F37DA58">
        <w:rPr>
          <w:rFonts w:eastAsia="Segoe UI" w:cs="Segoe UI"/>
          <w:sz w:val="22"/>
          <w:szCs w:val="22"/>
        </w:rPr>
        <w:t xml:space="preserve"> percent effective July 1, 20</w:t>
      </w:r>
      <w:r w:rsidR="3599BA42" w:rsidRPr="4F37DA58">
        <w:rPr>
          <w:rFonts w:eastAsia="Segoe UI" w:cs="Segoe UI"/>
          <w:sz w:val="22"/>
          <w:szCs w:val="22"/>
        </w:rPr>
        <w:t>2</w:t>
      </w:r>
      <w:r w:rsidR="00E41694" w:rsidRPr="4F37DA58">
        <w:rPr>
          <w:rFonts w:eastAsia="Segoe UI" w:cs="Segoe UI"/>
          <w:sz w:val="22"/>
          <w:szCs w:val="22"/>
        </w:rPr>
        <w:t>3</w:t>
      </w:r>
      <w:r w:rsidRPr="4F37DA58">
        <w:rPr>
          <w:rFonts w:eastAsia="Segoe UI" w:cs="Segoe UI"/>
          <w:sz w:val="22"/>
          <w:szCs w:val="22"/>
        </w:rPr>
        <w:t xml:space="preserve">, and </w:t>
      </w:r>
      <w:r w:rsidR="00E41694" w:rsidRPr="4F37DA58">
        <w:rPr>
          <w:rFonts w:eastAsia="Segoe UI" w:cs="Segoe UI"/>
          <w:sz w:val="22"/>
          <w:szCs w:val="22"/>
        </w:rPr>
        <w:t>4</w:t>
      </w:r>
      <w:r w:rsidRPr="4F37DA58">
        <w:rPr>
          <w:rFonts w:eastAsia="Segoe UI" w:cs="Segoe UI"/>
          <w:sz w:val="22"/>
          <w:szCs w:val="22"/>
        </w:rPr>
        <w:t>.5 percent effective July 1, 202</w:t>
      </w:r>
      <w:r w:rsidR="00E41694" w:rsidRPr="4F37DA58">
        <w:rPr>
          <w:rFonts w:eastAsia="Segoe UI" w:cs="Segoe UI"/>
          <w:sz w:val="22"/>
          <w:szCs w:val="22"/>
        </w:rPr>
        <w:t>4</w:t>
      </w:r>
      <w:r w:rsidRPr="4F37DA58">
        <w:rPr>
          <w:rFonts w:eastAsia="Segoe UI" w:cs="Segoe UI"/>
          <w:sz w:val="22"/>
          <w:szCs w:val="22"/>
        </w:rPr>
        <w:t>. Step increases apply both years for eligible employees (step increases average 3.55 percent in the MAPE contract).</w:t>
      </w:r>
      <w:r w:rsidR="18F34D25" w:rsidRPr="4F37DA58">
        <w:rPr>
          <w:rFonts w:eastAsia="Segoe UI" w:cs="Segoe UI"/>
          <w:sz w:val="22"/>
          <w:szCs w:val="22"/>
        </w:rPr>
        <w:t xml:space="preserve"> </w:t>
      </w:r>
    </w:p>
    <w:p w14:paraId="3325763E" w14:textId="0877000D" w:rsidR="001C0EA8" w:rsidRPr="00847AA9" w:rsidRDefault="001C0EA8" w:rsidP="4F37DA58">
      <w:pPr>
        <w:rPr>
          <w:rFonts w:eastAsia="Segoe UI" w:cs="Segoe UI"/>
          <w:sz w:val="22"/>
          <w:szCs w:val="22"/>
        </w:rPr>
      </w:pPr>
    </w:p>
    <w:p w14:paraId="40A351C7" w14:textId="3793ABBA" w:rsidR="001C0EA8" w:rsidRPr="00847AA9" w:rsidRDefault="63DB33AD" w:rsidP="4F37DA58">
      <w:pPr>
        <w:rPr>
          <w:rFonts w:eastAsia="Segoe UI" w:cs="Segoe UI"/>
          <w:b/>
          <w:bCs/>
          <w:color w:val="212121"/>
          <w:sz w:val="22"/>
          <w:szCs w:val="22"/>
        </w:rPr>
      </w:pPr>
      <w:r w:rsidRPr="4F37DA58">
        <w:rPr>
          <w:rFonts w:eastAsia="Segoe UI" w:cs="Segoe UI"/>
          <w:b/>
          <w:bCs/>
          <w:color w:val="212121"/>
          <w:sz w:val="22"/>
          <w:szCs w:val="22"/>
        </w:rPr>
        <w:t>When will I receive retro-pay?</w:t>
      </w:r>
    </w:p>
    <w:p w14:paraId="2465ECD6" w14:textId="2390D22D" w:rsidR="001C0EA8" w:rsidRPr="00847AA9" w:rsidRDefault="702B370F" w:rsidP="4F37DA58">
      <w:pPr>
        <w:rPr>
          <w:rFonts w:eastAsia="Segoe UI" w:cs="Segoe UI"/>
          <w:sz w:val="22"/>
          <w:szCs w:val="22"/>
        </w:rPr>
      </w:pPr>
      <w:r w:rsidRPr="4F37DA58">
        <w:rPr>
          <w:rFonts w:eastAsia="Segoe UI" w:cs="Segoe UI"/>
          <w:sz w:val="22"/>
          <w:szCs w:val="22"/>
        </w:rPr>
        <w:t>R</w:t>
      </w:r>
      <w:r w:rsidR="18F34D25" w:rsidRPr="4F37DA58">
        <w:rPr>
          <w:rFonts w:eastAsia="Segoe UI" w:cs="Segoe UI"/>
          <w:sz w:val="22"/>
          <w:szCs w:val="22"/>
        </w:rPr>
        <w:t>etro-pay from</w:t>
      </w:r>
      <w:r w:rsidR="7B715287" w:rsidRPr="4F37DA58">
        <w:rPr>
          <w:rFonts w:eastAsia="Segoe UI" w:cs="Segoe UI"/>
          <w:sz w:val="22"/>
          <w:szCs w:val="22"/>
        </w:rPr>
        <w:t xml:space="preserve"> July 1, </w:t>
      </w:r>
      <w:proofErr w:type="gramStart"/>
      <w:r w:rsidR="7B715287" w:rsidRPr="4F37DA58">
        <w:rPr>
          <w:rFonts w:eastAsia="Segoe UI" w:cs="Segoe UI"/>
          <w:sz w:val="22"/>
          <w:szCs w:val="22"/>
        </w:rPr>
        <w:t>2023</w:t>
      </w:r>
      <w:proofErr w:type="gramEnd"/>
      <w:r w:rsidR="7B715287" w:rsidRPr="4F37DA58">
        <w:rPr>
          <w:rFonts w:eastAsia="Segoe UI" w:cs="Segoe UI"/>
          <w:sz w:val="22"/>
          <w:szCs w:val="22"/>
        </w:rPr>
        <w:t xml:space="preserve"> </w:t>
      </w:r>
      <w:r w:rsidR="129612FD" w:rsidRPr="4F37DA58">
        <w:rPr>
          <w:rFonts w:eastAsia="Segoe UI" w:cs="Segoe UI"/>
          <w:sz w:val="22"/>
          <w:szCs w:val="22"/>
        </w:rPr>
        <w:t>is</w:t>
      </w:r>
      <w:r w:rsidR="7B715287" w:rsidRPr="4F37DA58">
        <w:rPr>
          <w:rFonts w:eastAsia="Segoe UI" w:cs="Segoe UI"/>
          <w:sz w:val="22"/>
          <w:szCs w:val="22"/>
        </w:rPr>
        <w:t xml:space="preserve"> </w:t>
      </w:r>
      <w:r w:rsidR="2314A78B" w:rsidRPr="4F37DA58">
        <w:rPr>
          <w:rFonts w:eastAsia="Segoe UI" w:cs="Segoe UI"/>
          <w:sz w:val="22"/>
          <w:szCs w:val="22"/>
        </w:rPr>
        <w:t>anticipated</w:t>
      </w:r>
      <w:r w:rsidR="129612FD" w:rsidRPr="4F37DA58">
        <w:rPr>
          <w:rFonts w:eastAsia="Segoe UI" w:cs="Segoe UI"/>
          <w:sz w:val="22"/>
          <w:szCs w:val="22"/>
        </w:rPr>
        <w:t xml:space="preserve"> to reach paychecks 4-6 weeks </w:t>
      </w:r>
      <w:r w:rsidR="6D74F67B" w:rsidRPr="4F37DA58">
        <w:rPr>
          <w:rFonts w:eastAsia="Segoe UI" w:cs="Segoe UI"/>
          <w:sz w:val="22"/>
          <w:szCs w:val="22"/>
        </w:rPr>
        <w:t xml:space="preserve">after </w:t>
      </w:r>
      <w:r w:rsidR="33F5CB05" w:rsidRPr="4F37DA58">
        <w:rPr>
          <w:rFonts w:eastAsia="Segoe UI" w:cs="Segoe UI"/>
          <w:sz w:val="22"/>
          <w:szCs w:val="22"/>
        </w:rPr>
        <w:t xml:space="preserve">the </w:t>
      </w:r>
      <w:r w:rsidR="58080A6D" w:rsidRPr="4F37DA58">
        <w:rPr>
          <w:rFonts w:eastAsia="Segoe UI" w:cs="Segoe UI"/>
          <w:sz w:val="22"/>
          <w:szCs w:val="22"/>
        </w:rPr>
        <w:t xml:space="preserve">contract is </w:t>
      </w:r>
      <w:r w:rsidR="129612FD" w:rsidRPr="4F37DA58">
        <w:rPr>
          <w:rFonts w:eastAsia="Segoe UI" w:cs="Segoe UI"/>
          <w:sz w:val="22"/>
          <w:szCs w:val="22"/>
        </w:rPr>
        <w:t>ratifi</w:t>
      </w:r>
      <w:r w:rsidR="403C026D" w:rsidRPr="4F37DA58">
        <w:rPr>
          <w:rFonts w:eastAsia="Segoe UI" w:cs="Segoe UI"/>
          <w:sz w:val="22"/>
          <w:szCs w:val="22"/>
        </w:rPr>
        <w:t>ed.</w:t>
      </w:r>
    </w:p>
    <w:p w14:paraId="1865F5AE" w14:textId="3C1BE29F" w:rsidR="001C0EA8" w:rsidRPr="00847AA9" w:rsidRDefault="001C0EA8" w:rsidP="4F37DA58">
      <w:pPr>
        <w:rPr>
          <w:rFonts w:eastAsia="Segoe UI" w:cs="Segoe UI"/>
          <w:sz w:val="22"/>
          <w:szCs w:val="22"/>
        </w:rPr>
      </w:pPr>
    </w:p>
    <w:p w14:paraId="0BF7D80C" w14:textId="23AAA70C" w:rsidR="001C0EA8" w:rsidRPr="00847AA9" w:rsidRDefault="001C0EA8" w:rsidP="4F37DA58">
      <w:pPr>
        <w:rPr>
          <w:rFonts w:eastAsia="Segoe UI" w:cs="Segoe UI"/>
          <w:b/>
          <w:bCs/>
          <w:sz w:val="22"/>
          <w:szCs w:val="22"/>
        </w:rPr>
      </w:pPr>
      <w:r w:rsidRPr="4F37DA58">
        <w:rPr>
          <w:rFonts w:eastAsia="Segoe UI" w:cs="Segoe UI"/>
          <w:b/>
          <w:bCs/>
          <w:sz w:val="22"/>
          <w:szCs w:val="22"/>
        </w:rPr>
        <w:t xml:space="preserve">Will all employees be getting these increases, even those at the top of their </w:t>
      </w:r>
      <w:r w:rsidR="2897629D" w:rsidRPr="4F37DA58">
        <w:rPr>
          <w:rFonts w:eastAsia="Segoe UI" w:cs="Segoe UI"/>
          <w:b/>
          <w:bCs/>
          <w:sz w:val="22"/>
          <w:szCs w:val="22"/>
        </w:rPr>
        <w:t>pay scale</w:t>
      </w:r>
      <w:r w:rsidRPr="4F37DA58">
        <w:rPr>
          <w:rFonts w:eastAsia="Segoe UI" w:cs="Segoe UI"/>
          <w:b/>
          <w:bCs/>
          <w:sz w:val="22"/>
          <w:szCs w:val="22"/>
        </w:rPr>
        <w:t>?</w:t>
      </w:r>
    </w:p>
    <w:p w14:paraId="4E6AA503" w14:textId="4DE7CFD5" w:rsidR="369BF653" w:rsidRDefault="369BF653" w:rsidP="4F37DA58">
      <w:pPr>
        <w:rPr>
          <w:rFonts w:eastAsia="Segoe UI" w:cs="Segoe UI"/>
          <w:sz w:val="22"/>
          <w:szCs w:val="22"/>
        </w:rPr>
      </w:pPr>
      <w:r w:rsidRPr="4F37DA58">
        <w:rPr>
          <w:rFonts w:eastAsia="Segoe UI" w:cs="Segoe UI"/>
          <w:sz w:val="22"/>
          <w:szCs w:val="22"/>
        </w:rPr>
        <w:t xml:space="preserve">Yes, those at the top of their scale </w:t>
      </w:r>
      <w:r w:rsidR="6D75141D" w:rsidRPr="4F37DA58">
        <w:rPr>
          <w:rFonts w:eastAsia="Segoe UI" w:cs="Segoe UI"/>
          <w:sz w:val="22"/>
          <w:szCs w:val="22"/>
        </w:rPr>
        <w:t xml:space="preserve">receive </w:t>
      </w:r>
      <w:r w:rsidRPr="4F37DA58">
        <w:rPr>
          <w:rFonts w:eastAsia="Segoe UI" w:cs="Segoe UI"/>
          <w:sz w:val="22"/>
          <w:szCs w:val="22"/>
        </w:rPr>
        <w:t>the increases both year</w:t>
      </w:r>
      <w:r w:rsidR="2C8A9B8D" w:rsidRPr="4F37DA58">
        <w:rPr>
          <w:rFonts w:eastAsia="Segoe UI" w:cs="Segoe UI"/>
          <w:sz w:val="22"/>
          <w:szCs w:val="22"/>
        </w:rPr>
        <w:t>s</w:t>
      </w:r>
      <w:r w:rsidRPr="4F37DA58">
        <w:rPr>
          <w:rFonts w:eastAsia="Segoe UI" w:cs="Segoe UI"/>
          <w:sz w:val="22"/>
          <w:szCs w:val="22"/>
        </w:rPr>
        <w:t xml:space="preserve">. The few employees who are above their class pay scale will only receive the </w:t>
      </w:r>
      <w:r w:rsidR="376FE67E" w:rsidRPr="4F37DA58">
        <w:rPr>
          <w:rFonts w:eastAsia="Segoe UI" w:cs="Segoe UI"/>
          <w:sz w:val="22"/>
          <w:szCs w:val="22"/>
        </w:rPr>
        <w:t>second-year</w:t>
      </w:r>
      <w:r w:rsidRPr="4F37DA58">
        <w:rPr>
          <w:rFonts w:eastAsia="Segoe UI" w:cs="Segoe UI"/>
          <w:sz w:val="22"/>
          <w:szCs w:val="22"/>
        </w:rPr>
        <w:t xml:space="preserve"> increase. </w:t>
      </w:r>
    </w:p>
    <w:p w14:paraId="18F8D254" w14:textId="560C7F06" w:rsidR="001C0EA8" w:rsidRPr="00847AA9" w:rsidRDefault="001C0EA8" w:rsidP="4F37DA58">
      <w:pPr>
        <w:rPr>
          <w:rFonts w:eastAsia="Segoe UI" w:cs="Segoe UI"/>
          <w:b/>
          <w:bCs/>
          <w:sz w:val="22"/>
          <w:szCs w:val="22"/>
        </w:rPr>
      </w:pPr>
      <w:r>
        <w:br/>
      </w:r>
      <w:r w:rsidRPr="4F37DA58">
        <w:rPr>
          <w:rFonts w:eastAsia="Segoe UI" w:cs="Segoe UI"/>
          <w:b/>
          <w:bCs/>
          <w:sz w:val="22"/>
          <w:szCs w:val="22"/>
        </w:rPr>
        <w:t>What will my health</w:t>
      </w:r>
      <w:r w:rsidR="2A4FE6C9" w:rsidRPr="4F37DA58">
        <w:rPr>
          <w:rFonts w:eastAsia="Segoe UI" w:cs="Segoe UI"/>
          <w:b/>
          <w:bCs/>
          <w:sz w:val="22"/>
          <w:szCs w:val="22"/>
        </w:rPr>
        <w:t xml:space="preserve"> </w:t>
      </w:r>
      <w:r w:rsidRPr="4F37DA58">
        <w:rPr>
          <w:rFonts w:eastAsia="Segoe UI" w:cs="Segoe UI"/>
          <w:b/>
          <w:bCs/>
          <w:sz w:val="22"/>
          <w:szCs w:val="22"/>
        </w:rPr>
        <w:t xml:space="preserve">care costs be? </w:t>
      </w:r>
    </w:p>
    <w:p w14:paraId="64216D9A" w14:textId="6080C2EA" w:rsidR="610218D1" w:rsidRDefault="610218D1" w:rsidP="4F37DA58">
      <w:pPr>
        <w:rPr>
          <w:rFonts w:eastAsia="Segoe UI" w:cs="Segoe UI"/>
          <w:color w:val="000000" w:themeColor="text1"/>
          <w:sz w:val="22"/>
          <w:szCs w:val="22"/>
        </w:rPr>
      </w:pPr>
      <w:r w:rsidRPr="4F37DA58">
        <w:rPr>
          <w:rFonts w:eastAsia="Segoe UI" w:cs="Segoe UI"/>
          <w:color w:val="000000" w:themeColor="text1"/>
          <w:sz w:val="22"/>
          <w:szCs w:val="22"/>
        </w:rPr>
        <w:t>The share of coverage for monthly premiums between employer and employee did not change. The overall premium (which SEGIP can unilaterally raise without bargaining) will go up</w:t>
      </w:r>
      <w:r w:rsidR="004B0015">
        <w:rPr>
          <w:rFonts w:eastAsia="Segoe UI" w:cs="Segoe UI"/>
          <w:color w:val="000000" w:themeColor="text1"/>
          <w:sz w:val="22"/>
          <w:szCs w:val="22"/>
        </w:rPr>
        <w:t xml:space="preserve"> </w:t>
      </w:r>
      <w:r w:rsidR="008F0833">
        <w:rPr>
          <w:rFonts w:eastAsia="Segoe UI" w:cs="Segoe UI"/>
          <w:color w:val="000000" w:themeColor="text1"/>
          <w:sz w:val="22"/>
          <w:szCs w:val="22"/>
        </w:rPr>
        <w:t>3</w:t>
      </w:r>
      <w:r w:rsidRPr="4F37DA58">
        <w:rPr>
          <w:rFonts w:eastAsia="Segoe UI" w:cs="Segoe UI"/>
          <w:color w:val="000000" w:themeColor="text1"/>
          <w:sz w:val="22"/>
          <w:szCs w:val="22"/>
        </w:rPr>
        <w:t>% on January 1</w:t>
      </w:r>
      <w:r w:rsidR="5F685776" w:rsidRPr="4F37DA58">
        <w:rPr>
          <w:rFonts w:eastAsia="Segoe UI" w:cs="Segoe UI"/>
          <w:color w:val="000000" w:themeColor="text1"/>
          <w:sz w:val="22"/>
          <w:szCs w:val="22"/>
        </w:rPr>
        <w:t>, 2024.</w:t>
      </w:r>
      <w:r w:rsidRPr="4F37DA58">
        <w:rPr>
          <w:rFonts w:eastAsia="Segoe UI" w:cs="Segoe UI"/>
          <w:color w:val="000000" w:themeColor="text1"/>
          <w:sz w:val="22"/>
          <w:szCs w:val="22"/>
        </w:rPr>
        <w:t xml:space="preserve"> For those with individual coverage, the increase will equate to an additional $</w:t>
      </w:r>
      <w:r w:rsidR="008F0833">
        <w:rPr>
          <w:rFonts w:eastAsia="Segoe UI" w:cs="Segoe UI"/>
          <w:color w:val="000000" w:themeColor="text1"/>
          <w:sz w:val="22"/>
          <w:szCs w:val="22"/>
        </w:rPr>
        <w:t>1.16</w:t>
      </w:r>
      <w:r w:rsidRPr="4F37DA58">
        <w:rPr>
          <w:rFonts w:eastAsia="Segoe UI" w:cs="Segoe UI"/>
          <w:color w:val="000000" w:themeColor="text1"/>
          <w:sz w:val="22"/>
          <w:szCs w:val="22"/>
        </w:rPr>
        <w:t xml:space="preserve"> per month, and for those with family coverage, the increase will equate to an additional $</w:t>
      </w:r>
      <w:r w:rsidR="008F0833">
        <w:rPr>
          <w:rFonts w:eastAsia="Segoe UI" w:cs="Segoe UI"/>
          <w:color w:val="000000" w:themeColor="text1"/>
          <w:sz w:val="22"/>
          <w:szCs w:val="22"/>
        </w:rPr>
        <w:t>7.88</w:t>
      </w:r>
      <w:r w:rsidRPr="4F37DA58">
        <w:rPr>
          <w:rFonts w:eastAsia="Segoe UI" w:cs="Segoe UI"/>
          <w:color w:val="000000" w:themeColor="text1"/>
          <w:sz w:val="22"/>
          <w:szCs w:val="22"/>
        </w:rPr>
        <w:t xml:space="preserve"> per month.</w:t>
      </w:r>
    </w:p>
    <w:p w14:paraId="3E5AC964" w14:textId="61C82A87" w:rsidR="4F37DA58" w:rsidRDefault="4F37DA58" w:rsidP="4F37DA58">
      <w:pPr>
        <w:rPr>
          <w:rFonts w:eastAsia="Segoe UI" w:cs="Segoe UI"/>
          <w:color w:val="000000" w:themeColor="text1"/>
          <w:sz w:val="22"/>
          <w:szCs w:val="22"/>
        </w:rPr>
      </w:pPr>
    </w:p>
    <w:p w14:paraId="736188DB" w14:textId="2F10378D" w:rsidR="4A866929" w:rsidRDefault="4A866929" w:rsidP="4F37DA58">
      <w:pPr>
        <w:rPr>
          <w:rFonts w:eastAsia="Segoe UI" w:cs="Segoe UI"/>
          <w:color w:val="000000" w:themeColor="text1"/>
          <w:sz w:val="22"/>
          <w:szCs w:val="22"/>
        </w:rPr>
      </w:pPr>
      <w:r w:rsidRPr="4F37DA58">
        <w:rPr>
          <w:rFonts w:eastAsia="Segoe UI" w:cs="Segoe UI"/>
          <w:color w:val="000000" w:themeColor="text1"/>
          <w:sz w:val="22"/>
          <w:szCs w:val="22"/>
        </w:rPr>
        <w:t>The</w:t>
      </w:r>
      <w:r w:rsidR="004B0015">
        <w:rPr>
          <w:rFonts w:eastAsia="Segoe UI" w:cs="Segoe UI"/>
          <w:color w:val="000000" w:themeColor="text1"/>
          <w:sz w:val="22"/>
          <w:szCs w:val="22"/>
        </w:rPr>
        <w:t xml:space="preserve"> </w:t>
      </w:r>
      <w:r w:rsidR="008F0833">
        <w:rPr>
          <w:rFonts w:eastAsia="Segoe UI" w:cs="Segoe UI"/>
          <w:color w:val="000000" w:themeColor="text1"/>
          <w:sz w:val="22"/>
          <w:szCs w:val="22"/>
        </w:rPr>
        <w:t>3</w:t>
      </w:r>
      <w:r w:rsidRPr="4F37DA58">
        <w:rPr>
          <w:rFonts w:eastAsia="Segoe UI" w:cs="Segoe UI"/>
          <w:color w:val="000000" w:themeColor="text1"/>
          <w:sz w:val="22"/>
          <w:szCs w:val="22"/>
        </w:rPr>
        <w:t xml:space="preserve">% increase on health care costs is </w:t>
      </w:r>
      <w:r w:rsidRPr="4F37DA58">
        <w:rPr>
          <w:rFonts w:eastAsia="Segoe UI" w:cs="Segoe UI"/>
          <w:i/>
          <w:iCs/>
          <w:color w:val="000000" w:themeColor="text1"/>
          <w:sz w:val="22"/>
          <w:szCs w:val="22"/>
        </w:rPr>
        <w:t xml:space="preserve">not </w:t>
      </w:r>
      <w:r w:rsidRPr="4F37DA58">
        <w:rPr>
          <w:rFonts w:eastAsia="Segoe UI" w:cs="Segoe UI"/>
          <w:color w:val="000000" w:themeColor="text1"/>
          <w:sz w:val="22"/>
          <w:szCs w:val="22"/>
        </w:rPr>
        <w:t xml:space="preserve">based on your wages, it is based on a much smaller health care premium amount. </w:t>
      </w:r>
    </w:p>
    <w:p w14:paraId="4B957531" w14:textId="7EC6FAE3" w:rsidR="4F37DA58" w:rsidRDefault="4F37DA58" w:rsidP="4F37DA58">
      <w:pPr>
        <w:rPr>
          <w:rFonts w:eastAsia="Segoe UI" w:cs="Segoe UI"/>
          <w:color w:val="000000" w:themeColor="text1"/>
          <w:sz w:val="22"/>
          <w:szCs w:val="22"/>
        </w:rPr>
      </w:pPr>
    </w:p>
    <w:p w14:paraId="712EF3E3" w14:textId="2A02939F" w:rsidR="00E75A9D" w:rsidRPr="00847AA9" w:rsidRDefault="489A1180" w:rsidP="4F37DA58">
      <w:pPr>
        <w:rPr>
          <w:rFonts w:eastAsia="Segoe UI" w:cs="Segoe UI"/>
          <w:b/>
          <w:bCs/>
          <w:sz w:val="22"/>
          <w:szCs w:val="22"/>
        </w:rPr>
      </w:pPr>
      <w:r w:rsidRPr="4F37DA58">
        <w:rPr>
          <w:rFonts w:eastAsia="Segoe UI" w:cs="Segoe UI"/>
          <w:b/>
          <w:bCs/>
          <w:sz w:val="22"/>
          <w:szCs w:val="22"/>
        </w:rPr>
        <w:t>What is</w:t>
      </w:r>
      <w:r w:rsidR="00E75A9D" w:rsidRPr="4F37DA58">
        <w:rPr>
          <w:rFonts w:eastAsia="Segoe UI" w:cs="Segoe UI"/>
          <w:b/>
          <w:bCs/>
          <w:sz w:val="22"/>
          <w:szCs w:val="22"/>
        </w:rPr>
        <w:t xml:space="preserve"> new in the dental plan?</w:t>
      </w:r>
    </w:p>
    <w:p w14:paraId="1AC0DF5D" w14:textId="0E4E07CB" w:rsidR="4F00A7E4" w:rsidRDefault="4F00A7E4" w:rsidP="4F37DA58">
      <w:pPr>
        <w:rPr>
          <w:rFonts w:eastAsia="Segoe UI" w:cs="Segoe UI"/>
          <w:color w:val="222222"/>
          <w:sz w:val="22"/>
          <w:szCs w:val="22"/>
        </w:rPr>
      </w:pPr>
      <w:r w:rsidRPr="4F37DA58">
        <w:rPr>
          <w:rFonts w:eastAsia="Segoe UI" w:cs="Segoe UI"/>
          <w:color w:val="222222"/>
          <w:sz w:val="22"/>
          <w:szCs w:val="22"/>
        </w:rPr>
        <w:t xml:space="preserve">The yearly dental coverage maximum will be raised by $200 from $2,000 to $2,200. </w:t>
      </w:r>
    </w:p>
    <w:p w14:paraId="0FF45C1C" w14:textId="706A9277" w:rsidR="4F00A7E4" w:rsidRDefault="4F00A7E4" w:rsidP="4F37DA58">
      <w:pPr>
        <w:rPr>
          <w:rFonts w:eastAsia="Segoe UI" w:cs="Segoe UI"/>
          <w:color w:val="222222"/>
          <w:sz w:val="22"/>
          <w:szCs w:val="22"/>
        </w:rPr>
      </w:pPr>
      <w:r w:rsidRPr="4F37DA58">
        <w:rPr>
          <w:rFonts w:eastAsia="Segoe UI" w:cs="Segoe UI"/>
          <w:color w:val="222222"/>
          <w:sz w:val="22"/>
          <w:szCs w:val="22"/>
        </w:rPr>
        <w:t xml:space="preserve">Also, in the current contract, monthly dental premiums for families are percent-based (50% split between employee and employer), and for individuals it is a static amount of $13.50 a month. The health care coalition of multiple unions agreed to change the individual premium to percent-based as well – with the employee covering 30%, which is equivalent to $13.50 right now. </w:t>
      </w:r>
      <w:r w:rsidR="7E69837B" w:rsidRPr="4F37DA58">
        <w:rPr>
          <w:rFonts w:eastAsia="Segoe UI" w:cs="Segoe UI"/>
          <w:color w:val="222222"/>
          <w:sz w:val="22"/>
          <w:szCs w:val="22"/>
        </w:rPr>
        <w:t xml:space="preserve">Next year, dental premiums are expected to raise by 5%. SEGIP reports this increase will be used to raise reimbursement rates to attract new dentists to the network. </w:t>
      </w:r>
      <w:r w:rsidR="14489914" w:rsidRPr="4F37DA58">
        <w:rPr>
          <w:rFonts w:eastAsia="Segoe UI" w:cs="Segoe UI"/>
          <w:color w:val="222222"/>
          <w:sz w:val="22"/>
          <w:szCs w:val="22"/>
        </w:rPr>
        <w:t xml:space="preserve">That will result in the dependent care premium going from $41.90 to $44.00 a month. </w:t>
      </w:r>
    </w:p>
    <w:p w14:paraId="4B5BA8B3" w14:textId="7504E10A" w:rsidR="00EE6358" w:rsidRPr="00847AA9" w:rsidRDefault="00EE6358" w:rsidP="4F37DA58">
      <w:pPr>
        <w:rPr>
          <w:rFonts w:eastAsia="Segoe UI" w:cs="Segoe UI"/>
          <w:sz w:val="22"/>
          <w:szCs w:val="22"/>
        </w:rPr>
      </w:pPr>
    </w:p>
    <w:p w14:paraId="0EEAA5CF" w14:textId="2840A57E" w:rsidR="00EE6358" w:rsidRDefault="00EE6358" w:rsidP="4F37DA58">
      <w:pPr>
        <w:spacing w:line="259" w:lineRule="auto"/>
        <w:rPr>
          <w:rFonts w:eastAsia="Segoe UI" w:cs="Segoe UI"/>
          <w:sz w:val="22"/>
          <w:szCs w:val="22"/>
        </w:rPr>
      </w:pPr>
      <w:r w:rsidRPr="4F37DA58">
        <w:rPr>
          <w:rFonts w:eastAsia="Segoe UI" w:cs="Segoe UI"/>
          <w:b/>
          <w:bCs/>
          <w:sz w:val="22"/>
          <w:szCs w:val="22"/>
        </w:rPr>
        <w:t>Are health care costs higher than our wage increases?</w:t>
      </w:r>
      <w:r w:rsidRPr="4F37DA58">
        <w:rPr>
          <w:rFonts w:eastAsia="Segoe UI" w:cs="Segoe UI"/>
          <w:sz w:val="22"/>
          <w:szCs w:val="22"/>
        </w:rPr>
        <w:t xml:space="preserve"> </w:t>
      </w:r>
      <w:r w:rsidR="68277937" w:rsidRPr="4F37DA58">
        <w:rPr>
          <w:rFonts w:eastAsia="Segoe UI" w:cs="Segoe UI"/>
          <w:sz w:val="22"/>
          <w:szCs w:val="22"/>
        </w:rPr>
        <w:t>No.</w:t>
      </w:r>
      <w:r w:rsidR="55673E48" w:rsidRPr="4F37DA58">
        <w:rPr>
          <w:rFonts w:eastAsia="Segoe UI" w:cs="Segoe UI"/>
          <w:b/>
          <w:bCs/>
          <w:sz w:val="22"/>
          <w:szCs w:val="22"/>
        </w:rPr>
        <w:t xml:space="preserve"> </w:t>
      </w:r>
      <w:r w:rsidRPr="4F37DA58">
        <w:rPr>
          <w:rFonts w:eastAsia="Segoe UI" w:cs="Segoe UI"/>
          <w:sz w:val="22"/>
          <w:szCs w:val="22"/>
        </w:rPr>
        <w:t>MAPE has developed a tool to allow you to calculate your own wages based on the proposed 20</w:t>
      </w:r>
      <w:r w:rsidR="00261C69" w:rsidRPr="4F37DA58">
        <w:rPr>
          <w:rFonts w:eastAsia="Segoe UI" w:cs="Segoe UI"/>
          <w:sz w:val="22"/>
          <w:szCs w:val="22"/>
        </w:rPr>
        <w:t xml:space="preserve">23-2025 </w:t>
      </w:r>
      <w:r w:rsidRPr="4F37DA58">
        <w:rPr>
          <w:rFonts w:eastAsia="Segoe UI" w:cs="Segoe UI"/>
          <w:sz w:val="22"/>
          <w:szCs w:val="22"/>
        </w:rPr>
        <w:t xml:space="preserve">contract at </w:t>
      </w:r>
      <w:r w:rsidRPr="4F37DA58">
        <w:rPr>
          <w:rFonts w:eastAsia="Segoe UI" w:cs="Segoe UI"/>
          <w:color w:val="0562C1"/>
          <w:sz w:val="22"/>
          <w:szCs w:val="22"/>
        </w:rPr>
        <w:t>https://mape.org/wage-calculator</w:t>
      </w:r>
      <w:r w:rsidRPr="4F37DA58">
        <w:rPr>
          <w:rFonts w:eastAsia="Segoe UI" w:cs="Segoe UI"/>
          <w:sz w:val="22"/>
          <w:szCs w:val="22"/>
        </w:rPr>
        <w:t xml:space="preserve">. You will also be able to estimate your health care costs by </w:t>
      </w:r>
      <w:r w:rsidRPr="4F37DA58">
        <w:rPr>
          <w:rFonts w:eastAsia="Segoe UI" w:cs="Segoe UI"/>
          <w:sz w:val="22"/>
          <w:szCs w:val="22"/>
        </w:rPr>
        <w:lastRenderedPageBreak/>
        <w:t xml:space="preserve">looking at the chart below the calculator which shows the healthcare costs differences between the health care plans for the </w:t>
      </w:r>
      <w:r w:rsidR="00261C69" w:rsidRPr="4F37DA58">
        <w:rPr>
          <w:rFonts w:eastAsia="Segoe UI" w:cs="Segoe UI"/>
          <w:sz w:val="22"/>
          <w:szCs w:val="22"/>
        </w:rPr>
        <w:t>2021-2023</w:t>
      </w:r>
      <w:r w:rsidRPr="4F37DA58">
        <w:rPr>
          <w:rFonts w:eastAsia="Segoe UI" w:cs="Segoe UI"/>
          <w:sz w:val="22"/>
          <w:szCs w:val="22"/>
        </w:rPr>
        <w:t xml:space="preserve"> and 20</w:t>
      </w:r>
      <w:r w:rsidR="00261C69" w:rsidRPr="4F37DA58">
        <w:rPr>
          <w:rFonts w:eastAsia="Segoe UI" w:cs="Segoe UI"/>
          <w:sz w:val="22"/>
          <w:szCs w:val="22"/>
        </w:rPr>
        <w:t>23</w:t>
      </w:r>
      <w:r w:rsidRPr="4F37DA58">
        <w:rPr>
          <w:rFonts w:eastAsia="Segoe UI" w:cs="Segoe UI"/>
          <w:sz w:val="22"/>
          <w:szCs w:val="22"/>
        </w:rPr>
        <w:t>-202</w:t>
      </w:r>
      <w:r w:rsidR="00261C69" w:rsidRPr="4F37DA58">
        <w:rPr>
          <w:rFonts w:eastAsia="Segoe UI" w:cs="Segoe UI"/>
          <w:sz w:val="22"/>
          <w:szCs w:val="22"/>
        </w:rPr>
        <w:t>5</w:t>
      </w:r>
      <w:r w:rsidRPr="4F37DA58">
        <w:rPr>
          <w:rFonts w:eastAsia="Segoe UI" w:cs="Segoe UI"/>
          <w:sz w:val="22"/>
          <w:szCs w:val="22"/>
        </w:rPr>
        <w:t xml:space="preserve"> contracts.</w:t>
      </w:r>
    </w:p>
    <w:p w14:paraId="0F79F0AF" w14:textId="3AB83D32" w:rsidR="4F37DA58" w:rsidRDefault="4F37DA58" w:rsidP="4F37DA58">
      <w:pPr>
        <w:spacing w:line="259" w:lineRule="auto"/>
        <w:rPr>
          <w:rFonts w:eastAsia="Segoe UI" w:cs="Segoe UI"/>
          <w:sz w:val="22"/>
          <w:szCs w:val="22"/>
        </w:rPr>
      </w:pPr>
    </w:p>
    <w:p w14:paraId="040262CD" w14:textId="54C965D5" w:rsidR="776EB81C" w:rsidRDefault="776EB81C" w:rsidP="4F37DA58">
      <w:pPr>
        <w:spacing w:line="259" w:lineRule="auto"/>
        <w:rPr>
          <w:rFonts w:eastAsia="Segoe UI" w:cs="Segoe UI"/>
          <w:sz w:val="22"/>
          <w:szCs w:val="22"/>
        </w:rPr>
      </w:pPr>
      <w:r w:rsidRPr="4F37DA58">
        <w:rPr>
          <w:rFonts w:eastAsia="Segoe UI" w:cs="Segoe UI"/>
          <w:sz w:val="22"/>
          <w:szCs w:val="22"/>
        </w:rPr>
        <w:t xml:space="preserve">The </w:t>
      </w:r>
      <w:r w:rsidR="004B0015">
        <w:rPr>
          <w:rFonts w:eastAsia="Segoe UI" w:cs="Segoe UI"/>
          <w:sz w:val="22"/>
          <w:szCs w:val="22"/>
        </w:rPr>
        <w:t xml:space="preserve">estimated </w:t>
      </w:r>
      <w:r w:rsidRPr="4F37DA58">
        <w:rPr>
          <w:rFonts w:eastAsia="Segoe UI" w:cs="Segoe UI"/>
          <w:sz w:val="22"/>
          <w:szCs w:val="22"/>
        </w:rPr>
        <w:t xml:space="preserve">2.5% increase on health care costs is </w:t>
      </w:r>
      <w:r w:rsidRPr="4F37DA58">
        <w:rPr>
          <w:rFonts w:eastAsia="Segoe UI" w:cs="Segoe UI"/>
          <w:i/>
          <w:iCs/>
          <w:sz w:val="22"/>
          <w:szCs w:val="22"/>
        </w:rPr>
        <w:t xml:space="preserve">not </w:t>
      </w:r>
      <w:r w:rsidRPr="4F37DA58">
        <w:rPr>
          <w:rFonts w:eastAsia="Segoe UI" w:cs="Segoe UI"/>
          <w:sz w:val="22"/>
          <w:szCs w:val="22"/>
        </w:rPr>
        <w:t>based on</w:t>
      </w:r>
      <w:r w:rsidR="2D893C89" w:rsidRPr="4F37DA58">
        <w:rPr>
          <w:rFonts w:eastAsia="Segoe UI" w:cs="Segoe UI"/>
          <w:sz w:val="22"/>
          <w:szCs w:val="22"/>
        </w:rPr>
        <w:t xml:space="preserve"> your wages, it is based on a much smaller health care premium amount.</w:t>
      </w:r>
    </w:p>
    <w:p w14:paraId="7CBB1AE4" w14:textId="2709833C" w:rsidR="4F37DA58" w:rsidRDefault="4F37DA58" w:rsidP="4F37DA58">
      <w:pPr>
        <w:rPr>
          <w:rFonts w:eastAsia="Segoe UI" w:cs="Segoe UI"/>
          <w:sz w:val="22"/>
          <w:szCs w:val="22"/>
        </w:rPr>
      </w:pPr>
    </w:p>
    <w:p w14:paraId="0CB7EA22" w14:textId="77777777" w:rsidR="00963EA3" w:rsidRPr="00847AA9" w:rsidRDefault="00963EA3" w:rsidP="4F37DA58">
      <w:pPr>
        <w:rPr>
          <w:rFonts w:eastAsia="Segoe UI" w:cs="Segoe UI"/>
          <w:sz w:val="22"/>
          <w:szCs w:val="22"/>
        </w:rPr>
      </w:pPr>
    </w:p>
    <w:p w14:paraId="3A76ED13" w14:textId="77777777" w:rsidR="00963EA3" w:rsidRPr="00847AA9" w:rsidRDefault="00963EA3" w:rsidP="4F37DA58">
      <w:pPr>
        <w:rPr>
          <w:rFonts w:eastAsia="Segoe UI" w:cs="Segoe UI"/>
          <w:sz w:val="22"/>
          <w:szCs w:val="22"/>
        </w:rPr>
      </w:pPr>
      <w:r w:rsidRPr="4F37DA58">
        <w:rPr>
          <w:rFonts w:eastAsia="Segoe UI" w:cs="Segoe UI"/>
          <w:b/>
          <w:bCs/>
          <w:sz w:val="22"/>
          <w:szCs w:val="22"/>
        </w:rPr>
        <w:t xml:space="preserve">What are the next steps? </w:t>
      </w:r>
    </w:p>
    <w:p w14:paraId="7138754D" w14:textId="0E216E98" w:rsidR="00963EA3" w:rsidRPr="00847AA9" w:rsidRDefault="00862494" w:rsidP="4F37DA58">
      <w:pPr>
        <w:rPr>
          <w:rFonts w:eastAsia="Segoe UI" w:cs="Segoe UI"/>
          <w:sz w:val="22"/>
          <w:szCs w:val="22"/>
        </w:rPr>
      </w:pPr>
      <w:r w:rsidRPr="4F37DA58">
        <w:rPr>
          <w:rFonts w:eastAsia="Segoe UI" w:cs="Segoe UI"/>
          <w:sz w:val="22"/>
          <w:szCs w:val="22"/>
        </w:rPr>
        <w:t xml:space="preserve">We </w:t>
      </w:r>
      <w:r w:rsidR="25364E7C" w:rsidRPr="4F37DA58">
        <w:rPr>
          <w:rFonts w:eastAsia="Segoe UI" w:cs="Segoe UI"/>
          <w:sz w:val="22"/>
          <w:szCs w:val="22"/>
        </w:rPr>
        <w:t>did not</w:t>
      </w:r>
      <w:r w:rsidRPr="4F37DA58">
        <w:rPr>
          <w:rFonts w:eastAsia="Segoe UI" w:cs="Segoe UI"/>
          <w:sz w:val="22"/>
          <w:szCs w:val="22"/>
        </w:rPr>
        <w:t xml:space="preserve"> get everything we </w:t>
      </w:r>
      <w:r w:rsidR="34B9B0E1" w:rsidRPr="4F37DA58">
        <w:rPr>
          <w:rFonts w:eastAsia="Segoe UI" w:cs="Segoe UI"/>
          <w:sz w:val="22"/>
          <w:szCs w:val="22"/>
        </w:rPr>
        <w:t>wanted but</w:t>
      </w:r>
      <w:r w:rsidR="6D254369" w:rsidRPr="4F37DA58">
        <w:rPr>
          <w:rFonts w:eastAsia="Segoe UI" w:cs="Segoe UI"/>
          <w:sz w:val="22"/>
          <w:szCs w:val="22"/>
        </w:rPr>
        <w:t xml:space="preserve"> fought hard for everything we won</w:t>
      </w:r>
      <w:r w:rsidR="005100ED" w:rsidRPr="4F37DA58">
        <w:rPr>
          <w:rFonts w:eastAsia="Segoe UI" w:cs="Segoe UI"/>
          <w:sz w:val="22"/>
          <w:szCs w:val="22"/>
        </w:rPr>
        <w:t xml:space="preserve">. </w:t>
      </w:r>
      <w:r w:rsidR="1C787534" w:rsidRPr="4F37DA58">
        <w:rPr>
          <w:rFonts w:eastAsia="Segoe UI" w:cs="Segoe UI"/>
          <w:color w:val="222222"/>
          <w:spacing w:val="9"/>
          <w:sz w:val="22"/>
          <w:szCs w:val="22"/>
          <w:shd w:val="clear" w:color="auto" w:fill="FFFFFF"/>
        </w:rPr>
        <w:t xml:space="preserve">We had to drop </w:t>
      </w:r>
      <w:r w:rsidR="345B6AA7" w:rsidRPr="4F37DA58">
        <w:rPr>
          <w:rFonts w:eastAsia="Segoe UI" w:cs="Segoe UI"/>
          <w:color w:val="222222"/>
          <w:spacing w:val="9"/>
          <w:sz w:val="22"/>
          <w:szCs w:val="22"/>
          <w:shd w:val="clear" w:color="auto" w:fill="FFFFFF"/>
        </w:rPr>
        <w:t>proposals we</w:t>
      </w:r>
      <w:r w:rsidR="005100ED" w:rsidRPr="4F37DA58">
        <w:rPr>
          <w:rFonts w:eastAsia="Segoe UI" w:cs="Segoe UI"/>
          <w:color w:val="222222"/>
          <w:spacing w:val="9"/>
          <w:sz w:val="22"/>
          <w:szCs w:val="22"/>
          <w:shd w:val="clear" w:color="auto" w:fill="FFFFFF"/>
        </w:rPr>
        <w:t xml:space="preserve"> cared deeply about at the table, and many fights must continue into the coming year. We built serious power and leadership this round, including hundreds of leaders in action and organizing. </w:t>
      </w:r>
      <w:r w:rsidR="005100ED" w:rsidRPr="4F37DA58">
        <w:rPr>
          <w:rFonts w:eastAsia="Segoe UI" w:cs="Segoe UI"/>
          <w:sz w:val="22"/>
          <w:szCs w:val="22"/>
        </w:rPr>
        <w:t xml:space="preserve">Our work </w:t>
      </w:r>
      <w:r w:rsidR="4EA03FDD" w:rsidRPr="4F37DA58">
        <w:rPr>
          <w:rFonts w:eastAsia="Segoe UI" w:cs="Segoe UI"/>
          <w:sz w:val="22"/>
          <w:szCs w:val="22"/>
        </w:rPr>
        <w:t>is not</w:t>
      </w:r>
      <w:r w:rsidR="005100ED" w:rsidRPr="4F37DA58">
        <w:rPr>
          <w:rFonts w:eastAsia="Segoe UI" w:cs="Segoe UI"/>
          <w:sz w:val="22"/>
          <w:szCs w:val="22"/>
        </w:rPr>
        <w:t xml:space="preserve"> </w:t>
      </w:r>
      <w:r w:rsidR="0CB2B7D0" w:rsidRPr="4F37DA58">
        <w:rPr>
          <w:rFonts w:eastAsia="Segoe UI" w:cs="Segoe UI"/>
          <w:sz w:val="22"/>
          <w:szCs w:val="22"/>
        </w:rPr>
        <w:t>done,</w:t>
      </w:r>
      <w:r w:rsidR="005100ED" w:rsidRPr="4F37DA58">
        <w:rPr>
          <w:rFonts w:eastAsia="Segoe UI" w:cs="Segoe UI"/>
          <w:sz w:val="22"/>
          <w:szCs w:val="22"/>
        </w:rPr>
        <w:t xml:space="preserve"> a</w:t>
      </w:r>
      <w:r w:rsidR="00963EA3" w:rsidRPr="4F37DA58">
        <w:rPr>
          <w:rFonts w:eastAsia="Segoe UI" w:cs="Segoe UI"/>
          <w:sz w:val="22"/>
          <w:szCs w:val="22"/>
        </w:rPr>
        <w:t xml:space="preserve">nd neither is yours. Once the tentative agreement goes into effect, there will be opportunities for all of us to act. </w:t>
      </w:r>
      <w:r w:rsidR="686F348C" w:rsidRPr="4F37DA58">
        <w:rPr>
          <w:rFonts w:eastAsia="Segoe UI" w:cs="Segoe UI"/>
          <w:sz w:val="22"/>
          <w:szCs w:val="22"/>
        </w:rPr>
        <w:t>All the Negotiations Committee representatives will meet with members in their regions to discuss the tentative agreement and next steps, so tune into your local meetings for more information.</w:t>
      </w:r>
    </w:p>
    <w:p w14:paraId="714BDB97" w14:textId="77777777" w:rsidR="00963EA3" w:rsidRPr="00847AA9" w:rsidRDefault="00963EA3" w:rsidP="4F37DA58">
      <w:pPr>
        <w:rPr>
          <w:rFonts w:eastAsia="Segoe UI" w:cs="Segoe UI"/>
          <w:sz w:val="22"/>
          <w:szCs w:val="22"/>
        </w:rPr>
      </w:pPr>
    </w:p>
    <w:p w14:paraId="5D5E04B6" w14:textId="77777777" w:rsidR="00963EA3" w:rsidRPr="00847AA9" w:rsidRDefault="00963EA3" w:rsidP="4F37DA58">
      <w:pPr>
        <w:rPr>
          <w:rFonts w:eastAsia="Segoe UI" w:cs="Segoe UI"/>
          <w:sz w:val="22"/>
          <w:szCs w:val="22"/>
        </w:rPr>
      </w:pPr>
      <w:r w:rsidRPr="4F37DA58">
        <w:rPr>
          <w:rFonts w:eastAsia="Segoe UI" w:cs="Segoe UI"/>
          <w:b/>
          <w:bCs/>
          <w:sz w:val="22"/>
          <w:szCs w:val="22"/>
        </w:rPr>
        <w:t xml:space="preserve">When does voting on the tentative agreement begin? </w:t>
      </w:r>
    </w:p>
    <w:p w14:paraId="7AE793F4" w14:textId="19497D95" w:rsidR="00963EA3" w:rsidRPr="00847AA9" w:rsidRDefault="00963EA3" w:rsidP="4F37DA58">
      <w:pPr>
        <w:rPr>
          <w:rFonts w:eastAsia="Segoe UI" w:cs="Segoe UI"/>
          <w:sz w:val="22"/>
          <w:szCs w:val="22"/>
        </w:rPr>
      </w:pPr>
      <w:r w:rsidRPr="4F37DA58">
        <w:rPr>
          <w:rFonts w:eastAsia="Segoe UI" w:cs="Segoe UI"/>
          <w:sz w:val="22"/>
          <w:szCs w:val="22"/>
        </w:rPr>
        <w:t>Following the regional informational meetings, electronic voting on the tentative agreement will begin on Aug. 1</w:t>
      </w:r>
      <w:r w:rsidR="00A90035" w:rsidRPr="4F37DA58">
        <w:rPr>
          <w:rFonts w:eastAsia="Segoe UI" w:cs="Segoe UI"/>
          <w:sz w:val="22"/>
          <w:szCs w:val="22"/>
        </w:rPr>
        <w:t>1</w:t>
      </w:r>
      <w:r w:rsidRPr="4F37DA58">
        <w:rPr>
          <w:rFonts w:eastAsia="Segoe UI" w:cs="Segoe UI"/>
          <w:b/>
          <w:bCs/>
          <w:sz w:val="22"/>
          <w:szCs w:val="22"/>
        </w:rPr>
        <w:t xml:space="preserve"> </w:t>
      </w:r>
      <w:r w:rsidRPr="4F37DA58">
        <w:rPr>
          <w:rFonts w:eastAsia="Segoe UI" w:cs="Segoe UI"/>
          <w:sz w:val="22"/>
          <w:szCs w:val="22"/>
        </w:rPr>
        <w:t>and continue through 11:59 p.m. on Aug.</w:t>
      </w:r>
      <w:r w:rsidR="00A90035" w:rsidRPr="4F37DA58">
        <w:rPr>
          <w:rFonts w:eastAsia="Segoe UI" w:cs="Segoe UI"/>
          <w:sz w:val="22"/>
          <w:szCs w:val="22"/>
        </w:rPr>
        <w:t xml:space="preserve"> 17</w:t>
      </w:r>
      <w:r w:rsidRPr="4F37DA58">
        <w:rPr>
          <w:rFonts w:eastAsia="Segoe UI" w:cs="Segoe UI"/>
          <w:sz w:val="22"/>
          <w:szCs w:val="22"/>
        </w:rPr>
        <w:t xml:space="preserve">. Only members may vote on the tentative agreement. The MAPE office must receive membership applications by 11:59 p.m. on Aug. </w:t>
      </w:r>
      <w:r w:rsidR="00A90035" w:rsidRPr="4F37DA58">
        <w:rPr>
          <w:rFonts w:eastAsia="Segoe UI" w:cs="Segoe UI"/>
          <w:sz w:val="22"/>
          <w:szCs w:val="22"/>
        </w:rPr>
        <w:t>4</w:t>
      </w:r>
      <w:r w:rsidRPr="4F37DA58">
        <w:rPr>
          <w:rFonts w:eastAsia="Segoe UI" w:cs="Segoe UI"/>
          <w:sz w:val="22"/>
          <w:szCs w:val="22"/>
        </w:rPr>
        <w:t xml:space="preserve"> to vote. You may join online at </w:t>
      </w:r>
      <w:r w:rsidRPr="4F37DA58">
        <w:rPr>
          <w:rFonts w:eastAsia="Segoe UI" w:cs="Segoe UI"/>
          <w:color w:val="0462C1"/>
          <w:sz w:val="22"/>
          <w:szCs w:val="22"/>
        </w:rPr>
        <w:t>www.mape.org/join-mape</w:t>
      </w:r>
      <w:r w:rsidRPr="4F37DA58">
        <w:rPr>
          <w:rFonts w:eastAsia="Segoe UI" w:cs="Segoe UI"/>
          <w:sz w:val="22"/>
          <w:szCs w:val="22"/>
        </w:rPr>
        <w:t xml:space="preserve">. </w:t>
      </w:r>
    </w:p>
    <w:p w14:paraId="5EE912A9" w14:textId="77777777" w:rsidR="00A90035" w:rsidRPr="00847AA9" w:rsidRDefault="00A90035" w:rsidP="4F37DA58">
      <w:pPr>
        <w:rPr>
          <w:rFonts w:eastAsia="Segoe UI" w:cs="Segoe UI"/>
          <w:b/>
          <w:bCs/>
          <w:sz w:val="22"/>
          <w:szCs w:val="22"/>
        </w:rPr>
      </w:pPr>
    </w:p>
    <w:p w14:paraId="69B5401E" w14:textId="1D6C4D95" w:rsidR="00A90035" w:rsidRPr="00847AA9" w:rsidRDefault="00963EA3" w:rsidP="4F37DA58">
      <w:pPr>
        <w:rPr>
          <w:rFonts w:eastAsia="Segoe UI" w:cs="Segoe UI"/>
          <w:b/>
          <w:bCs/>
          <w:sz w:val="22"/>
          <w:szCs w:val="22"/>
        </w:rPr>
      </w:pPr>
      <w:r w:rsidRPr="4F37DA58">
        <w:rPr>
          <w:rFonts w:eastAsia="Segoe UI" w:cs="Segoe UI"/>
          <w:b/>
          <w:bCs/>
          <w:sz w:val="22"/>
          <w:szCs w:val="22"/>
        </w:rPr>
        <w:t xml:space="preserve">What happens if </w:t>
      </w:r>
      <w:r w:rsidR="00A90035" w:rsidRPr="4F37DA58">
        <w:rPr>
          <w:rFonts w:eastAsia="Segoe UI" w:cs="Segoe UI"/>
          <w:b/>
          <w:bCs/>
          <w:sz w:val="22"/>
          <w:szCs w:val="22"/>
        </w:rPr>
        <w:t>members don’t vote to ratify the agreement?</w:t>
      </w:r>
    </w:p>
    <w:p w14:paraId="0E7EA0D3" w14:textId="23266464" w:rsidR="00963EA3" w:rsidRDefault="00963EA3" w:rsidP="4F37DA58">
      <w:pPr>
        <w:rPr>
          <w:rFonts w:eastAsia="Segoe UI" w:cs="Segoe UI"/>
          <w:sz w:val="22"/>
          <w:szCs w:val="22"/>
        </w:rPr>
      </w:pPr>
      <w:r w:rsidRPr="4F37DA58">
        <w:rPr>
          <w:rFonts w:eastAsia="Segoe UI" w:cs="Segoe UI"/>
          <w:sz w:val="22"/>
          <w:szCs w:val="22"/>
        </w:rPr>
        <w:t>According to MAPE bylaws, if the tentative agreement is rejected by a majority of the voting members, a strike is automatically authorized. The Board of Directors must then vote to implement the strike.</w:t>
      </w:r>
    </w:p>
    <w:p w14:paraId="32BFBED4" w14:textId="77777777" w:rsidR="00CF5F61" w:rsidRPr="00847AA9" w:rsidRDefault="00CF5F61" w:rsidP="4F37DA58">
      <w:pPr>
        <w:rPr>
          <w:rFonts w:eastAsia="Segoe UI" w:cs="Segoe UI"/>
          <w:sz w:val="22"/>
          <w:szCs w:val="22"/>
        </w:rPr>
      </w:pPr>
    </w:p>
    <w:p w14:paraId="74CD6468" w14:textId="1CF3AE31" w:rsidR="00CF5F61" w:rsidRDefault="00CF5F61" w:rsidP="4F37DA58">
      <w:pPr>
        <w:rPr>
          <w:rFonts w:eastAsia="Segoe UI" w:cs="Segoe UI"/>
          <w:sz w:val="22"/>
          <w:szCs w:val="22"/>
        </w:rPr>
      </w:pPr>
      <w:r w:rsidRPr="4F37DA58">
        <w:rPr>
          <w:rFonts w:eastAsia="Segoe UI" w:cs="Segoe UI"/>
          <w:b/>
          <w:bCs/>
          <w:sz w:val="22"/>
          <w:szCs w:val="22"/>
        </w:rPr>
        <w:t xml:space="preserve">What happens if members approve the tentative agreement? </w:t>
      </w:r>
    </w:p>
    <w:p w14:paraId="02248C70" w14:textId="4DFA3D09" w:rsidR="55F678E5" w:rsidRDefault="55F678E5" w:rsidP="4F37DA58">
      <w:pPr>
        <w:rPr>
          <w:rFonts w:eastAsia="Segoe UI" w:cs="Segoe UI"/>
          <w:sz w:val="22"/>
          <w:szCs w:val="22"/>
        </w:rPr>
      </w:pPr>
      <w:r w:rsidRPr="4F37DA58">
        <w:rPr>
          <w:rFonts w:eastAsia="Segoe UI" w:cs="Segoe UI"/>
          <w:color w:val="000000" w:themeColor="text1"/>
          <w:sz w:val="22"/>
          <w:szCs w:val="22"/>
        </w:rPr>
        <w:t xml:space="preserve">If members vote to approve the TA, the contract will be ratified and go into effect pending approval by the Board of Directors. </w:t>
      </w:r>
      <w:r w:rsidR="00CF5F61" w:rsidRPr="4F37DA58">
        <w:rPr>
          <w:rFonts w:eastAsia="Segoe UI" w:cs="Segoe UI"/>
          <w:sz w:val="22"/>
          <w:szCs w:val="22"/>
        </w:rPr>
        <w:t xml:space="preserve">If the agreement is ratified by members, it will be sent to </w:t>
      </w:r>
      <w:r w:rsidR="281B4AAB" w:rsidRPr="4F37DA58">
        <w:rPr>
          <w:rFonts w:eastAsia="Segoe UI" w:cs="Segoe UI"/>
          <w:sz w:val="22"/>
          <w:szCs w:val="22"/>
        </w:rPr>
        <w:t>Minnesota Management and Budget</w:t>
      </w:r>
      <w:r w:rsidR="00CF5F61" w:rsidRPr="4F37DA58">
        <w:rPr>
          <w:rFonts w:eastAsia="Segoe UI" w:cs="Segoe UI"/>
          <w:sz w:val="22"/>
          <w:szCs w:val="22"/>
        </w:rPr>
        <w:t xml:space="preserve"> for </w:t>
      </w:r>
      <w:r w:rsidR="00847AA9" w:rsidRPr="4F37DA58">
        <w:rPr>
          <w:rFonts w:eastAsia="Segoe UI" w:cs="Segoe UI"/>
          <w:sz w:val="22"/>
          <w:szCs w:val="22"/>
        </w:rPr>
        <w:t>final implementation</w:t>
      </w:r>
      <w:r w:rsidR="00CF5F61" w:rsidRPr="4F37DA58">
        <w:rPr>
          <w:rFonts w:eastAsia="Segoe UI" w:cs="Segoe UI"/>
          <w:sz w:val="22"/>
          <w:szCs w:val="22"/>
        </w:rPr>
        <w:t>.</w:t>
      </w:r>
    </w:p>
    <w:sectPr w:rsidR="55F67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7E47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4702AAE"/>
    <w:multiLevelType w:val="multilevel"/>
    <w:tmpl w:val="36DA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6149649">
    <w:abstractNumId w:val="0"/>
  </w:num>
  <w:num w:numId="2" w16cid:durableId="1728719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29"/>
    <w:rsid w:val="00024B53"/>
    <w:rsid w:val="000B3AFC"/>
    <w:rsid w:val="001C0EA8"/>
    <w:rsid w:val="00261C69"/>
    <w:rsid w:val="004B0015"/>
    <w:rsid w:val="005100ED"/>
    <w:rsid w:val="00560ADA"/>
    <w:rsid w:val="00583800"/>
    <w:rsid w:val="006501A3"/>
    <w:rsid w:val="00844939"/>
    <w:rsid w:val="00847AA9"/>
    <w:rsid w:val="00862494"/>
    <w:rsid w:val="008F0833"/>
    <w:rsid w:val="00963EA3"/>
    <w:rsid w:val="00A757B0"/>
    <w:rsid w:val="00A90035"/>
    <w:rsid w:val="00C07EE3"/>
    <w:rsid w:val="00CF5F61"/>
    <w:rsid w:val="00DF1629"/>
    <w:rsid w:val="00E41694"/>
    <w:rsid w:val="00E75A9D"/>
    <w:rsid w:val="00EE6358"/>
    <w:rsid w:val="01F9F839"/>
    <w:rsid w:val="022101B4"/>
    <w:rsid w:val="06F472D7"/>
    <w:rsid w:val="08904338"/>
    <w:rsid w:val="0B15EC65"/>
    <w:rsid w:val="0CB2B7D0"/>
    <w:rsid w:val="0CF273C2"/>
    <w:rsid w:val="0EF37B5F"/>
    <w:rsid w:val="0F296240"/>
    <w:rsid w:val="100C700C"/>
    <w:rsid w:val="11002DA1"/>
    <w:rsid w:val="129612FD"/>
    <w:rsid w:val="13D50B78"/>
    <w:rsid w:val="14489914"/>
    <w:rsid w:val="147F61CA"/>
    <w:rsid w:val="16A4E4D9"/>
    <w:rsid w:val="17F4A65B"/>
    <w:rsid w:val="18F34D25"/>
    <w:rsid w:val="1C787534"/>
    <w:rsid w:val="1DB19CFC"/>
    <w:rsid w:val="1E6B9E77"/>
    <w:rsid w:val="1F4D6D5D"/>
    <w:rsid w:val="2314A78B"/>
    <w:rsid w:val="241BA6D1"/>
    <w:rsid w:val="25364E7C"/>
    <w:rsid w:val="278A1468"/>
    <w:rsid w:val="27B9A29B"/>
    <w:rsid w:val="281B4AAB"/>
    <w:rsid w:val="286032E3"/>
    <w:rsid w:val="2897629D"/>
    <w:rsid w:val="29C102E6"/>
    <w:rsid w:val="2A4FE6C9"/>
    <w:rsid w:val="2AE796E5"/>
    <w:rsid w:val="2C8A9B8D"/>
    <w:rsid w:val="2D893C89"/>
    <w:rsid w:val="2EEA6C83"/>
    <w:rsid w:val="2F5CEE1A"/>
    <w:rsid w:val="332F5D82"/>
    <w:rsid w:val="3345F52E"/>
    <w:rsid w:val="33F5CB05"/>
    <w:rsid w:val="3425C773"/>
    <w:rsid w:val="345B6AA7"/>
    <w:rsid w:val="34B9B0E1"/>
    <w:rsid w:val="3599BA42"/>
    <w:rsid w:val="369BF653"/>
    <w:rsid w:val="376FE67E"/>
    <w:rsid w:val="37769092"/>
    <w:rsid w:val="38196651"/>
    <w:rsid w:val="3E7C9E78"/>
    <w:rsid w:val="40186ED9"/>
    <w:rsid w:val="403C026D"/>
    <w:rsid w:val="40D52B88"/>
    <w:rsid w:val="429BD051"/>
    <w:rsid w:val="4458A38C"/>
    <w:rsid w:val="4511DB04"/>
    <w:rsid w:val="452FAE30"/>
    <w:rsid w:val="4625299A"/>
    <w:rsid w:val="487B3A42"/>
    <w:rsid w:val="489A1180"/>
    <w:rsid w:val="48F62DCE"/>
    <w:rsid w:val="4A866929"/>
    <w:rsid w:val="4C9D8610"/>
    <w:rsid w:val="4EA03FDD"/>
    <w:rsid w:val="4F00A7E4"/>
    <w:rsid w:val="4F37DA58"/>
    <w:rsid w:val="51F508DB"/>
    <w:rsid w:val="5384BC92"/>
    <w:rsid w:val="552CA99D"/>
    <w:rsid w:val="55673E48"/>
    <w:rsid w:val="55F678E5"/>
    <w:rsid w:val="58080A6D"/>
    <w:rsid w:val="5876CEB4"/>
    <w:rsid w:val="590F0D5E"/>
    <w:rsid w:val="59FBD035"/>
    <w:rsid w:val="5CBB4038"/>
    <w:rsid w:val="5F685776"/>
    <w:rsid w:val="5F977785"/>
    <w:rsid w:val="603FE537"/>
    <w:rsid w:val="60664FBB"/>
    <w:rsid w:val="610218D1"/>
    <w:rsid w:val="63AEEA8C"/>
    <w:rsid w:val="63DB33AD"/>
    <w:rsid w:val="6437BFA5"/>
    <w:rsid w:val="66BE2058"/>
    <w:rsid w:val="67A2896A"/>
    <w:rsid w:val="680EC77C"/>
    <w:rsid w:val="68277937"/>
    <w:rsid w:val="686F348C"/>
    <w:rsid w:val="68825BAF"/>
    <w:rsid w:val="6974E2A2"/>
    <w:rsid w:val="69C5E9C9"/>
    <w:rsid w:val="69CD9F20"/>
    <w:rsid w:val="6A1E25DB"/>
    <w:rsid w:val="6AAD0AEC"/>
    <w:rsid w:val="6ADA2A2C"/>
    <w:rsid w:val="6C75FA8D"/>
    <w:rsid w:val="6CF7FFAE"/>
    <w:rsid w:val="6D254369"/>
    <w:rsid w:val="6D728521"/>
    <w:rsid w:val="6D74F67B"/>
    <w:rsid w:val="6D75141D"/>
    <w:rsid w:val="702B370F"/>
    <w:rsid w:val="745E13B0"/>
    <w:rsid w:val="76ED2CB8"/>
    <w:rsid w:val="776EB81C"/>
    <w:rsid w:val="7B715287"/>
    <w:rsid w:val="7BB1C02F"/>
    <w:rsid w:val="7CC3E32E"/>
    <w:rsid w:val="7E698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53916"/>
  <w15:chartTrackingRefBased/>
  <w15:docId w15:val="{F8291F1B-4F1C-2648-BF36-6A45E112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ADA"/>
    <w:pPr>
      <w:autoSpaceDE w:val="0"/>
      <w:autoSpaceDN w:val="0"/>
      <w:adjustRightInd w:val="0"/>
    </w:pPr>
    <w:rPr>
      <w:rFonts w:ascii="Georgia" w:hAnsi="Georgia" w:cs="Georgia"/>
      <w:color w:val="000000"/>
      <w:kern w:val="0"/>
    </w:rPr>
  </w:style>
  <w:style w:type="character" w:styleId="Hyperlink">
    <w:name w:val="Hyperlink"/>
    <w:basedOn w:val="DefaultParagraphFont"/>
    <w:uiPriority w:val="99"/>
    <w:unhideWhenUsed/>
    <w:rsid w:val="00963EA3"/>
    <w:rPr>
      <w:color w:val="0563C1" w:themeColor="hyperlink"/>
      <w:u w:val="single"/>
    </w:rPr>
  </w:style>
  <w:style w:type="character" w:styleId="UnresolvedMention">
    <w:name w:val="Unresolved Mention"/>
    <w:basedOn w:val="DefaultParagraphFont"/>
    <w:uiPriority w:val="99"/>
    <w:semiHidden/>
    <w:unhideWhenUsed/>
    <w:rsid w:val="00963EA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41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Erickson</dc:creator>
  <cp:keywords/>
  <dc:description/>
  <cp:lastModifiedBy>Cynthia Isaacson</cp:lastModifiedBy>
  <cp:revision>3</cp:revision>
  <dcterms:created xsi:type="dcterms:W3CDTF">2023-08-16T17:37:00Z</dcterms:created>
  <dcterms:modified xsi:type="dcterms:W3CDTF">2023-10-16T15:42:00Z</dcterms:modified>
</cp:coreProperties>
</file>