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67CEA" w14:textId="5044D3D9" w:rsidR="00F85876" w:rsidRPr="000223BA" w:rsidRDefault="00021847" w:rsidP="00F85876">
      <w:pPr>
        <w:jc w:val="center"/>
        <w:rPr>
          <w:rFonts w:ascii="Georgia" w:hAnsi="Georgia"/>
        </w:rPr>
      </w:pPr>
      <w:r>
        <w:rPr>
          <w:rFonts w:ascii="Georgia" w:hAnsi="Georgia"/>
          <w:noProof/>
        </w:rPr>
        <w:drawing>
          <wp:inline distT="0" distB="0" distL="0" distR="0" wp14:anchorId="01333463" wp14:editId="246D704A">
            <wp:extent cx="1978660" cy="111429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PElogo_CMYK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1273" cy="1121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A2F640" w14:textId="77777777" w:rsidR="00E333D3" w:rsidRPr="000223BA" w:rsidRDefault="0090262C" w:rsidP="00021847">
      <w:pPr>
        <w:spacing w:after="0"/>
        <w:jc w:val="center"/>
        <w:rPr>
          <w:rFonts w:ascii="Georgia" w:hAnsi="Georgia"/>
          <w:b/>
          <w:sz w:val="28"/>
          <w:szCs w:val="28"/>
          <w:u w:val="single"/>
        </w:rPr>
      </w:pPr>
      <w:r w:rsidRPr="000223BA">
        <w:rPr>
          <w:rFonts w:ascii="Georgia" w:hAnsi="Georgia"/>
          <w:b/>
          <w:sz w:val="28"/>
          <w:szCs w:val="28"/>
          <w:u w:val="single"/>
        </w:rPr>
        <w:t>MAPE Accomplishments</w:t>
      </w:r>
    </w:p>
    <w:p w14:paraId="48CDB58A" w14:textId="39FC23A4" w:rsidR="0090262C" w:rsidRPr="000223BA" w:rsidRDefault="0090262C" w:rsidP="0090262C">
      <w:pPr>
        <w:spacing w:after="0"/>
        <w:rPr>
          <w:rFonts w:ascii="Georgia" w:hAnsi="Georgia"/>
        </w:rPr>
      </w:pPr>
      <w:r w:rsidRPr="000223BA">
        <w:rPr>
          <w:rFonts w:ascii="Georgia" w:hAnsi="Georgia"/>
        </w:rPr>
        <w:t xml:space="preserve">For </w:t>
      </w:r>
      <w:r w:rsidR="00D04AE4">
        <w:rPr>
          <w:rFonts w:ascii="Georgia" w:hAnsi="Georgia"/>
        </w:rPr>
        <w:t>more than</w:t>
      </w:r>
      <w:r w:rsidR="00AE6D3D" w:rsidRPr="000223BA">
        <w:rPr>
          <w:rFonts w:ascii="Georgia" w:hAnsi="Georgia"/>
        </w:rPr>
        <w:t xml:space="preserve"> </w:t>
      </w:r>
      <w:r w:rsidRPr="000223BA">
        <w:rPr>
          <w:rFonts w:ascii="Georgia" w:hAnsi="Georgia"/>
        </w:rPr>
        <w:t>35 years, MAPE members</w:t>
      </w:r>
      <w:r w:rsidR="00174D38">
        <w:rPr>
          <w:rFonts w:ascii="Georgia" w:hAnsi="Georgia"/>
        </w:rPr>
        <w:t xml:space="preserve"> like you</w:t>
      </w:r>
      <w:r w:rsidRPr="000223BA">
        <w:rPr>
          <w:rFonts w:ascii="Georgia" w:hAnsi="Georgia"/>
        </w:rPr>
        <w:t xml:space="preserve"> have made Minnesota a great place to live, work and play. </w:t>
      </w:r>
      <w:r w:rsidR="001F1991" w:rsidRPr="000223BA">
        <w:rPr>
          <w:rFonts w:ascii="Georgia" w:hAnsi="Georgia"/>
        </w:rPr>
        <w:t>Together, we are building a stronger union that serves as a cornerstone for quality public services and good jobs for all state professional employees.</w:t>
      </w:r>
    </w:p>
    <w:p w14:paraId="16BA4321" w14:textId="77777777" w:rsidR="00D66E6E" w:rsidRPr="000223BA" w:rsidRDefault="00D66E6E" w:rsidP="0090262C">
      <w:pPr>
        <w:spacing w:after="0"/>
        <w:rPr>
          <w:rFonts w:ascii="Georgia" w:hAnsi="Georgia"/>
        </w:rPr>
      </w:pPr>
    </w:p>
    <w:p w14:paraId="02AE1438" w14:textId="77777777" w:rsidR="000B5652" w:rsidRPr="000223BA" w:rsidRDefault="00E33F90" w:rsidP="00B0100E">
      <w:pPr>
        <w:spacing w:after="0"/>
        <w:rPr>
          <w:rFonts w:ascii="Georgia" w:hAnsi="Georgia"/>
        </w:rPr>
      </w:pPr>
      <w:r w:rsidRPr="000223BA">
        <w:rPr>
          <w:rFonts w:ascii="Georgia" w:hAnsi="Georgia"/>
          <w:b/>
          <w:sz w:val="24"/>
          <w:szCs w:val="24"/>
          <w:u w:val="single"/>
        </w:rPr>
        <w:t xml:space="preserve">Wages and </w:t>
      </w:r>
      <w:r w:rsidR="00663A1A" w:rsidRPr="000223BA">
        <w:rPr>
          <w:rFonts w:ascii="Georgia" w:hAnsi="Georgia"/>
          <w:b/>
          <w:sz w:val="24"/>
          <w:szCs w:val="24"/>
          <w:u w:val="single"/>
        </w:rPr>
        <w:t>b</w:t>
      </w:r>
      <w:r w:rsidRPr="000223BA">
        <w:rPr>
          <w:rFonts w:ascii="Georgia" w:hAnsi="Georgia"/>
          <w:b/>
          <w:sz w:val="24"/>
          <w:szCs w:val="24"/>
          <w:u w:val="single"/>
        </w:rPr>
        <w:t>enefits</w:t>
      </w:r>
      <w:r w:rsidR="005F16F2" w:rsidRPr="000223BA">
        <w:rPr>
          <w:rFonts w:ascii="Georgia" w:hAnsi="Georgia"/>
          <w:b/>
          <w:sz w:val="24"/>
          <w:szCs w:val="24"/>
        </w:rPr>
        <w:t xml:space="preserve"> </w:t>
      </w:r>
      <w:r w:rsidR="005F16F2" w:rsidRPr="000223BA">
        <w:rPr>
          <w:rFonts w:ascii="Georgia" w:hAnsi="Georgia"/>
          <w:sz w:val="24"/>
          <w:szCs w:val="24"/>
        </w:rPr>
        <w:t>-</w:t>
      </w:r>
      <w:r w:rsidR="005F16F2" w:rsidRPr="000223BA">
        <w:rPr>
          <w:rFonts w:ascii="Georgia" w:hAnsi="Georgia"/>
          <w:b/>
          <w:sz w:val="24"/>
          <w:szCs w:val="24"/>
        </w:rPr>
        <w:t xml:space="preserve"> </w:t>
      </w:r>
      <w:r w:rsidR="00D66E6E" w:rsidRPr="000223BA">
        <w:rPr>
          <w:rFonts w:ascii="Georgia" w:hAnsi="Georgia"/>
        </w:rPr>
        <w:t xml:space="preserve">MAPE has </w:t>
      </w:r>
      <w:r w:rsidR="0069501A" w:rsidRPr="000223BA">
        <w:rPr>
          <w:rFonts w:ascii="Georgia" w:hAnsi="Georgia"/>
        </w:rPr>
        <w:t xml:space="preserve">successfully fought for wage increases </w:t>
      </w:r>
      <w:r w:rsidR="00AE6D3D" w:rsidRPr="000223BA">
        <w:rPr>
          <w:rFonts w:ascii="Georgia" w:hAnsi="Georgia"/>
        </w:rPr>
        <w:t>for its members during</w:t>
      </w:r>
      <w:r w:rsidR="0069501A" w:rsidRPr="000223BA">
        <w:rPr>
          <w:rFonts w:ascii="Georgia" w:hAnsi="Georgia"/>
        </w:rPr>
        <w:t xml:space="preserve"> </w:t>
      </w:r>
      <w:r w:rsidR="000B5652" w:rsidRPr="000223BA">
        <w:rPr>
          <w:rFonts w:ascii="Georgia" w:hAnsi="Georgia"/>
        </w:rPr>
        <w:t xml:space="preserve"> </w:t>
      </w:r>
    </w:p>
    <w:p w14:paraId="6B4A69E7" w14:textId="77777777" w:rsidR="00B0100E" w:rsidRPr="000223BA" w:rsidRDefault="000B5652" w:rsidP="00B0100E">
      <w:pPr>
        <w:spacing w:after="0"/>
        <w:rPr>
          <w:rFonts w:ascii="Georgia" w:hAnsi="Georgia"/>
        </w:rPr>
      </w:pPr>
      <w:r w:rsidRPr="000223BA">
        <w:rPr>
          <w:rFonts w:ascii="Georgia" w:hAnsi="Georgia"/>
        </w:rPr>
        <w:t xml:space="preserve">   </w:t>
      </w:r>
      <w:r w:rsidR="0069501A" w:rsidRPr="000223BA">
        <w:rPr>
          <w:rFonts w:ascii="Georgia" w:hAnsi="Georgia"/>
        </w:rPr>
        <w:t>difficult</w:t>
      </w:r>
      <w:r w:rsidR="005F16F2" w:rsidRPr="000223BA">
        <w:rPr>
          <w:rFonts w:ascii="Georgia" w:hAnsi="Georgia"/>
        </w:rPr>
        <w:t xml:space="preserve"> economic times:</w:t>
      </w:r>
    </w:p>
    <w:p w14:paraId="66FC0501" w14:textId="1B100082" w:rsidR="00BC7CEA" w:rsidRPr="00174D38" w:rsidRDefault="00BC7CEA" w:rsidP="00BC7CEA">
      <w:pPr>
        <w:pStyle w:val="ListParagraph"/>
        <w:numPr>
          <w:ilvl w:val="0"/>
          <w:numId w:val="16"/>
        </w:numPr>
        <w:spacing w:after="0"/>
        <w:ind w:left="630" w:hanging="270"/>
      </w:pPr>
      <w:r w:rsidRPr="00174D38">
        <w:rPr>
          <w:rFonts w:ascii="Georgia" w:hAnsi="Georgia"/>
        </w:rPr>
        <w:t xml:space="preserve">In the last two contracts, MAPE has negotiated a </w:t>
      </w:r>
      <w:r w:rsidRPr="00174D38">
        <w:rPr>
          <w:rFonts w:ascii="Georgia" w:hAnsi="Georgia"/>
          <w:b/>
          <w:bCs/>
        </w:rPr>
        <w:t>9</w:t>
      </w:r>
      <w:r w:rsidR="00962558">
        <w:rPr>
          <w:rFonts w:ascii="Georgia" w:hAnsi="Georgia"/>
          <w:b/>
          <w:bCs/>
        </w:rPr>
        <w:t xml:space="preserve"> </w:t>
      </w:r>
      <w:r w:rsidRPr="00174D38">
        <w:rPr>
          <w:rFonts w:ascii="Georgia" w:hAnsi="Georgia"/>
          <w:b/>
          <w:bCs/>
        </w:rPr>
        <w:t>% cost of living adjustment</w:t>
      </w:r>
      <w:r w:rsidRPr="00174D38">
        <w:rPr>
          <w:rFonts w:ascii="Georgia" w:hAnsi="Georgia"/>
        </w:rPr>
        <w:t xml:space="preserve"> in addition to available step increases (3.55%). </w:t>
      </w:r>
    </w:p>
    <w:p w14:paraId="6D58DCBD" w14:textId="7C5A11D8" w:rsidR="00BC7CEA" w:rsidRPr="00174D38" w:rsidRDefault="00962558" w:rsidP="00BC7CEA">
      <w:pPr>
        <w:pStyle w:val="ListParagraph"/>
        <w:numPr>
          <w:ilvl w:val="0"/>
          <w:numId w:val="16"/>
        </w:numPr>
        <w:spacing w:after="0"/>
        <w:ind w:left="630" w:hanging="270"/>
      </w:pPr>
      <w:r>
        <w:rPr>
          <w:rFonts w:ascii="Georgia" w:hAnsi="Georgia"/>
        </w:rPr>
        <w:t>Market value</w:t>
      </w:r>
      <w:r w:rsidR="00BC7CEA" w:rsidRPr="00174D38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increases to </w:t>
      </w:r>
      <w:r w:rsidR="00BC7CEA" w:rsidRPr="00174D38">
        <w:rPr>
          <w:rFonts w:ascii="Georgia" w:hAnsi="Georgia"/>
        </w:rPr>
        <w:t xml:space="preserve">out-of-pocket maximums, co-pays </w:t>
      </w:r>
      <w:r>
        <w:rPr>
          <w:rFonts w:ascii="Georgia" w:hAnsi="Georgia"/>
        </w:rPr>
        <w:t>and</w:t>
      </w:r>
      <w:r w:rsidR="00BC7CEA" w:rsidRPr="00174D38">
        <w:rPr>
          <w:rFonts w:ascii="Georgia" w:hAnsi="Georgia"/>
        </w:rPr>
        <w:t xml:space="preserve"> deductibles.</w:t>
      </w:r>
    </w:p>
    <w:p w14:paraId="051935A6" w14:textId="116A8853" w:rsidR="00BC7CEA" w:rsidRPr="00174D38" w:rsidRDefault="00350342" w:rsidP="00BC7CEA">
      <w:pPr>
        <w:pStyle w:val="ListParagraph"/>
        <w:numPr>
          <w:ilvl w:val="0"/>
          <w:numId w:val="16"/>
        </w:numPr>
        <w:spacing w:after="0"/>
        <w:ind w:left="630" w:hanging="270"/>
      </w:pPr>
      <w:r>
        <w:rPr>
          <w:rFonts w:ascii="Georgia" w:hAnsi="Georgia"/>
        </w:rPr>
        <w:t>Increased orthodontia benefits from $2,4000 to $3,000. V</w:t>
      </w:r>
      <w:r w:rsidR="00962558">
        <w:rPr>
          <w:rFonts w:ascii="Georgia" w:hAnsi="Georgia"/>
        </w:rPr>
        <w:t>ision coverage will be available in 2021.</w:t>
      </w:r>
    </w:p>
    <w:p w14:paraId="411052D7" w14:textId="38CF8071" w:rsidR="00E7323F" w:rsidRPr="00BC7CEA" w:rsidRDefault="00BC7CEA" w:rsidP="00BC7CEA">
      <w:pPr>
        <w:pStyle w:val="ListParagraph"/>
        <w:numPr>
          <w:ilvl w:val="0"/>
          <w:numId w:val="16"/>
        </w:numPr>
        <w:spacing w:after="0"/>
        <w:ind w:left="630" w:hanging="270"/>
      </w:pPr>
      <w:r w:rsidRPr="00174D38">
        <w:rPr>
          <w:rFonts w:ascii="Georgia" w:hAnsi="Georgia"/>
        </w:rPr>
        <w:t xml:space="preserve">MAPE-represented employees continue to pay just </w:t>
      </w:r>
      <w:r w:rsidRPr="00174D38">
        <w:rPr>
          <w:rFonts w:ascii="Georgia" w:hAnsi="Georgia"/>
          <w:b/>
          <w:bCs/>
        </w:rPr>
        <w:t>5% of single premiums and 15% of family premiums</w:t>
      </w:r>
      <w:r w:rsidRPr="00174D38">
        <w:rPr>
          <w:rFonts w:ascii="Georgia" w:hAnsi="Georgia"/>
        </w:rPr>
        <w:t>, much less than the average non-unionized public sector worker and private sector employee are paying.</w:t>
      </w:r>
      <w:r>
        <w:rPr>
          <w:rFonts w:ascii="Georgia" w:hAnsi="Georgia"/>
        </w:rPr>
        <w:t xml:space="preserve">  </w:t>
      </w:r>
      <w:r>
        <w:rPr>
          <w:rFonts w:ascii="Georgia" w:hAnsi="Georgia"/>
        </w:rPr>
        <w:br/>
      </w:r>
    </w:p>
    <w:p w14:paraId="2A46CF5C" w14:textId="77777777" w:rsidR="0090262C" w:rsidRPr="000223BA" w:rsidRDefault="00663A1A" w:rsidP="0090262C">
      <w:pPr>
        <w:spacing w:after="0"/>
        <w:rPr>
          <w:rFonts w:ascii="Georgia" w:hAnsi="Georgia"/>
          <w:b/>
          <w:sz w:val="24"/>
          <w:szCs w:val="24"/>
          <w:u w:val="single"/>
        </w:rPr>
      </w:pPr>
      <w:r w:rsidRPr="000223BA">
        <w:rPr>
          <w:rFonts w:ascii="Georgia" w:hAnsi="Georgia"/>
          <w:b/>
          <w:sz w:val="24"/>
          <w:szCs w:val="24"/>
          <w:u w:val="single"/>
        </w:rPr>
        <w:t>Member advocacy</w:t>
      </w:r>
    </w:p>
    <w:p w14:paraId="4D316A40" w14:textId="326E65D1" w:rsidR="000D109A" w:rsidRPr="00CF19C4" w:rsidRDefault="00291D68" w:rsidP="00CF19C4">
      <w:pPr>
        <w:pStyle w:val="ListParagraph"/>
        <w:numPr>
          <w:ilvl w:val="0"/>
          <w:numId w:val="10"/>
        </w:numPr>
        <w:spacing w:after="0"/>
        <w:ind w:left="630" w:hanging="270"/>
        <w:rPr>
          <w:rFonts w:ascii="Georgia" w:hAnsi="Georgia"/>
        </w:rPr>
      </w:pPr>
      <w:r>
        <w:rPr>
          <w:rFonts w:ascii="Georgia" w:hAnsi="Georgia"/>
          <w:b/>
        </w:rPr>
        <w:t xml:space="preserve">Student Loan Payment Reimbursement </w:t>
      </w:r>
      <w:r w:rsidRPr="00291D68">
        <w:rPr>
          <w:rFonts w:ascii="Georgia" w:hAnsi="Georgia"/>
        </w:rPr>
        <w:t>A new letter has been included in the contract allowing agencies the option of offering student loan payment reimbursement not to exceed $5,000 per calendar year or $25,000 over five years. Participating employees will be required to have been employed for 18 months and remain employed for one (1) year after receiving a reimbursement payment.</w:t>
      </w:r>
    </w:p>
    <w:p w14:paraId="7BC5F555" w14:textId="77777777" w:rsidR="00173B46" w:rsidRPr="000223BA" w:rsidRDefault="005E5313" w:rsidP="00F36FC3">
      <w:pPr>
        <w:pStyle w:val="ListParagraph"/>
        <w:numPr>
          <w:ilvl w:val="0"/>
          <w:numId w:val="10"/>
        </w:numPr>
        <w:spacing w:after="0"/>
        <w:ind w:left="630" w:hanging="270"/>
        <w:rPr>
          <w:rFonts w:ascii="Georgia" w:hAnsi="Georgia"/>
        </w:rPr>
      </w:pPr>
      <w:r w:rsidRPr="00307E7B">
        <w:rPr>
          <w:rFonts w:ascii="Georgia" w:hAnsi="Georgia"/>
          <w:b/>
        </w:rPr>
        <w:t>Paid Parental Leave</w:t>
      </w:r>
      <w:r w:rsidRPr="000223BA">
        <w:rPr>
          <w:rFonts w:ascii="Georgia" w:hAnsi="Georgia"/>
        </w:rPr>
        <w:t xml:space="preserve"> (PPL) </w:t>
      </w:r>
      <w:r w:rsidR="0037534C" w:rsidRPr="0037534C">
        <w:rPr>
          <w:rFonts w:ascii="Georgia" w:hAnsi="Georgia"/>
        </w:rPr>
        <w:t xml:space="preserve">MAPE led the battle for six weeks of PPL for all state employees. </w:t>
      </w:r>
      <w:r w:rsidR="0037534C">
        <w:rPr>
          <w:rFonts w:ascii="Georgia" w:hAnsi="Georgia"/>
        </w:rPr>
        <w:t xml:space="preserve">     </w:t>
      </w:r>
      <w:r w:rsidR="0037534C" w:rsidRPr="0037534C">
        <w:rPr>
          <w:rFonts w:ascii="Georgia" w:hAnsi="Georgia"/>
        </w:rPr>
        <w:t>New moms and dads now have access to paid time off after the birth or adoption of a child.</w:t>
      </w:r>
    </w:p>
    <w:p w14:paraId="7461C725" w14:textId="12C20631" w:rsidR="00A01764" w:rsidRDefault="00A01764" w:rsidP="00663A1A">
      <w:pPr>
        <w:pStyle w:val="ListParagraph"/>
        <w:numPr>
          <w:ilvl w:val="0"/>
          <w:numId w:val="10"/>
        </w:numPr>
        <w:spacing w:after="0"/>
        <w:ind w:left="630" w:hanging="270"/>
        <w:rPr>
          <w:rFonts w:ascii="Georgia" w:hAnsi="Georgia"/>
          <w:b/>
        </w:rPr>
      </w:pPr>
      <w:r w:rsidRPr="000223BA">
        <w:rPr>
          <w:rFonts w:ascii="Georgia" w:hAnsi="Georgia"/>
        </w:rPr>
        <w:t xml:space="preserve">Union representation of wronged employees </w:t>
      </w:r>
      <w:r w:rsidR="00D96067" w:rsidRPr="000223BA">
        <w:rPr>
          <w:rFonts w:ascii="Georgia" w:hAnsi="Georgia"/>
        </w:rPr>
        <w:t xml:space="preserve">has </w:t>
      </w:r>
      <w:r w:rsidRPr="000223BA">
        <w:rPr>
          <w:rFonts w:ascii="Georgia" w:hAnsi="Georgia"/>
        </w:rPr>
        <w:t xml:space="preserve">resulted </w:t>
      </w:r>
      <w:r w:rsidR="004871EC" w:rsidRPr="000223BA">
        <w:rPr>
          <w:rFonts w:ascii="Georgia" w:hAnsi="Georgia"/>
        </w:rPr>
        <w:t xml:space="preserve">in many </w:t>
      </w:r>
      <w:r w:rsidR="004871EC" w:rsidRPr="00307E7B">
        <w:rPr>
          <w:rFonts w:ascii="Georgia" w:hAnsi="Georgia"/>
          <w:b/>
        </w:rPr>
        <w:t>success stories</w:t>
      </w:r>
      <w:r w:rsidR="004871EC" w:rsidRPr="000223BA">
        <w:rPr>
          <w:rFonts w:ascii="Georgia" w:hAnsi="Georgia"/>
        </w:rPr>
        <w:t xml:space="preserve"> including several</w:t>
      </w:r>
      <w:r w:rsidRPr="000223BA">
        <w:rPr>
          <w:rFonts w:ascii="Georgia" w:hAnsi="Georgia"/>
        </w:rPr>
        <w:t xml:space="preserve"> reinstatement</w:t>
      </w:r>
      <w:r w:rsidR="004871EC" w:rsidRPr="000223BA">
        <w:rPr>
          <w:rFonts w:ascii="Georgia" w:hAnsi="Georgia"/>
        </w:rPr>
        <w:t>s</w:t>
      </w:r>
      <w:r w:rsidRPr="000223BA">
        <w:rPr>
          <w:rFonts w:ascii="Georgia" w:hAnsi="Georgia"/>
        </w:rPr>
        <w:t xml:space="preserve"> of jobs with full </w:t>
      </w:r>
      <w:r w:rsidR="00981BC6" w:rsidRPr="000223BA">
        <w:rPr>
          <w:rFonts w:ascii="Georgia" w:hAnsi="Georgia"/>
        </w:rPr>
        <w:t xml:space="preserve">back </w:t>
      </w:r>
      <w:r w:rsidRPr="000223BA">
        <w:rPr>
          <w:rFonts w:ascii="Georgia" w:hAnsi="Georgia"/>
        </w:rPr>
        <w:t xml:space="preserve">pay, $60,000 </w:t>
      </w:r>
      <w:r w:rsidR="00D96067" w:rsidRPr="000223BA">
        <w:rPr>
          <w:rFonts w:ascii="Georgia" w:hAnsi="Georgia"/>
        </w:rPr>
        <w:t xml:space="preserve">awarded </w:t>
      </w:r>
      <w:r w:rsidRPr="000223BA">
        <w:rPr>
          <w:rFonts w:ascii="Georgia" w:hAnsi="Georgia"/>
        </w:rPr>
        <w:t xml:space="preserve">to </w:t>
      </w:r>
      <w:r w:rsidR="00D96067" w:rsidRPr="000223BA">
        <w:rPr>
          <w:rFonts w:ascii="Georgia" w:hAnsi="Georgia"/>
        </w:rPr>
        <w:t xml:space="preserve">a </w:t>
      </w:r>
      <w:r w:rsidRPr="000223BA">
        <w:rPr>
          <w:rFonts w:ascii="Georgia" w:hAnsi="Georgia"/>
        </w:rPr>
        <w:t xml:space="preserve">member for wrongful termination </w:t>
      </w:r>
      <w:r w:rsidR="004871EC" w:rsidRPr="000223BA">
        <w:rPr>
          <w:rFonts w:ascii="Georgia" w:hAnsi="Georgia"/>
        </w:rPr>
        <w:t xml:space="preserve">and </w:t>
      </w:r>
      <w:r w:rsidRPr="000223BA">
        <w:rPr>
          <w:rFonts w:ascii="Georgia" w:hAnsi="Georgia"/>
        </w:rPr>
        <w:t>reinstate</w:t>
      </w:r>
      <w:r w:rsidR="00D96067" w:rsidRPr="000223BA">
        <w:rPr>
          <w:rFonts w:ascii="Georgia" w:hAnsi="Georgia"/>
        </w:rPr>
        <w:t>ment</w:t>
      </w:r>
      <w:r w:rsidRPr="000223BA">
        <w:rPr>
          <w:rFonts w:ascii="Georgia" w:hAnsi="Georgia"/>
        </w:rPr>
        <w:t xml:space="preserve"> </w:t>
      </w:r>
      <w:r w:rsidR="00D96067" w:rsidRPr="000223BA">
        <w:rPr>
          <w:rFonts w:ascii="Georgia" w:hAnsi="Georgia"/>
        </w:rPr>
        <w:t xml:space="preserve">of </w:t>
      </w:r>
      <w:r w:rsidRPr="000223BA">
        <w:rPr>
          <w:rFonts w:ascii="Georgia" w:hAnsi="Georgia"/>
        </w:rPr>
        <w:t>a member who had not been given the proper disability accommodations</w:t>
      </w:r>
      <w:r w:rsidR="00D96067" w:rsidRPr="000223BA">
        <w:rPr>
          <w:rFonts w:ascii="Georgia" w:hAnsi="Georgia"/>
        </w:rPr>
        <w:t>.</w:t>
      </w:r>
    </w:p>
    <w:p w14:paraId="6621CDA6" w14:textId="77777777" w:rsidR="00307E7B" w:rsidRPr="000223BA" w:rsidRDefault="00307E7B" w:rsidP="00663A1A">
      <w:pPr>
        <w:pStyle w:val="ListParagraph"/>
        <w:numPr>
          <w:ilvl w:val="0"/>
          <w:numId w:val="10"/>
        </w:numPr>
        <w:spacing w:after="0"/>
        <w:ind w:left="630" w:hanging="270"/>
        <w:rPr>
          <w:rFonts w:ascii="Georgia" w:hAnsi="Georgia"/>
          <w:b/>
        </w:rPr>
      </w:pPr>
      <w:r>
        <w:rPr>
          <w:rFonts w:ascii="Georgia" w:hAnsi="Georgia"/>
          <w:b/>
        </w:rPr>
        <w:t>See backside for more stories</w:t>
      </w:r>
    </w:p>
    <w:p w14:paraId="39DB5935" w14:textId="77777777" w:rsidR="00D96067" w:rsidRPr="000223BA" w:rsidRDefault="00D96067" w:rsidP="00D96067">
      <w:pPr>
        <w:pStyle w:val="ListParagraph"/>
        <w:spacing w:after="0"/>
        <w:rPr>
          <w:rFonts w:ascii="Georgia" w:hAnsi="Georgia"/>
        </w:rPr>
      </w:pPr>
    </w:p>
    <w:p w14:paraId="2EFA226B" w14:textId="77777777" w:rsidR="00D96067" w:rsidRPr="00EE62EE" w:rsidRDefault="00663A1A" w:rsidP="00173B46">
      <w:pPr>
        <w:spacing w:after="0"/>
        <w:rPr>
          <w:rFonts w:ascii="Georgia" w:hAnsi="Georgia"/>
          <w:sz w:val="24"/>
          <w:szCs w:val="24"/>
        </w:rPr>
      </w:pPr>
      <w:bookmarkStart w:id="0" w:name="_Hlk536524694"/>
      <w:bookmarkStart w:id="1" w:name="_Hlk11850423"/>
      <w:r w:rsidRPr="00EE62EE">
        <w:rPr>
          <w:rFonts w:ascii="Georgia" w:hAnsi="Georgia"/>
          <w:b/>
          <w:sz w:val="24"/>
          <w:szCs w:val="24"/>
          <w:u w:val="single"/>
        </w:rPr>
        <w:t>Political</w:t>
      </w:r>
      <w:r w:rsidR="005F16F2" w:rsidRPr="00EE62EE">
        <w:rPr>
          <w:rFonts w:ascii="Georgia" w:hAnsi="Georgia"/>
          <w:b/>
          <w:sz w:val="24"/>
          <w:szCs w:val="24"/>
          <w:u w:val="single"/>
        </w:rPr>
        <w:t xml:space="preserve"> a</w:t>
      </w:r>
      <w:r w:rsidR="00173B46" w:rsidRPr="00EE62EE">
        <w:rPr>
          <w:rFonts w:ascii="Georgia" w:hAnsi="Georgia"/>
          <w:b/>
          <w:sz w:val="24"/>
          <w:szCs w:val="24"/>
          <w:u w:val="single"/>
        </w:rPr>
        <w:t>ccomplishment</w:t>
      </w:r>
      <w:r w:rsidR="006E0609" w:rsidRPr="00EE62EE">
        <w:rPr>
          <w:rFonts w:ascii="Georgia" w:hAnsi="Georgia"/>
          <w:b/>
          <w:sz w:val="24"/>
          <w:szCs w:val="24"/>
          <w:u w:val="single"/>
        </w:rPr>
        <w:t>s</w:t>
      </w:r>
    </w:p>
    <w:bookmarkEnd w:id="0"/>
    <w:bookmarkEnd w:id="1"/>
    <w:p w14:paraId="206BE9E9" w14:textId="79F8BECA" w:rsidR="00F536F5" w:rsidRDefault="00546296" w:rsidP="00F536F5">
      <w:pPr>
        <w:pStyle w:val="PlainText"/>
        <w:numPr>
          <w:ilvl w:val="0"/>
          <w:numId w:val="26"/>
        </w:numPr>
        <w:spacing w:line="276" w:lineRule="auto"/>
        <w:rPr>
          <w:rFonts w:ascii="Georgia" w:eastAsia="Times New Roman" w:hAnsi="Georgia"/>
        </w:rPr>
      </w:pPr>
      <w:r w:rsidRPr="00546296">
        <w:rPr>
          <w:rFonts w:ascii="Georgia" w:eastAsia="Times New Roman" w:hAnsi="Georgia"/>
          <w:b/>
          <w:bCs/>
        </w:rPr>
        <w:t>Pension Reform</w:t>
      </w:r>
      <w:r>
        <w:rPr>
          <w:rFonts w:ascii="Georgia" w:eastAsia="Times New Roman" w:hAnsi="Georgia"/>
        </w:rPr>
        <w:t xml:space="preserve"> MAPE helped</w:t>
      </w:r>
      <w:r w:rsidR="00F536F5">
        <w:rPr>
          <w:rFonts w:ascii="Georgia" w:eastAsia="Times New Roman" w:hAnsi="Georgia"/>
        </w:rPr>
        <w:t xml:space="preserve"> unanimously pass the largest piece of pension reform in state history</w:t>
      </w:r>
      <w:r>
        <w:rPr>
          <w:rFonts w:ascii="Georgia" w:eastAsia="Times New Roman" w:hAnsi="Georgia"/>
        </w:rPr>
        <w:t>,</w:t>
      </w:r>
      <w:r w:rsidR="00F536F5">
        <w:rPr>
          <w:rFonts w:ascii="Georgia" w:eastAsia="Times New Roman" w:hAnsi="Georgia"/>
        </w:rPr>
        <w:t xml:space="preserve"> providing pension sustainability for the next 30 years</w:t>
      </w:r>
      <w:r>
        <w:rPr>
          <w:rFonts w:ascii="Georgia" w:eastAsia="Times New Roman" w:hAnsi="Georgia"/>
        </w:rPr>
        <w:t>.</w:t>
      </w:r>
    </w:p>
    <w:p w14:paraId="66F9490A" w14:textId="5DCF2C6A" w:rsidR="00F536F5" w:rsidRDefault="00546296" w:rsidP="00F536F5">
      <w:pPr>
        <w:pStyle w:val="PlainText"/>
        <w:numPr>
          <w:ilvl w:val="0"/>
          <w:numId w:val="26"/>
        </w:numPr>
        <w:spacing w:line="276" w:lineRule="auto"/>
        <w:rPr>
          <w:rFonts w:ascii="Georgia" w:eastAsia="Times New Roman" w:hAnsi="Georgia"/>
        </w:rPr>
      </w:pPr>
      <w:r w:rsidRPr="00546296">
        <w:rPr>
          <w:rFonts w:ascii="Georgia" w:eastAsia="Times New Roman" w:hAnsi="Georgia"/>
          <w:b/>
          <w:bCs/>
        </w:rPr>
        <w:t>Avoided IT outsourcing</w:t>
      </w:r>
      <w:r>
        <w:rPr>
          <w:rFonts w:ascii="Georgia" w:eastAsia="Times New Roman" w:hAnsi="Georgia"/>
        </w:rPr>
        <w:t xml:space="preserve"> We s</w:t>
      </w:r>
      <w:r w:rsidR="00F536F5">
        <w:rPr>
          <w:rFonts w:ascii="Georgia" w:eastAsia="Times New Roman" w:hAnsi="Georgia"/>
        </w:rPr>
        <w:t xml:space="preserve">uccessfully fought against the decentralization of </w:t>
      </w:r>
      <w:proofErr w:type="spellStart"/>
      <w:r w:rsidR="00F536F5">
        <w:rPr>
          <w:rFonts w:ascii="Georgia" w:eastAsia="Times New Roman" w:hAnsi="Georgia"/>
        </w:rPr>
        <w:t>MnIT</w:t>
      </w:r>
      <w:proofErr w:type="spellEnd"/>
      <w:r w:rsidR="00F536F5">
        <w:rPr>
          <w:rFonts w:ascii="Georgia" w:eastAsia="Times New Roman" w:hAnsi="Georgia"/>
        </w:rPr>
        <w:t xml:space="preserve"> services and outsourcing of MAPE employee’s work.</w:t>
      </w:r>
    </w:p>
    <w:p w14:paraId="6CF3D093" w14:textId="141FBECF" w:rsidR="00F536F5" w:rsidRDefault="00546296" w:rsidP="00F536F5">
      <w:pPr>
        <w:pStyle w:val="PlainText"/>
        <w:numPr>
          <w:ilvl w:val="0"/>
          <w:numId w:val="26"/>
        </w:numPr>
        <w:spacing w:line="276" w:lineRule="auto"/>
        <w:rPr>
          <w:rFonts w:ascii="Georgia" w:eastAsia="Times New Roman" w:hAnsi="Georgia"/>
        </w:rPr>
      </w:pPr>
      <w:r w:rsidRPr="00546296">
        <w:rPr>
          <w:rFonts w:ascii="Georgia" w:eastAsia="Times New Roman" w:hAnsi="Georgia"/>
          <w:b/>
          <w:bCs/>
        </w:rPr>
        <w:t xml:space="preserve">Prevented </w:t>
      </w:r>
      <w:r>
        <w:rPr>
          <w:rFonts w:ascii="Georgia" w:eastAsia="Times New Roman" w:hAnsi="Georgia"/>
          <w:b/>
          <w:bCs/>
        </w:rPr>
        <w:t>A</w:t>
      </w:r>
      <w:r w:rsidRPr="00546296">
        <w:rPr>
          <w:rFonts w:ascii="Georgia" w:eastAsia="Times New Roman" w:hAnsi="Georgia"/>
          <w:b/>
          <w:bCs/>
        </w:rPr>
        <w:t xml:space="preserve">gency </w:t>
      </w:r>
      <w:r>
        <w:rPr>
          <w:rFonts w:ascii="Georgia" w:eastAsia="Times New Roman" w:hAnsi="Georgia"/>
          <w:b/>
          <w:bCs/>
        </w:rPr>
        <w:t>C</w:t>
      </w:r>
      <w:r w:rsidRPr="00546296">
        <w:rPr>
          <w:rFonts w:ascii="Georgia" w:eastAsia="Times New Roman" w:hAnsi="Georgia"/>
          <w:b/>
          <w:bCs/>
        </w:rPr>
        <w:t>uts</w:t>
      </w:r>
      <w:r>
        <w:rPr>
          <w:rFonts w:ascii="Georgia" w:eastAsia="Times New Roman" w:hAnsi="Georgia"/>
        </w:rPr>
        <w:t xml:space="preserve"> </w:t>
      </w:r>
      <w:r w:rsidR="00F536F5">
        <w:rPr>
          <w:rFonts w:ascii="Georgia" w:eastAsia="Times New Roman" w:hAnsi="Georgia"/>
        </w:rPr>
        <w:t>MAPE helped prevent massive cuts to state agencies including Human Rights and the Department of Revenue.</w:t>
      </w:r>
    </w:p>
    <w:p w14:paraId="60958339" w14:textId="1CA5672C" w:rsidR="00F536F5" w:rsidRDefault="00E11F6F" w:rsidP="00F536F5">
      <w:pPr>
        <w:pStyle w:val="PlainText"/>
        <w:numPr>
          <w:ilvl w:val="0"/>
          <w:numId w:val="27"/>
        </w:numPr>
        <w:spacing w:line="276" w:lineRule="auto"/>
        <w:rPr>
          <w:rFonts w:ascii="Georgia" w:eastAsia="Times New Roman" w:hAnsi="Georgia"/>
        </w:rPr>
      </w:pPr>
      <w:r w:rsidRPr="00E11F6F">
        <w:rPr>
          <w:rFonts w:ascii="Georgia" w:eastAsia="Times New Roman" w:hAnsi="Georgia"/>
          <w:b/>
          <w:bCs/>
        </w:rPr>
        <w:t>Protected Contract Approval Process</w:t>
      </w:r>
      <w:r>
        <w:rPr>
          <w:rFonts w:ascii="Georgia" w:eastAsia="Times New Roman" w:hAnsi="Georgia"/>
        </w:rPr>
        <w:t xml:space="preserve"> </w:t>
      </w:r>
      <w:r w:rsidR="00F536F5">
        <w:rPr>
          <w:rFonts w:ascii="Georgia" w:eastAsia="Times New Roman" w:hAnsi="Georgia"/>
        </w:rPr>
        <w:t>Maintained current legislative contract interim approval process rather than go to a majority rule process.</w:t>
      </w:r>
    </w:p>
    <w:p w14:paraId="78714D93" w14:textId="77777777" w:rsidR="00E11F6F" w:rsidRDefault="00E11F6F" w:rsidP="00E11F6F">
      <w:pPr>
        <w:pStyle w:val="PlainText"/>
        <w:numPr>
          <w:ilvl w:val="0"/>
          <w:numId w:val="27"/>
        </w:numPr>
        <w:spacing w:line="276" w:lineRule="auto"/>
        <w:rPr>
          <w:rFonts w:ascii="Georgia" w:eastAsia="Times New Roman" w:hAnsi="Georgia"/>
        </w:rPr>
      </w:pPr>
      <w:r w:rsidRPr="00E11F6F">
        <w:rPr>
          <w:rFonts w:ascii="Georgia" w:eastAsia="Times New Roman" w:hAnsi="Georgia"/>
          <w:b/>
          <w:bCs/>
        </w:rPr>
        <w:t>Fought for Contract Funding</w:t>
      </w:r>
      <w:r>
        <w:rPr>
          <w:rFonts w:ascii="Georgia" w:eastAsia="Times New Roman" w:hAnsi="Georgia"/>
        </w:rPr>
        <w:t xml:space="preserve"> Fought for inclusion of operating budgets in agency budgets to prevent cuts, job loss and ensure funding for MAPE’s 2020-2021 contract.</w:t>
      </w:r>
    </w:p>
    <w:p w14:paraId="6A818EBE" w14:textId="3849E53B" w:rsidR="00546296" w:rsidRPr="00546296" w:rsidRDefault="00546296" w:rsidP="00546296">
      <w:pPr>
        <w:pStyle w:val="PlainText"/>
        <w:numPr>
          <w:ilvl w:val="0"/>
          <w:numId w:val="27"/>
        </w:numPr>
        <w:spacing w:line="276" w:lineRule="auto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Prevented the passage of legislation severely limiting the ability of workers to telecommute.</w:t>
      </w:r>
    </w:p>
    <w:p w14:paraId="43CC6BC9" w14:textId="15F98F4E" w:rsidR="00E11F6F" w:rsidRPr="00291D68" w:rsidRDefault="00F536F5" w:rsidP="00291D68">
      <w:pPr>
        <w:pStyle w:val="PlainText"/>
        <w:numPr>
          <w:ilvl w:val="0"/>
          <w:numId w:val="27"/>
        </w:numPr>
        <w:spacing w:line="276" w:lineRule="auto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Helped preserve investments in health care that would have resulted in $750 million in state cuts.</w:t>
      </w:r>
    </w:p>
    <w:p w14:paraId="73F58965" w14:textId="77777777" w:rsidR="00171EE2" w:rsidRDefault="00171EE2" w:rsidP="00134644">
      <w:pPr>
        <w:pStyle w:val="ListParagraph"/>
        <w:spacing w:after="0"/>
        <w:ind w:left="0"/>
        <w:jc w:val="center"/>
        <w:rPr>
          <w:rFonts w:ascii="Georgia" w:hAnsi="Georgia"/>
          <w:b/>
          <w:sz w:val="28"/>
          <w:szCs w:val="28"/>
          <w:u w:val="single"/>
        </w:rPr>
      </w:pPr>
    </w:p>
    <w:p w14:paraId="032903E0" w14:textId="09B15AD0" w:rsidR="000223BA" w:rsidRPr="00314B86" w:rsidRDefault="000223BA" w:rsidP="00134644">
      <w:pPr>
        <w:pStyle w:val="ListParagraph"/>
        <w:spacing w:after="0"/>
        <w:ind w:left="0"/>
        <w:jc w:val="center"/>
        <w:rPr>
          <w:rFonts w:ascii="Georgia" w:hAnsi="Georgia"/>
          <w:b/>
          <w:sz w:val="20"/>
          <w:szCs w:val="20"/>
          <w:u w:val="single"/>
        </w:rPr>
      </w:pPr>
      <w:r w:rsidRPr="000223BA">
        <w:rPr>
          <w:rFonts w:ascii="Georgia" w:hAnsi="Georgia"/>
          <w:b/>
          <w:sz w:val="28"/>
          <w:szCs w:val="28"/>
          <w:u w:val="single"/>
        </w:rPr>
        <w:t xml:space="preserve">Successful </w:t>
      </w:r>
      <w:r w:rsidR="00314B86">
        <w:rPr>
          <w:rFonts w:ascii="Georgia" w:hAnsi="Georgia"/>
          <w:b/>
          <w:sz w:val="28"/>
          <w:szCs w:val="28"/>
          <w:u w:val="single"/>
        </w:rPr>
        <w:t>agency accomplishments</w:t>
      </w:r>
    </w:p>
    <w:p w14:paraId="1DCE5453" w14:textId="77777777" w:rsidR="00314B86" w:rsidRDefault="00314B86" w:rsidP="00314B86">
      <w:pPr>
        <w:rPr>
          <w:rFonts w:ascii="Georgia" w:hAnsi="Georgia"/>
          <w:b/>
          <w:bCs/>
          <w:sz w:val="20"/>
          <w:szCs w:val="20"/>
        </w:rPr>
      </w:pPr>
    </w:p>
    <w:p w14:paraId="2D294875" w14:textId="23CD80AE" w:rsidR="00314B86" w:rsidRDefault="00314B86" w:rsidP="00314B86">
      <w:pPr>
        <w:rPr>
          <w:rFonts w:ascii="Georgia" w:hAnsi="Georgia"/>
          <w:b/>
          <w:bCs/>
          <w:sz w:val="20"/>
          <w:szCs w:val="20"/>
        </w:rPr>
        <w:sectPr w:rsidR="00314B86" w:rsidSect="00314B86">
          <w:pgSz w:w="12240" w:h="15840"/>
          <w:pgMar w:top="540" w:right="1008" w:bottom="720" w:left="1008" w:header="720" w:footer="720" w:gutter="0"/>
          <w:cols w:space="720"/>
          <w:docGrid w:linePitch="360"/>
        </w:sectPr>
      </w:pPr>
    </w:p>
    <w:p w14:paraId="3C4268E1" w14:textId="144B708B" w:rsidR="00314B86" w:rsidRPr="00314B86" w:rsidRDefault="00314B86" w:rsidP="00314B86">
      <w:pPr>
        <w:rPr>
          <w:rFonts w:ascii="Georgia" w:hAnsi="Georgia"/>
          <w:b/>
          <w:bCs/>
          <w:sz w:val="20"/>
          <w:szCs w:val="20"/>
        </w:rPr>
      </w:pPr>
      <w:r w:rsidRPr="00314B86">
        <w:rPr>
          <w:rFonts w:ascii="Georgia" w:hAnsi="Georgia"/>
          <w:b/>
          <w:bCs/>
          <w:sz w:val="20"/>
          <w:szCs w:val="20"/>
        </w:rPr>
        <w:t>MNIT</w:t>
      </w:r>
    </w:p>
    <w:p w14:paraId="5ABE4A84" w14:textId="5E815993" w:rsidR="00314B86" w:rsidRPr="00314B86" w:rsidRDefault="00307FA4" w:rsidP="00314B86">
      <w:pPr>
        <w:pStyle w:val="ListParagraph"/>
        <w:numPr>
          <w:ilvl w:val="0"/>
          <w:numId w:val="20"/>
        </w:numPr>
        <w:spacing w:after="160" w:line="252" w:lineRule="auto"/>
        <w:rPr>
          <w:rFonts w:ascii="Georgia" w:eastAsia="Times New Roman" w:hAnsi="Georgia"/>
          <w:sz w:val="20"/>
          <w:szCs w:val="20"/>
        </w:rPr>
      </w:pPr>
      <w:r>
        <w:rPr>
          <w:rFonts w:ascii="Georgia" w:eastAsia="Times New Roman" w:hAnsi="Georgia"/>
          <w:sz w:val="20"/>
          <w:szCs w:val="20"/>
        </w:rPr>
        <w:t>We</w:t>
      </w:r>
      <w:r w:rsidR="00314B86" w:rsidRPr="00314B86">
        <w:rPr>
          <w:rFonts w:ascii="Georgia" w:eastAsia="Times New Roman" w:hAnsi="Georgia"/>
          <w:sz w:val="20"/>
          <w:szCs w:val="20"/>
        </w:rPr>
        <w:t xml:space="preserve"> </w:t>
      </w:r>
      <w:r>
        <w:rPr>
          <w:rFonts w:ascii="Georgia" w:eastAsia="Times New Roman" w:hAnsi="Georgia"/>
          <w:sz w:val="20"/>
          <w:szCs w:val="20"/>
        </w:rPr>
        <w:t>are</w:t>
      </w:r>
      <w:r w:rsidR="00314B86" w:rsidRPr="00314B86">
        <w:rPr>
          <w:rFonts w:ascii="Georgia" w:eastAsia="Times New Roman" w:hAnsi="Georgia"/>
          <w:sz w:val="20"/>
          <w:szCs w:val="20"/>
        </w:rPr>
        <w:t xml:space="preserve"> fighting the agency’s misuse of the temporary unclassified designation. MAPE leaders have brought this issue to multiple MNIT commissioners, the Governor’s Chief of Staff and the commissioner of MMB. </w:t>
      </w:r>
      <w:r>
        <w:rPr>
          <w:rFonts w:ascii="Georgia" w:eastAsia="Times New Roman" w:hAnsi="Georgia"/>
          <w:sz w:val="20"/>
          <w:szCs w:val="20"/>
        </w:rPr>
        <w:t>Member leaders and staff</w:t>
      </w:r>
      <w:r w:rsidR="00314B86" w:rsidRPr="00314B86">
        <w:rPr>
          <w:rFonts w:ascii="Georgia" w:eastAsia="Times New Roman" w:hAnsi="Georgia"/>
          <w:sz w:val="20"/>
          <w:szCs w:val="20"/>
        </w:rPr>
        <w:t xml:space="preserve"> continue to work toward</w:t>
      </w:r>
      <w:r>
        <w:rPr>
          <w:rFonts w:ascii="Georgia" w:eastAsia="Times New Roman" w:hAnsi="Georgia"/>
          <w:sz w:val="20"/>
          <w:szCs w:val="20"/>
        </w:rPr>
        <w:t xml:space="preserve"> </w:t>
      </w:r>
      <w:r w:rsidR="00314B86" w:rsidRPr="00314B86">
        <w:rPr>
          <w:rFonts w:ascii="Georgia" w:eastAsia="Times New Roman" w:hAnsi="Georgia"/>
          <w:sz w:val="20"/>
          <w:szCs w:val="20"/>
        </w:rPr>
        <w:t xml:space="preserve">a </w:t>
      </w:r>
      <w:r w:rsidRPr="00314B86">
        <w:rPr>
          <w:rFonts w:ascii="Georgia" w:eastAsia="Times New Roman" w:hAnsi="Georgia"/>
          <w:sz w:val="20"/>
          <w:szCs w:val="20"/>
        </w:rPr>
        <w:t>solution,</w:t>
      </w:r>
      <w:r w:rsidR="00314B86" w:rsidRPr="00314B86">
        <w:rPr>
          <w:rFonts w:ascii="Georgia" w:eastAsia="Times New Roman" w:hAnsi="Georgia"/>
          <w:sz w:val="20"/>
          <w:szCs w:val="20"/>
        </w:rPr>
        <w:t xml:space="preserve"> so the agency uses the designation properly and these employees are treated fairly. </w:t>
      </w:r>
    </w:p>
    <w:p w14:paraId="513D8E6E" w14:textId="60CE9302" w:rsidR="00314B86" w:rsidRPr="00314B86" w:rsidRDefault="00307FA4" w:rsidP="00314B86">
      <w:pPr>
        <w:pStyle w:val="ListParagraph"/>
        <w:numPr>
          <w:ilvl w:val="0"/>
          <w:numId w:val="20"/>
        </w:numPr>
        <w:spacing w:after="160" w:line="252" w:lineRule="auto"/>
        <w:rPr>
          <w:rFonts w:ascii="Georgia" w:eastAsia="Times New Roman" w:hAnsi="Georgia"/>
          <w:sz w:val="20"/>
          <w:szCs w:val="20"/>
        </w:rPr>
      </w:pPr>
      <w:r>
        <w:rPr>
          <w:rFonts w:ascii="Georgia" w:eastAsia="Times New Roman" w:hAnsi="Georgia"/>
          <w:sz w:val="20"/>
          <w:szCs w:val="20"/>
        </w:rPr>
        <w:t>Through s</w:t>
      </w:r>
      <w:r w:rsidR="00314B86" w:rsidRPr="00314B86">
        <w:rPr>
          <w:rFonts w:ascii="Georgia" w:eastAsia="Times New Roman" w:hAnsi="Georgia"/>
          <w:sz w:val="20"/>
          <w:szCs w:val="20"/>
        </w:rPr>
        <w:t>upplemental bargaining</w:t>
      </w:r>
      <w:r>
        <w:rPr>
          <w:rFonts w:ascii="Georgia" w:eastAsia="Times New Roman" w:hAnsi="Georgia"/>
          <w:sz w:val="20"/>
          <w:szCs w:val="20"/>
        </w:rPr>
        <w:t xml:space="preserve"> we </w:t>
      </w:r>
      <w:r w:rsidR="00314B86" w:rsidRPr="00314B86">
        <w:rPr>
          <w:rFonts w:ascii="Georgia" w:eastAsia="Times New Roman" w:hAnsi="Georgia"/>
          <w:sz w:val="20"/>
          <w:szCs w:val="20"/>
        </w:rPr>
        <w:t>secure</w:t>
      </w:r>
      <w:r>
        <w:rPr>
          <w:rFonts w:ascii="Georgia" w:eastAsia="Times New Roman" w:hAnsi="Georgia"/>
          <w:sz w:val="20"/>
          <w:szCs w:val="20"/>
        </w:rPr>
        <w:t>d</w:t>
      </w:r>
      <w:r w:rsidR="00314B86" w:rsidRPr="00314B86">
        <w:rPr>
          <w:rFonts w:ascii="Georgia" w:eastAsia="Times New Roman" w:hAnsi="Georgia"/>
          <w:sz w:val="20"/>
          <w:szCs w:val="20"/>
        </w:rPr>
        <w:t xml:space="preserve"> a student loan repayment program, which will be included in the 2019-21 contract.</w:t>
      </w:r>
    </w:p>
    <w:p w14:paraId="418E020E" w14:textId="77777777" w:rsidR="00314B86" w:rsidRPr="00314B86" w:rsidRDefault="00314B86" w:rsidP="00314B86">
      <w:pPr>
        <w:rPr>
          <w:rFonts w:ascii="Georgia" w:hAnsi="Georgia"/>
          <w:b/>
          <w:bCs/>
          <w:sz w:val="20"/>
          <w:szCs w:val="20"/>
        </w:rPr>
      </w:pPr>
      <w:r w:rsidRPr="00314B86">
        <w:rPr>
          <w:rFonts w:ascii="Georgia" w:hAnsi="Georgia"/>
          <w:b/>
          <w:bCs/>
          <w:sz w:val="20"/>
          <w:szCs w:val="20"/>
        </w:rPr>
        <w:t>Revenue</w:t>
      </w:r>
    </w:p>
    <w:p w14:paraId="7FF1A2BB" w14:textId="1F98A5B5" w:rsidR="00314B86" w:rsidRPr="00314B86" w:rsidRDefault="00307FA4" w:rsidP="00314B86">
      <w:pPr>
        <w:pStyle w:val="ListParagraph"/>
        <w:numPr>
          <w:ilvl w:val="0"/>
          <w:numId w:val="21"/>
        </w:numPr>
        <w:spacing w:after="160" w:line="252" w:lineRule="auto"/>
        <w:rPr>
          <w:rFonts w:ascii="Georgia" w:eastAsia="Times New Roman" w:hAnsi="Georgia"/>
          <w:sz w:val="20"/>
          <w:szCs w:val="20"/>
        </w:rPr>
      </w:pPr>
      <w:r>
        <w:rPr>
          <w:rFonts w:ascii="Georgia" w:eastAsia="Times New Roman" w:hAnsi="Georgia"/>
          <w:sz w:val="20"/>
          <w:szCs w:val="20"/>
        </w:rPr>
        <w:t>We</w:t>
      </w:r>
      <w:r w:rsidR="00314B86" w:rsidRPr="00314B86">
        <w:rPr>
          <w:rFonts w:ascii="Georgia" w:eastAsia="Times New Roman" w:hAnsi="Georgia"/>
          <w:sz w:val="20"/>
          <w:szCs w:val="20"/>
        </w:rPr>
        <w:t xml:space="preserve"> expand</w:t>
      </w:r>
      <w:r>
        <w:rPr>
          <w:rFonts w:ascii="Georgia" w:eastAsia="Times New Roman" w:hAnsi="Georgia"/>
          <w:sz w:val="20"/>
          <w:szCs w:val="20"/>
        </w:rPr>
        <w:t>ed</w:t>
      </w:r>
      <w:r w:rsidR="00314B86" w:rsidRPr="00314B86">
        <w:rPr>
          <w:rFonts w:ascii="Georgia" w:eastAsia="Times New Roman" w:hAnsi="Georgia"/>
          <w:sz w:val="20"/>
          <w:szCs w:val="20"/>
        </w:rPr>
        <w:t xml:space="preserve"> the professional development bonus to all MAPE</w:t>
      </w:r>
      <w:r>
        <w:rPr>
          <w:rFonts w:ascii="Georgia" w:eastAsia="Times New Roman" w:hAnsi="Georgia"/>
          <w:sz w:val="20"/>
          <w:szCs w:val="20"/>
        </w:rPr>
        <w:t>-</w:t>
      </w:r>
      <w:r w:rsidR="00314B86" w:rsidRPr="00314B86">
        <w:rPr>
          <w:rFonts w:ascii="Georgia" w:eastAsia="Times New Roman" w:hAnsi="Georgia"/>
          <w:sz w:val="20"/>
          <w:szCs w:val="20"/>
        </w:rPr>
        <w:t xml:space="preserve">represented employees at </w:t>
      </w:r>
      <w:r>
        <w:rPr>
          <w:rFonts w:ascii="Georgia" w:eastAsia="Times New Roman" w:hAnsi="Georgia"/>
          <w:sz w:val="20"/>
          <w:szCs w:val="20"/>
        </w:rPr>
        <w:t>Revenue</w:t>
      </w:r>
      <w:r w:rsidR="00314B86" w:rsidRPr="00314B86">
        <w:rPr>
          <w:rFonts w:ascii="Georgia" w:eastAsia="Times New Roman" w:hAnsi="Georgia"/>
          <w:sz w:val="20"/>
          <w:szCs w:val="20"/>
        </w:rPr>
        <w:t xml:space="preserve"> and added additional professional certifications to be eligible for up to $2,000.  </w:t>
      </w:r>
    </w:p>
    <w:p w14:paraId="73FCE35B" w14:textId="0D290881" w:rsidR="00314B86" w:rsidRPr="00307FA4" w:rsidRDefault="00307FA4" w:rsidP="00307FA4">
      <w:pPr>
        <w:pStyle w:val="ListParagraph"/>
        <w:numPr>
          <w:ilvl w:val="0"/>
          <w:numId w:val="21"/>
        </w:numPr>
        <w:spacing w:after="160" w:line="252" w:lineRule="auto"/>
        <w:rPr>
          <w:rFonts w:ascii="Georgia" w:eastAsia="Times New Roman" w:hAnsi="Georgia"/>
          <w:sz w:val="20"/>
          <w:szCs w:val="20"/>
        </w:rPr>
      </w:pPr>
      <w:r>
        <w:rPr>
          <w:rFonts w:ascii="Georgia" w:eastAsia="Times New Roman" w:hAnsi="Georgia"/>
          <w:sz w:val="20"/>
          <w:szCs w:val="20"/>
        </w:rPr>
        <w:t>We continue</w:t>
      </w:r>
      <w:r w:rsidR="00314B86" w:rsidRPr="00314B86">
        <w:rPr>
          <w:rFonts w:ascii="Georgia" w:eastAsia="Times New Roman" w:hAnsi="Georgia"/>
          <w:sz w:val="20"/>
          <w:szCs w:val="20"/>
        </w:rPr>
        <w:t xml:space="preserve"> working with management to overhaul </w:t>
      </w:r>
      <w:r>
        <w:rPr>
          <w:rFonts w:ascii="Georgia" w:eastAsia="Times New Roman" w:hAnsi="Georgia"/>
          <w:sz w:val="20"/>
          <w:szCs w:val="20"/>
        </w:rPr>
        <w:t>Revenue’s</w:t>
      </w:r>
      <w:r w:rsidR="00314B86" w:rsidRPr="00307FA4">
        <w:rPr>
          <w:rFonts w:ascii="Georgia" w:eastAsia="Times New Roman" w:hAnsi="Georgia"/>
          <w:sz w:val="20"/>
          <w:szCs w:val="20"/>
        </w:rPr>
        <w:t xml:space="preserve"> sexual harassment complaint </w:t>
      </w:r>
      <w:r w:rsidR="00403CFC" w:rsidRPr="00307FA4">
        <w:rPr>
          <w:rFonts w:ascii="Georgia" w:eastAsia="Times New Roman" w:hAnsi="Georgia"/>
          <w:sz w:val="20"/>
          <w:szCs w:val="20"/>
        </w:rPr>
        <w:t>process,</w:t>
      </w:r>
      <w:r>
        <w:rPr>
          <w:rFonts w:ascii="Georgia" w:eastAsia="Times New Roman" w:hAnsi="Georgia"/>
          <w:sz w:val="20"/>
          <w:szCs w:val="20"/>
        </w:rPr>
        <w:t xml:space="preserve"> so it is </w:t>
      </w:r>
      <w:r w:rsidR="00314B86" w:rsidRPr="00307FA4">
        <w:rPr>
          <w:rFonts w:ascii="Georgia" w:eastAsia="Times New Roman" w:hAnsi="Georgia"/>
          <w:sz w:val="20"/>
          <w:szCs w:val="20"/>
        </w:rPr>
        <w:t>more transparent, give</w:t>
      </w:r>
      <w:r>
        <w:rPr>
          <w:rFonts w:ascii="Georgia" w:eastAsia="Times New Roman" w:hAnsi="Georgia"/>
          <w:sz w:val="20"/>
          <w:szCs w:val="20"/>
        </w:rPr>
        <w:t>s</w:t>
      </w:r>
      <w:r w:rsidR="00314B86" w:rsidRPr="00307FA4">
        <w:rPr>
          <w:rFonts w:ascii="Georgia" w:eastAsia="Times New Roman" w:hAnsi="Georgia"/>
          <w:sz w:val="20"/>
          <w:szCs w:val="20"/>
        </w:rPr>
        <w:t xml:space="preserve"> employees more rights and improve</w:t>
      </w:r>
      <w:r>
        <w:rPr>
          <w:rFonts w:ascii="Georgia" w:eastAsia="Times New Roman" w:hAnsi="Georgia"/>
          <w:sz w:val="20"/>
          <w:szCs w:val="20"/>
        </w:rPr>
        <w:t>s</w:t>
      </w:r>
      <w:r w:rsidR="00314B86" w:rsidRPr="00307FA4">
        <w:rPr>
          <w:rFonts w:ascii="Georgia" w:eastAsia="Times New Roman" w:hAnsi="Georgia"/>
          <w:sz w:val="20"/>
          <w:szCs w:val="20"/>
        </w:rPr>
        <w:t xml:space="preserve"> training and communication. </w:t>
      </w:r>
    </w:p>
    <w:p w14:paraId="47AB0AFA" w14:textId="1AEAE9AB" w:rsidR="00314B86" w:rsidRPr="00314B86" w:rsidRDefault="00307FA4" w:rsidP="00314B86">
      <w:pPr>
        <w:pStyle w:val="ListParagraph"/>
        <w:numPr>
          <w:ilvl w:val="0"/>
          <w:numId w:val="21"/>
        </w:numPr>
        <w:spacing w:after="160" w:line="252" w:lineRule="auto"/>
        <w:rPr>
          <w:rFonts w:ascii="Georgia" w:eastAsia="Times New Roman" w:hAnsi="Georgia"/>
          <w:sz w:val="20"/>
          <w:szCs w:val="20"/>
        </w:rPr>
      </w:pPr>
      <w:r>
        <w:rPr>
          <w:rFonts w:ascii="Georgia" w:eastAsia="Times New Roman" w:hAnsi="Georgia"/>
          <w:sz w:val="20"/>
          <w:szCs w:val="20"/>
        </w:rPr>
        <w:t>Through meet and confer, pushed management to</w:t>
      </w:r>
      <w:r w:rsidR="00314B86" w:rsidRPr="00314B86">
        <w:rPr>
          <w:rFonts w:ascii="Georgia" w:eastAsia="Times New Roman" w:hAnsi="Georgia"/>
          <w:sz w:val="20"/>
          <w:szCs w:val="20"/>
        </w:rPr>
        <w:t xml:space="preserve"> install wheelchair accessible doors to bathrooms on each floor of the central office (Stassen) building. </w:t>
      </w:r>
    </w:p>
    <w:p w14:paraId="07D0E879" w14:textId="3DA40646" w:rsidR="00314B86" w:rsidRPr="00314B86" w:rsidRDefault="00307FA4" w:rsidP="00314B86">
      <w:pPr>
        <w:pStyle w:val="ListParagraph"/>
        <w:numPr>
          <w:ilvl w:val="0"/>
          <w:numId w:val="21"/>
        </w:numPr>
        <w:spacing w:after="160" w:line="252" w:lineRule="auto"/>
        <w:rPr>
          <w:rFonts w:ascii="Georgia" w:eastAsia="Times New Roman" w:hAnsi="Georgia"/>
          <w:sz w:val="20"/>
          <w:szCs w:val="20"/>
        </w:rPr>
      </w:pPr>
      <w:r>
        <w:rPr>
          <w:rFonts w:ascii="Georgia" w:eastAsia="Times New Roman" w:hAnsi="Georgia"/>
          <w:sz w:val="20"/>
          <w:szCs w:val="20"/>
        </w:rPr>
        <w:t>That team also</w:t>
      </w:r>
      <w:r w:rsidR="00314B86" w:rsidRPr="00314B86">
        <w:rPr>
          <w:rFonts w:ascii="Georgia" w:eastAsia="Times New Roman" w:hAnsi="Georgia"/>
          <w:sz w:val="20"/>
          <w:szCs w:val="20"/>
        </w:rPr>
        <w:t xml:space="preserve"> secure</w:t>
      </w:r>
      <w:r>
        <w:rPr>
          <w:rFonts w:ascii="Georgia" w:eastAsia="Times New Roman" w:hAnsi="Georgia"/>
          <w:sz w:val="20"/>
          <w:szCs w:val="20"/>
        </w:rPr>
        <w:t>d</w:t>
      </w:r>
      <w:r w:rsidR="00314B86" w:rsidRPr="00314B86">
        <w:rPr>
          <w:rFonts w:ascii="Georgia" w:eastAsia="Times New Roman" w:hAnsi="Georgia"/>
          <w:sz w:val="20"/>
          <w:szCs w:val="20"/>
        </w:rPr>
        <w:t xml:space="preserve"> a water filtration system in the St. Cloud office after learning about the poor quality of drinking water. </w:t>
      </w:r>
    </w:p>
    <w:p w14:paraId="747320A7" w14:textId="77777777" w:rsidR="00314B86" w:rsidRPr="00314B86" w:rsidRDefault="00314B86" w:rsidP="00314B86">
      <w:pPr>
        <w:pStyle w:val="ListParagraph"/>
        <w:numPr>
          <w:ilvl w:val="0"/>
          <w:numId w:val="21"/>
        </w:numPr>
        <w:spacing w:after="160" w:line="252" w:lineRule="auto"/>
        <w:rPr>
          <w:rFonts w:ascii="Georgia" w:eastAsia="Times New Roman" w:hAnsi="Georgia"/>
          <w:sz w:val="20"/>
          <w:szCs w:val="20"/>
        </w:rPr>
      </w:pPr>
      <w:r w:rsidRPr="00314B86">
        <w:rPr>
          <w:rFonts w:ascii="Georgia" w:eastAsia="Times New Roman" w:hAnsi="Georgia"/>
          <w:sz w:val="20"/>
          <w:szCs w:val="20"/>
        </w:rPr>
        <w:t xml:space="preserve">MAPE leaders continue fight for a student loan repayment program at the agency. </w:t>
      </w:r>
    </w:p>
    <w:p w14:paraId="7FB8976E" w14:textId="77777777" w:rsidR="00314B86" w:rsidRPr="00314B86" w:rsidRDefault="00314B86" w:rsidP="00314B86">
      <w:pPr>
        <w:rPr>
          <w:rFonts w:ascii="Georgia" w:hAnsi="Georgia"/>
          <w:b/>
          <w:bCs/>
          <w:sz w:val="20"/>
          <w:szCs w:val="20"/>
        </w:rPr>
      </w:pPr>
      <w:r w:rsidRPr="00314B86">
        <w:rPr>
          <w:rFonts w:ascii="Georgia" w:hAnsi="Georgia"/>
          <w:b/>
          <w:bCs/>
          <w:sz w:val="20"/>
          <w:szCs w:val="20"/>
        </w:rPr>
        <w:t>DHS (DCT and Central Offices)</w:t>
      </w:r>
    </w:p>
    <w:p w14:paraId="67966566" w14:textId="19C15208" w:rsidR="00314B86" w:rsidRPr="00314B86" w:rsidRDefault="00225C0D" w:rsidP="00314B86">
      <w:pPr>
        <w:pStyle w:val="ListParagraph"/>
        <w:numPr>
          <w:ilvl w:val="0"/>
          <w:numId w:val="20"/>
        </w:numPr>
        <w:spacing w:after="160" w:line="252" w:lineRule="auto"/>
        <w:rPr>
          <w:rFonts w:ascii="Georgia" w:eastAsia="Times New Roman" w:hAnsi="Georgia"/>
          <w:sz w:val="20"/>
          <w:szCs w:val="20"/>
        </w:rPr>
      </w:pPr>
      <w:r>
        <w:rPr>
          <w:rFonts w:ascii="Georgia" w:eastAsia="Times New Roman" w:hAnsi="Georgia"/>
          <w:sz w:val="20"/>
          <w:szCs w:val="20"/>
        </w:rPr>
        <w:t>Through</w:t>
      </w:r>
      <w:r w:rsidR="00314B86" w:rsidRPr="00314B86">
        <w:rPr>
          <w:rFonts w:ascii="Georgia" w:eastAsia="Times New Roman" w:hAnsi="Georgia"/>
          <w:sz w:val="20"/>
          <w:szCs w:val="20"/>
        </w:rPr>
        <w:t xml:space="preserve"> supplemental bargaining </w:t>
      </w:r>
      <w:r>
        <w:rPr>
          <w:rFonts w:ascii="Georgia" w:eastAsia="Times New Roman" w:hAnsi="Georgia"/>
          <w:sz w:val="20"/>
          <w:szCs w:val="20"/>
        </w:rPr>
        <w:t>we</w:t>
      </w:r>
      <w:r w:rsidR="00314B86" w:rsidRPr="00314B86">
        <w:rPr>
          <w:rFonts w:ascii="Georgia" w:eastAsia="Times New Roman" w:hAnsi="Georgia"/>
          <w:sz w:val="20"/>
          <w:szCs w:val="20"/>
        </w:rPr>
        <w:t xml:space="preserve"> expand</w:t>
      </w:r>
      <w:r>
        <w:rPr>
          <w:rFonts w:ascii="Georgia" w:eastAsia="Times New Roman" w:hAnsi="Georgia"/>
          <w:sz w:val="20"/>
          <w:szCs w:val="20"/>
        </w:rPr>
        <w:t>ed</w:t>
      </w:r>
      <w:r w:rsidR="00314B86" w:rsidRPr="00314B86">
        <w:rPr>
          <w:rFonts w:ascii="Georgia" w:eastAsia="Times New Roman" w:hAnsi="Georgia"/>
          <w:sz w:val="20"/>
          <w:szCs w:val="20"/>
        </w:rPr>
        <w:t xml:space="preserve"> the student loan repayment program beyond a small group of Direct Care and Treatment employees. This expansion will be </w:t>
      </w:r>
      <w:r w:rsidRPr="00314B86">
        <w:rPr>
          <w:rFonts w:ascii="Georgia" w:eastAsia="Times New Roman" w:hAnsi="Georgia"/>
          <w:sz w:val="20"/>
          <w:szCs w:val="20"/>
        </w:rPr>
        <w:t>included in the 2019-21 contract.</w:t>
      </w:r>
    </w:p>
    <w:p w14:paraId="0FBCDF70" w14:textId="04208022" w:rsidR="00314B86" w:rsidRPr="00314B86" w:rsidRDefault="00314B86" w:rsidP="00314B86">
      <w:pPr>
        <w:pStyle w:val="ListParagraph"/>
        <w:numPr>
          <w:ilvl w:val="0"/>
          <w:numId w:val="22"/>
        </w:numPr>
        <w:spacing w:after="160" w:line="252" w:lineRule="auto"/>
        <w:rPr>
          <w:rFonts w:ascii="Georgia" w:eastAsia="Times New Roman" w:hAnsi="Georgia"/>
          <w:sz w:val="20"/>
          <w:szCs w:val="20"/>
        </w:rPr>
      </w:pPr>
      <w:r w:rsidRPr="00314B86">
        <w:rPr>
          <w:rFonts w:ascii="Georgia" w:eastAsia="Times New Roman" w:hAnsi="Georgia"/>
          <w:sz w:val="20"/>
          <w:szCs w:val="20"/>
        </w:rPr>
        <w:t xml:space="preserve">MAPE continues to work with other unions to improve workplace safety at patient facilities. </w:t>
      </w:r>
    </w:p>
    <w:p w14:paraId="4E0A7033" w14:textId="77777777" w:rsidR="00314B86" w:rsidRPr="00314B86" w:rsidRDefault="00314B86" w:rsidP="00314B86">
      <w:pPr>
        <w:rPr>
          <w:rFonts w:ascii="Georgia" w:hAnsi="Georgia"/>
          <w:b/>
          <w:bCs/>
          <w:sz w:val="20"/>
          <w:szCs w:val="20"/>
        </w:rPr>
      </w:pPr>
      <w:r w:rsidRPr="00314B86">
        <w:rPr>
          <w:rFonts w:ascii="Georgia" w:hAnsi="Georgia"/>
          <w:b/>
          <w:bCs/>
          <w:sz w:val="20"/>
          <w:szCs w:val="20"/>
        </w:rPr>
        <w:t>MDE</w:t>
      </w:r>
    </w:p>
    <w:p w14:paraId="017F3FFB" w14:textId="4CC97C57" w:rsidR="00314B86" w:rsidRPr="00314B86" w:rsidRDefault="00225C0D" w:rsidP="00314B86">
      <w:pPr>
        <w:pStyle w:val="ListParagraph"/>
        <w:numPr>
          <w:ilvl w:val="0"/>
          <w:numId w:val="23"/>
        </w:numPr>
        <w:spacing w:after="160" w:line="252" w:lineRule="auto"/>
        <w:rPr>
          <w:rFonts w:ascii="Georgia" w:eastAsia="Times New Roman" w:hAnsi="Georgia"/>
          <w:sz w:val="20"/>
          <w:szCs w:val="20"/>
        </w:rPr>
      </w:pPr>
      <w:r>
        <w:rPr>
          <w:rFonts w:ascii="Georgia" w:eastAsia="Times New Roman" w:hAnsi="Georgia"/>
          <w:sz w:val="20"/>
          <w:szCs w:val="20"/>
        </w:rPr>
        <w:t xml:space="preserve">Through </w:t>
      </w:r>
      <w:r w:rsidR="00314B86" w:rsidRPr="00314B86">
        <w:rPr>
          <w:rFonts w:ascii="Georgia" w:eastAsia="Times New Roman" w:hAnsi="Georgia"/>
          <w:sz w:val="20"/>
          <w:szCs w:val="20"/>
        </w:rPr>
        <w:t>meet and confer</w:t>
      </w:r>
      <w:r>
        <w:rPr>
          <w:rFonts w:ascii="Georgia" w:eastAsia="Times New Roman" w:hAnsi="Georgia"/>
          <w:sz w:val="20"/>
          <w:szCs w:val="20"/>
        </w:rPr>
        <w:t xml:space="preserve"> we</w:t>
      </w:r>
      <w:r w:rsidR="00314B86" w:rsidRPr="00314B86">
        <w:rPr>
          <w:rFonts w:ascii="Georgia" w:eastAsia="Times New Roman" w:hAnsi="Georgia"/>
          <w:sz w:val="20"/>
          <w:szCs w:val="20"/>
        </w:rPr>
        <w:t xml:space="preserve"> create</w:t>
      </w:r>
      <w:r>
        <w:rPr>
          <w:rFonts w:ascii="Georgia" w:eastAsia="Times New Roman" w:hAnsi="Georgia"/>
          <w:sz w:val="20"/>
          <w:szCs w:val="20"/>
        </w:rPr>
        <w:t>d</w:t>
      </w:r>
      <w:r w:rsidR="00314B86" w:rsidRPr="00314B86">
        <w:rPr>
          <w:rFonts w:ascii="Georgia" w:eastAsia="Times New Roman" w:hAnsi="Georgia"/>
          <w:sz w:val="20"/>
          <w:szCs w:val="20"/>
        </w:rPr>
        <w:t xml:space="preserve"> a fair process for the balancing of hours for exempt employees. </w:t>
      </w:r>
    </w:p>
    <w:p w14:paraId="09C61F6F" w14:textId="2DB9E602" w:rsidR="00314B86" w:rsidRPr="00314B86" w:rsidRDefault="00225C0D" w:rsidP="00314B86">
      <w:pPr>
        <w:pStyle w:val="ListParagraph"/>
        <w:numPr>
          <w:ilvl w:val="0"/>
          <w:numId w:val="23"/>
        </w:numPr>
        <w:spacing w:after="160" w:line="252" w:lineRule="auto"/>
        <w:rPr>
          <w:rFonts w:ascii="Georgia" w:eastAsia="Times New Roman" w:hAnsi="Georgia"/>
          <w:sz w:val="20"/>
          <w:szCs w:val="20"/>
        </w:rPr>
      </w:pPr>
      <w:r>
        <w:rPr>
          <w:rFonts w:ascii="Georgia" w:eastAsia="Times New Roman" w:hAnsi="Georgia"/>
          <w:sz w:val="20"/>
          <w:szCs w:val="20"/>
        </w:rPr>
        <w:t>We</w:t>
      </w:r>
      <w:r w:rsidR="00314B86" w:rsidRPr="00314B86">
        <w:rPr>
          <w:rFonts w:ascii="Georgia" w:eastAsia="Times New Roman" w:hAnsi="Georgia"/>
          <w:sz w:val="20"/>
          <w:szCs w:val="20"/>
        </w:rPr>
        <w:t xml:space="preserve"> continue to work to improve professional </w:t>
      </w:r>
      <w:bookmarkStart w:id="2" w:name="_GoBack"/>
      <w:bookmarkEnd w:id="2"/>
      <w:r w:rsidR="00314B86" w:rsidRPr="00314B86">
        <w:rPr>
          <w:rFonts w:ascii="Georgia" w:eastAsia="Times New Roman" w:hAnsi="Georgia"/>
          <w:sz w:val="20"/>
          <w:szCs w:val="20"/>
        </w:rPr>
        <w:t xml:space="preserve">development opportunities at </w:t>
      </w:r>
      <w:r>
        <w:rPr>
          <w:rFonts w:ascii="Georgia" w:eastAsia="Times New Roman" w:hAnsi="Georgia"/>
          <w:sz w:val="20"/>
          <w:szCs w:val="20"/>
        </w:rPr>
        <w:t>MDE</w:t>
      </w:r>
      <w:r w:rsidR="00314B86" w:rsidRPr="00314B86">
        <w:rPr>
          <w:rFonts w:ascii="Georgia" w:eastAsia="Times New Roman" w:hAnsi="Georgia"/>
          <w:sz w:val="20"/>
          <w:szCs w:val="20"/>
        </w:rPr>
        <w:t xml:space="preserve">. </w:t>
      </w:r>
      <w:r w:rsidR="00307FA4">
        <w:rPr>
          <w:rFonts w:ascii="Georgia" w:eastAsia="Times New Roman" w:hAnsi="Georgia"/>
          <w:sz w:val="20"/>
          <w:szCs w:val="20"/>
        </w:rPr>
        <w:br/>
      </w:r>
    </w:p>
    <w:p w14:paraId="440186EE" w14:textId="77777777" w:rsidR="00291D68" w:rsidRDefault="00291D68" w:rsidP="00314B86">
      <w:pPr>
        <w:rPr>
          <w:rFonts w:ascii="Georgia" w:hAnsi="Georgia"/>
          <w:b/>
          <w:bCs/>
          <w:sz w:val="20"/>
          <w:szCs w:val="20"/>
        </w:rPr>
      </w:pPr>
    </w:p>
    <w:p w14:paraId="5BD475F2" w14:textId="21FB6294" w:rsidR="00314B86" w:rsidRPr="00314B86" w:rsidRDefault="00314B86" w:rsidP="00314B86">
      <w:pPr>
        <w:rPr>
          <w:rFonts w:ascii="Georgia" w:hAnsi="Georgia"/>
          <w:b/>
          <w:bCs/>
          <w:sz w:val="20"/>
          <w:szCs w:val="20"/>
        </w:rPr>
      </w:pPr>
      <w:r w:rsidRPr="00314B86">
        <w:rPr>
          <w:rFonts w:ascii="Georgia" w:hAnsi="Georgia"/>
          <w:b/>
          <w:bCs/>
          <w:sz w:val="20"/>
          <w:szCs w:val="20"/>
        </w:rPr>
        <w:t>MN State Colleges</w:t>
      </w:r>
    </w:p>
    <w:p w14:paraId="00BDAFD7" w14:textId="1DD24F79" w:rsidR="00314B86" w:rsidRPr="00314B86" w:rsidRDefault="00225C0D" w:rsidP="00314B86">
      <w:pPr>
        <w:pStyle w:val="ListParagraph"/>
        <w:numPr>
          <w:ilvl w:val="0"/>
          <w:numId w:val="22"/>
        </w:numPr>
        <w:spacing w:after="160" w:line="252" w:lineRule="auto"/>
        <w:rPr>
          <w:rFonts w:ascii="Georgia" w:eastAsia="Times New Roman" w:hAnsi="Georgia"/>
          <w:sz w:val="20"/>
          <w:szCs w:val="20"/>
        </w:rPr>
      </w:pPr>
      <w:r>
        <w:rPr>
          <w:rFonts w:ascii="Georgia" w:eastAsia="Times New Roman" w:hAnsi="Georgia"/>
          <w:sz w:val="20"/>
          <w:szCs w:val="20"/>
        </w:rPr>
        <w:t>E</w:t>
      </w:r>
      <w:r w:rsidR="00314B86" w:rsidRPr="00314B86">
        <w:rPr>
          <w:rFonts w:ascii="Georgia" w:eastAsia="Times New Roman" w:hAnsi="Georgia"/>
          <w:sz w:val="20"/>
          <w:szCs w:val="20"/>
        </w:rPr>
        <w:t xml:space="preserve">xpanded a vacation accrual credit to include private sector experience and </w:t>
      </w:r>
      <w:r>
        <w:rPr>
          <w:rFonts w:ascii="Georgia" w:eastAsia="Times New Roman" w:hAnsi="Georgia"/>
          <w:sz w:val="20"/>
          <w:szCs w:val="20"/>
        </w:rPr>
        <w:t>held each</w:t>
      </w:r>
      <w:r w:rsidR="00314B86" w:rsidRPr="00314B86">
        <w:rPr>
          <w:rFonts w:ascii="Georgia" w:eastAsia="Times New Roman" w:hAnsi="Georgia"/>
          <w:sz w:val="20"/>
          <w:szCs w:val="20"/>
        </w:rPr>
        <w:t xml:space="preserve"> college and university </w:t>
      </w:r>
      <w:r>
        <w:rPr>
          <w:rFonts w:ascii="Georgia" w:eastAsia="Times New Roman" w:hAnsi="Georgia"/>
          <w:sz w:val="20"/>
          <w:szCs w:val="20"/>
        </w:rPr>
        <w:t xml:space="preserve">accountable </w:t>
      </w:r>
      <w:r w:rsidR="00314B86" w:rsidRPr="00314B86">
        <w:rPr>
          <w:rFonts w:ascii="Georgia" w:eastAsia="Times New Roman" w:hAnsi="Georgia"/>
          <w:sz w:val="20"/>
          <w:szCs w:val="20"/>
        </w:rPr>
        <w:t xml:space="preserve">to ensure the benefit is properly applied. </w:t>
      </w:r>
    </w:p>
    <w:p w14:paraId="080F864D" w14:textId="5D1719F6" w:rsidR="00314B86" w:rsidRPr="00314B86" w:rsidRDefault="00225C0D" w:rsidP="00314B86">
      <w:pPr>
        <w:pStyle w:val="ListParagraph"/>
        <w:numPr>
          <w:ilvl w:val="0"/>
          <w:numId w:val="22"/>
        </w:numPr>
        <w:spacing w:after="160" w:line="252" w:lineRule="auto"/>
        <w:rPr>
          <w:rFonts w:ascii="Georgia" w:eastAsia="Times New Roman" w:hAnsi="Georgia"/>
          <w:sz w:val="20"/>
          <w:szCs w:val="20"/>
        </w:rPr>
      </w:pPr>
      <w:r>
        <w:rPr>
          <w:rFonts w:ascii="Georgia" w:eastAsia="Times New Roman" w:hAnsi="Georgia"/>
          <w:sz w:val="20"/>
          <w:szCs w:val="20"/>
        </w:rPr>
        <w:t>We</w:t>
      </w:r>
      <w:r w:rsidR="00314B86" w:rsidRPr="00314B86">
        <w:rPr>
          <w:rFonts w:ascii="Georgia" w:eastAsia="Times New Roman" w:hAnsi="Georgia"/>
          <w:sz w:val="20"/>
          <w:szCs w:val="20"/>
        </w:rPr>
        <w:t xml:space="preserve"> used the meet and confer process at M State Community &amp; Technical College to end the practice of requiring employees who work 32 hours per week to use vacation time to make up for lost pay during holiday weeks. </w:t>
      </w:r>
    </w:p>
    <w:p w14:paraId="4FF64EA1" w14:textId="77777777" w:rsidR="00314B86" w:rsidRPr="00314B86" w:rsidRDefault="00314B86" w:rsidP="00314B86">
      <w:pPr>
        <w:rPr>
          <w:rFonts w:ascii="Georgia" w:hAnsi="Georgia"/>
          <w:b/>
          <w:bCs/>
          <w:sz w:val="20"/>
          <w:szCs w:val="20"/>
        </w:rPr>
      </w:pPr>
      <w:r w:rsidRPr="00314B86">
        <w:rPr>
          <w:rFonts w:ascii="Georgia" w:hAnsi="Georgia"/>
          <w:b/>
          <w:bCs/>
          <w:sz w:val="20"/>
          <w:szCs w:val="20"/>
        </w:rPr>
        <w:t>Lottery</w:t>
      </w:r>
    </w:p>
    <w:p w14:paraId="37335E7D" w14:textId="58068E61" w:rsidR="00314B86" w:rsidRPr="00314B86" w:rsidRDefault="00314B86" w:rsidP="00314B86">
      <w:pPr>
        <w:pStyle w:val="ListParagraph"/>
        <w:numPr>
          <w:ilvl w:val="0"/>
          <w:numId w:val="24"/>
        </w:numPr>
        <w:spacing w:after="160" w:line="252" w:lineRule="auto"/>
        <w:rPr>
          <w:rFonts w:ascii="Georgia" w:eastAsia="Times New Roman" w:hAnsi="Georgia"/>
          <w:sz w:val="20"/>
          <w:szCs w:val="20"/>
        </w:rPr>
      </w:pPr>
      <w:r w:rsidRPr="00314B86">
        <w:rPr>
          <w:rFonts w:ascii="Georgia" w:eastAsia="Times New Roman" w:hAnsi="Georgia"/>
          <w:sz w:val="20"/>
          <w:szCs w:val="20"/>
        </w:rPr>
        <w:t xml:space="preserve">MAPE </w:t>
      </w:r>
      <w:r w:rsidR="00225C0D">
        <w:rPr>
          <w:rFonts w:ascii="Georgia" w:eastAsia="Times New Roman" w:hAnsi="Georgia"/>
          <w:sz w:val="20"/>
          <w:szCs w:val="20"/>
        </w:rPr>
        <w:t>utilized the</w:t>
      </w:r>
      <w:r w:rsidRPr="00314B86">
        <w:rPr>
          <w:rFonts w:ascii="Georgia" w:eastAsia="Times New Roman" w:hAnsi="Georgia"/>
          <w:sz w:val="20"/>
          <w:szCs w:val="20"/>
        </w:rPr>
        <w:t xml:space="preserve"> supplemental bargaining </w:t>
      </w:r>
      <w:r w:rsidR="00225C0D">
        <w:rPr>
          <w:rFonts w:ascii="Georgia" w:eastAsia="Times New Roman" w:hAnsi="Georgia"/>
          <w:sz w:val="20"/>
          <w:szCs w:val="20"/>
        </w:rPr>
        <w:t xml:space="preserve">process </w:t>
      </w:r>
      <w:r w:rsidRPr="00314B86">
        <w:rPr>
          <w:rFonts w:ascii="Georgia" w:eastAsia="Times New Roman" w:hAnsi="Georgia"/>
          <w:sz w:val="20"/>
          <w:szCs w:val="20"/>
        </w:rPr>
        <w:t xml:space="preserve">to create a sales bonus program for employees. </w:t>
      </w:r>
    </w:p>
    <w:p w14:paraId="48BCBFBF" w14:textId="4396E81F" w:rsidR="00314B86" w:rsidRPr="00314B86" w:rsidRDefault="00314B86" w:rsidP="00314B86">
      <w:pPr>
        <w:rPr>
          <w:rFonts w:ascii="Georgia" w:hAnsi="Georgia"/>
          <w:sz w:val="20"/>
          <w:szCs w:val="20"/>
        </w:rPr>
      </w:pPr>
      <w:r w:rsidRPr="00314B86">
        <w:rPr>
          <w:rFonts w:ascii="Georgia" w:hAnsi="Georgia"/>
          <w:b/>
          <w:bCs/>
          <w:sz w:val="20"/>
          <w:szCs w:val="20"/>
        </w:rPr>
        <w:t>DOC</w:t>
      </w:r>
      <w:r w:rsidRPr="00314B86">
        <w:rPr>
          <w:rFonts w:ascii="Georgia" w:hAnsi="Georgia"/>
          <w:sz w:val="20"/>
          <w:szCs w:val="20"/>
        </w:rPr>
        <w:t>-</w:t>
      </w:r>
      <w:r w:rsidRPr="00314B86">
        <w:rPr>
          <w:rFonts w:ascii="Georgia" w:hAnsi="Georgia"/>
          <w:b/>
          <w:bCs/>
          <w:sz w:val="20"/>
          <w:szCs w:val="20"/>
        </w:rPr>
        <w:t>MCFs</w:t>
      </w:r>
    </w:p>
    <w:p w14:paraId="0C14D02A" w14:textId="6C597E77" w:rsidR="00314B86" w:rsidRPr="00314B86" w:rsidRDefault="00225C0D" w:rsidP="00314B86">
      <w:pPr>
        <w:pStyle w:val="ListParagraph"/>
        <w:numPr>
          <w:ilvl w:val="0"/>
          <w:numId w:val="24"/>
        </w:numPr>
        <w:spacing w:after="160" w:line="252" w:lineRule="auto"/>
        <w:rPr>
          <w:rFonts w:ascii="Georgia" w:eastAsia="Times New Roman" w:hAnsi="Georgia"/>
          <w:sz w:val="20"/>
          <w:szCs w:val="20"/>
        </w:rPr>
      </w:pPr>
      <w:r>
        <w:rPr>
          <w:rFonts w:ascii="Georgia" w:eastAsia="Times New Roman" w:hAnsi="Georgia"/>
          <w:sz w:val="20"/>
          <w:szCs w:val="20"/>
        </w:rPr>
        <w:t>Our #1</w:t>
      </w:r>
      <w:r w:rsidR="00314B86" w:rsidRPr="00314B86">
        <w:rPr>
          <w:rFonts w:ascii="Georgia" w:eastAsia="Times New Roman" w:hAnsi="Georgia"/>
          <w:sz w:val="20"/>
          <w:szCs w:val="20"/>
        </w:rPr>
        <w:t xml:space="preserve"> priority in this agency is safety. We have addressed several issues of workplace safety with agency commissioners and wardens. This continues to be an ongoing effort. </w:t>
      </w:r>
    </w:p>
    <w:p w14:paraId="1582A391" w14:textId="12CA97FE" w:rsidR="00314B86" w:rsidRPr="00314B86" w:rsidRDefault="00314B86" w:rsidP="00314B86">
      <w:pPr>
        <w:rPr>
          <w:rFonts w:ascii="Georgia" w:hAnsi="Georgia"/>
          <w:b/>
          <w:bCs/>
          <w:sz w:val="20"/>
          <w:szCs w:val="20"/>
        </w:rPr>
      </w:pPr>
      <w:r w:rsidRPr="00314B86">
        <w:rPr>
          <w:rFonts w:ascii="Georgia" w:hAnsi="Georgia"/>
          <w:b/>
          <w:bCs/>
          <w:sz w:val="20"/>
          <w:szCs w:val="20"/>
        </w:rPr>
        <w:t xml:space="preserve">DOC Field Offices </w:t>
      </w:r>
    </w:p>
    <w:p w14:paraId="4FC9B004" w14:textId="01C2A2CA" w:rsidR="00314B86" w:rsidRPr="00314B86" w:rsidRDefault="00225C0D" w:rsidP="00314B86">
      <w:pPr>
        <w:pStyle w:val="ListParagraph"/>
        <w:numPr>
          <w:ilvl w:val="0"/>
          <w:numId w:val="24"/>
        </w:numPr>
        <w:spacing w:after="160" w:line="252" w:lineRule="auto"/>
        <w:rPr>
          <w:rFonts w:ascii="Georgia" w:eastAsia="Times New Roman" w:hAnsi="Georgia"/>
          <w:sz w:val="20"/>
          <w:szCs w:val="20"/>
        </w:rPr>
      </w:pPr>
      <w:r>
        <w:rPr>
          <w:rFonts w:ascii="Georgia" w:eastAsia="Times New Roman" w:hAnsi="Georgia"/>
          <w:sz w:val="20"/>
          <w:szCs w:val="20"/>
        </w:rPr>
        <w:t>M</w:t>
      </w:r>
      <w:r w:rsidR="00314B86" w:rsidRPr="00314B86">
        <w:rPr>
          <w:rFonts w:ascii="Georgia" w:eastAsia="Times New Roman" w:hAnsi="Georgia"/>
          <w:sz w:val="20"/>
          <w:szCs w:val="20"/>
        </w:rPr>
        <w:t xml:space="preserve">embers organized around workload issues, securing an additional 3.5 FTEs at the Moorhead office. </w:t>
      </w:r>
    </w:p>
    <w:p w14:paraId="07726817" w14:textId="77777777" w:rsidR="00314B86" w:rsidRPr="00314B86" w:rsidRDefault="00314B86" w:rsidP="00314B86">
      <w:pPr>
        <w:rPr>
          <w:rFonts w:ascii="Georgia" w:hAnsi="Georgia"/>
          <w:b/>
          <w:bCs/>
          <w:sz w:val="20"/>
          <w:szCs w:val="20"/>
        </w:rPr>
      </w:pPr>
      <w:r w:rsidRPr="00314B86">
        <w:rPr>
          <w:rFonts w:ascii="Georgia" w:hAnsi="Georgia"/>
          <w:b/>
          <w:bCs/>
          <w:sz w:val="20"/>
          <w:szCs w:val="20"/>
        </w:rPr>
        <w:t>MDH</w:t>
      </w:r>
    </w:p>
    <w:p w14:paraId="4B0FFDA4" w14:textId="4100669C" w:rsidR="00314B86" w:rsidRPr="00314B86" w:rsidRDefault="00225C0D" w:rsidP="00314B86">
      <w:pPr>
        <w:pStyle w:val="ListParagraph"/>
        <w:numPr>
          <w:ilvl w:val="0"/>
          <w:numId w:val="24"/>
        </w:numPr>
        <w:spacing w:after="160" w:line="252" w:lineRule="auto"/>
        <w:rPr>
          <w:rFonts w:ascii="Georgia" w:eastAsia="Times New Roman" w:hAnsi="Georgia"/>
          <w:sz w:val="20"/>
          <w:szCs w:val="20"/>
        </w:rPr>
      </w:pPr>
      <w:r>
        <w:rPr>
          <w:rFonts w:ascii="Georgia" w:eastAsia="Times New Roman" w:hAnsi="Georgia"/>
          <w:sz w:val="20"/>
          <w:szCs w:val="20"/>
        </w:rPr>
        <w:t>I</w:t>
      </w:r>
      <w:r w:rsidR="00314B86" w:rsidRPr="00314B86">
        <w:rPr>
          <w:rFonts w:ascii="Georgia" w:eastAsia="Times New Roman" w:hAnsi="Georgia"/>
          <w:sz w:val="20"/>
          <w:szCs w:val="20"/>
        </w:rPr>
        <w:t>mprove</w:t>
      </w:r>
      <w:r>
        <w:rPr>
          <w:rFonts w:ascii="Georgia" w:eastAsia="Times New Roman" w:hAnsi="Georgia"/>
          <w:sz w:val="20"/>
          <w:szCs w:val="20"/>
        </w:rPr>
        <w:t>d</w:t>
      </w:r>
      <w:r w:rsidR="00314B86" w:rsidRPr="00314B86">
        <w:rPr>
          <w:rFonts w:ascii="Georgia" w:eastAsia="Times New Roman" w:hAnsi="Georgia"/>
          <w:sz w:val="20"/>
          <w:szCs w:val="20"/>
        </w:rPr>
        <w:t xml:space="preserve"> the on-call and call back process, which will be </w:t>
      </w:r>
      <w:r w:rsidRPr="00314B86">
        <w:rPr>
          <w:rFonts w:ascii="Georgia" w:eastAsia="Times New Roman" w:hAnsi="Georgia"/>
          <w:sz w:val="20"/>
          <w:szCs w:val="20"/>
        </w:rPr>
        <w:t>included in the 2019-21 contract.</w:t>
      </w:r>
    </w:p>
    <w:p w14:paraId="3F825AC3" w14:textId="6FF4D93B" w:rsidR="00314B86" w:rsidRPr="00314B86" w:rsidRDefault="00225C0D" w:rsidP="00314B86">
      <w:pPr>
        <w:pStyle w:val="ListParagraph"/>
        <w:numPr>
          <w:ilvl w:val="0"/>
          <w:numId w:val="24"/>
        </w:numPr>
        <w:spacing w:after="160" w:line="252" w:lineRule="auto"/>
        <w:rPr>
          <w:rFonts w:ascii="Georgia" w:eastAsia="Times New Roman" w:hAnsi="Georgia"/>
          <w:sz w:val="20"/>
          <w:szCs w:val="20"/>
        </w:rPr>
      </w:pPr>
      <w:r>
        <w:rPr>
          <w:rFonts w:ascii="Georgia" w:eastAsia="Times New Roman" w:hAnsi="Georgia"/>
          <w:sz w:val="20"/>
          <w:szCs w:val="20"/>
        </w:rPr>
        <w:t>Secured</w:t>
      </w:r>
      <w:r w:rsidR="00314B86" w:rsidRPr="00314B86">
        <w:rPr>
          <w:rFonts w:ascii="Georgia" w:eastAsia="Times New Roman" w:hAnsi="Georgia"/>
          <w:sz w:val="20"/>
          <w:szCs w:val="20"/>
        </w:rPr>
        <w:t xml:space="preserve"> a process for giving part time employees the ability to use vacation to make up for loss holiday pay. </w:t>
      </w:r>
    </w:p>
    <w:p w14:paraId="06E0D10C" w14:textId="77777777" w:rsidR="00314B86" w:rsidRPr="00314B86" w:rsidRDefault="00314B86" w:rsidP="00314B86">
      <w:pPr>
        <w:rPr>
          <w:rFonts w:ascii="Georgia" w:hAnsi="Georgia"/>
          <w:b/>
          <w:bCs/>
          <w:sz w:val="20"/>
          <w:szCs w:val="20"/>
        </w:rPr>
      </w:pPr>
      <w:r w:rsidRPr="00314B86">
        <w:rPr>
          <w:rFonts w:ascii="Georgia" w:hAnsi="Georgia"/>
          <w:b/>
          <w:bCs/>
          <w:sz w:val="20"/>
          <w:szCs w:val="20"/>
        </w:rPr>
        <w:t>Human Rights</w:t>
      </w:r>
    </w:p>
    <w:p w14:paraId="79C0638A" w14:textId="6D1D5F77" w:rsidR="00314B86" w:rsidRPr="00314B86" w:rsidRDefault="00225C0D" w:rsidP="00314B86">
      <w:pPr>
        <w:pStyle w:val="ListParagraph"/>
        <w:numPr>
          <w:ilvl w:val="0"/>
          <w:numId w:val="25"/>
        </w:numPr>
        <w:spacing w:after="160" w:line="252" w:lineRule="auto"/>
        <w:rPr>
          <w:rFonts w:ascii="Georgia" w:eastAsia="Times New Roman" w:hAnsi="Georgia"/>
          <w:sz w:val="20"/>
          <w:szCs w:val="20"/>
        </w:rPr>
      </w:pPr>
      <w:r>
        <w:rPr>
          <w:rFonts w:ascii="Georgia" w:eastAsia="Times New Roman" w:hAnsi="Georgia"/>
          <w:sz w:val="20"/>
          <w:szCs w:val="20"/>
        </w:rPr>
        <w:t>Garnered</w:t>
      </w:r>
      <w:r w:rsidR="00314B86" w:rsidRPr="00314B86">
        <w:rPr>
          <w:rFonts w:ascii="Georgia" w:eastAsia="Times New Roman" w:hAnsi="Georgia"/>
          <w:sz w:val="20"/>
          <w:szCs w:val="20"/>
        </w:rPr>
        <w:t xml:space="preserve"> the commissioner’s support for pay equity bargaining and revising positions descriptions to accurately reflect the work the members are doing. </w:t>
      </w:r>
      <w:r w:rsidR="00314B86" w:rsidRPr="00314B86">
        <w:rPr>
          <w:rFonts w:ascii="Georgia" w:eastAsia="Times New Roman" w:hAnsi="Georgia"/>
          <w:sz w:val="20"/>
          <w:szCs w:val="20"/>
        </w:rPr>
        <w:br/>
      </w:r>
    </w:p>
    <w:p w14:paraId="351EFF41" w14:textId="6BC2C291" w:rsidR="00E333D3" w:rsidRPr="00314B86" w:rsidRDefault="00314B86" w:rsidP="00314B86">
      <w:pPr>
        <w:pStyle w:val="ListParagraph"/>
        <w:spacing w:after="0"/>
        <w:ind w:left="0"/>
        <w:rPr>
          <w:rFonts w:ascii="Georgia" w:hAnsi="Georgia"/>
          <w:sz w:val="20"/>
          <w:szCs w:val="20"/>
        </w:rPr>
      </w:pPr>
      <w:r w:rsidRPr="00314B86">
        <w:rPr>
          <w:rFonts w:ascii="Georgia" w:hAnsi="Georgia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80CC70D" wp14:editId="5B2D355E">
            <wp:simplePos x="0" y="0"/>
            <wp:positionH relativeFrom="margin">
              <wp:posOffset>4429125</wp:posOffset>
            </wp:positionH>
            <wp:positionV relativeFrom="page">
              <wp:posOffset>8601075</wp:posOffset>
            </wp:positionV>
            <wp:extent cx="1499616" cy="850392"/>
            <wp:effectExtent l="0" t="0" r="5715" b="6985"/>
            <wp:wrapSquare wrapText="bothSides"/>
            <wp:docPr id="4" name="Picture 4" descr="Description: _Pi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tion: _Pic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616" cy="8503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333D3" w:rsidRPr="00314B86" w:rsidSect="00314B86">
      <w:type w:val="continuous"/>
      <w:pgSz w:w="12240" w:h="15840"/>
      <w:pgMar w:top="720" w:right="1008" w:bottom="720" w:left="1008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A7403D"/>
    <w:multiLevelType w:val="hybridMultilevel"/>
    <w:tmpl w:val="689A5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E425C0"/>
    <w:multiLevelType w:val="hybridMultilevel"/>
    <w:tmpl w:val="81D0790C"/>
    <w:lvl w:ilvl="0" w:tplc="B7C6C552">
      <w:numFmt w:val="bullet"/>
      <w:lvlText w:val="•"/>
      <w:lvlJc w:val="left"/>
      <w:pPr>
        <w:ind w:left="696" w:hanging="360"/>
      </w:pPr>
      <w:rPr>
        <w:rFonts w:ascii="Georgia" w:eastAsiaTheme="minorHAnsi" w:hAnsi="Georg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2" w15:restartNumberingAfterBreak="0">
    <w:nsid w:val="175605A4"/>
    <w:multiLevelType w:val="hybridMultilevel"/>
    <w:tmpl w:val="21066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54076"/>
    <w:multiLevelType w:val="hybridMultilevel"/>
    <w:tmpl w:val="8148452C"/>
    <w:lvl w:ilvl="0" w:tplc="04090001">
      <w:start w:val="1"/>
      <w:numFmt w:val="bullet"/>
      <w:lvlText w:val=""/>
      <w:lvlJc w:val="left"/>
      <w:pPr>
        <w:ind w:left="6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abstractNum w:abstractNumId="4" w15:restartNumberingAfterBreak="0">
    <w:nsid w:val="23274677"/>
    <w:multiLevelType w:val="hybridMultilevel"/>
    <w:tmpl w:val="3006A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EE7361"/>
    <w:multiLevelType w:val="hybridMultilevel"/>
    <w:tmpl w:val="3DA66F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A147145"/>
    <w:multiLevelType w:val="hybridMultilevel"/>
    <w:tmpl w:val="68A89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7456FB"/>
    <w:multiLevelType w:val="hybridMultilevel"/>
    <w:tmpl w:val="3DF2C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404ED4"/>
    <w:multiLevelType w:val="hybridMultilevel"/>
    <w:tmpl w:val="39A83E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021F0D"/>
    <w:multiLevelType w:val="hybridMultilevel"/>
    <w:tmpl w:val="F6E2D2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127B13"/>
    <w:multiLevelType w:val="hybridMultilevel"/>
    <w:tmpl w:val="BFACE4B2"/>
    <w:lvl w:ilvl="0" w:tplc="0409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1" w15:restartNumberingAfterBreak="0">
    <w:nsid w:val="3A587C10"/>
    <w:multiLevelType w:val="hybridMultilevel"/>
    <w:tmpl w:val="7E18E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E35EBD"/>
    <w:multiLevelType w:val="hybridMultilevel"/>
    <w:tmpl w:val="2E1A24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142C02"/>
    <w:multiLevelType w:val="hybridMultilevel"/>
    <w:tmpl w:val="11648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C51FA"/>
    <w:multiLevelType w:val="hybridMultilevel"/>
    <w:tmpl w:val="5DAE6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4A773F"/>
    <w:multiLevelType w:val="hybridMultilevel"/>
    <w:tmpl w:val="D7323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07540"/>
    <w:multiLevelType w:val="hybridMultilevel"/>
    <w:tmpl w:val="19EE33D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7" w15:restartNumberingAfterBreak="0">
    <w:nsid w:val="5C6E2F7E"/>
    <w:multiLevelType w:val="hybridMultilevel"/>
    <w:tmpl w:val="7FDC8D9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8" w15:restartNumberingAfterBreak="0">
    <w:nsid w:val="5CEF03D3"/>
    <w:multiLevelType w:val="hybridMultilevel"/>
    <w:tmpl w:val="B238B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280CEB"/>
    <w:multiLevelType w:val="hybridMultilevel"/>
    <w:tmpl w:val="724EB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F4222F"/>
    <w:multiLevelType w:val="hybridMultilevel"/>
    <w:tmpl w:val="41C46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324224"/>
    <w:multiLevelType w:val="hybridMultilevel"/>
    <w:tmpl w:val="493288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B41993"/>
    <w:multiLevelType w:val="hybridMultilevel"/>
    <w:tmpl w:val="9F98F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FB630A7"/>
    <w:multiLevelType w:val="hybridMultilevel"/>
    <w:tmpl w:val="5E3EF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9"/>
  </w:num>
  <w:num w:numId="3">
    <w:abstractNumId w:val="7"/>
  </w:num>
  <w:num w:numId="4">
    <w:abstractNumId w:val="13"/>
  </w:num>
  <w:num w:numId="5">
    <w:abstractNumId w:val="18"/>
  </w:num>
  <w:num w:numId="6">
    <w:abstractNumId w:val="23"/>
  </w:num>
  <w:num w:numId="7">
    <w:abstractNumId w:val="4"/>
  </w:num>
  <w:num w:numId="8">
    <w:abstractNumId w:val="5"/>
  </w:num>
  <w:num w:numId="9">
    <w:abstractNumId w:val="6"/>
  </w:num>
  <w:num w:numId="10">
    <w:abstractNumId w:val="12"/>
  </w:num>
  <w:num w:numId="11">
    <w:abstractNumId w:val="9"/>
  </w:num>
  <w:num w:numId="12">
    <w:abstractNumId w:val="2"/>
  </w:num>
  <w:num w:numId="13">
    <w:abstractNumId w:val="22"/>
  </w:num>
  <w:num w:numId="14">
    <w:abstractNumId w:val="8"/>
  </w:num>
  <w:num w:numId="15">
    <w:abstractNumId w:val="10"/>
  </w:num>
  <w:num w:numId="16">
    <w:abstractNumId w:val="8"/>
  </w:num>
  <w:num w:numId="17">
    <w:abstractNumId w:val="17"/>
  </w:num>
  <w:num w:numId="18">
    <w:abstractNumId w:val="1"/>
  </w:num>
  <w:num w:numId="19">
    <w:abstractNumId w:val="3"/>
  </w:num>
  <w:num w:numId="20">
    <w:abstractNumId w:val="20"/>
  </w:num>
  <w:num w:numId="21">
    <w:abstractNumId w:val="0"/>
  </w:num>
  <w:num w:numId="22">
    <w:abstractNumId w:val="21"/>
  </w:num>
  <w:num w:numId="23">
    <w:abstractNumId w:val="14"/>
  </w:num>
  <w:num w:numId="24">
    <w:abstractNumId w:val="16"/>
  </w:num>
  <w:num w:numId="25">
    <w:abstractNumId w:val="15"/>
  </w:num>
  <w:num w:numId="26">
    <w:abstractNumId w:val="3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EBA"/>
    <w:rsid w:val="00021847"/>
    <w:rsid w:val="000223BA"/>
    <w:rsid w:val="000306D8"/>
    <w:rsid w:val="000311D5"/>
    <w:rsid w:val="000352FC"/>
    <w:rsid w:val="00066E50"/>
    <w:rsid w:val="00087757"/>
    <w:rsid w:val="00094A40"/>
    <w:rsid w:val="000B5652"/>
    <w:rsid w:val="000B6FAB"/>
    <w:rsid w:val="000D109A"/>
    <w:rsid w:val="00125760"/>
    <w:rsid w:val="00134644"/>
    <w:rsid w:val="00135423"/>
    <w:rsid w:val="00137E89"/>
    <w:rsid w:val="001402CC"/>
    <w:rsid w:val="00161533"/>
    <w:rsid w:val="00164DD0"/>
    <w:rsid w:val="001715B5"/>
    <w:rsid w:val="00171EE2"/>
    <w:rsid w:val="00173B46"/>
    <w:rsid w:val="00174D38"/>
    <w:rsid w:val="001F1991"/>
    <w:rsid w:val="001F7DAE"/>
    <w:rsid w:val="00225C0D"/>
    <w:rsid w:val="002439DD"/>
    <w:rsid w:val="00253B50"/>
    <w:rsid w:val="00253CFD"/>
    <w:rsid w:val="002556D2"/>
    <w:rsid w:val="0027414F"/>
    <w:rsid w:val="00286BBC"/>
    <w:rsid w:val="00291D68"/>
    <w:rsid w:val="00294B04"/>
    <w:rsid w:val="002A323C"/>
    <w:rsid w:val="002A44CB"/>
    <w:rsid w:val="002B35F1"/>
    <w:rsid w:val="002C2A2D"/>
    <w:rsid w:val="002D6FBA"/>
    <w:rsid w:val="00307E7B"/>
    <w:rsid w:val="00307FA4"/>
    <w:rsid w:val="00314B86"/>
    <w:rsid w:val="00333163"/>
    <w:rsid w:val="00350342"/>
    <w:rsid w:val="00362B52"/>
    <w:rsid w:val="00363FE8"/>
    <w:rsid w:val="0037534C"/>
    <w:rsid w:val="003E2AE2"/>
    <w:rsid w:val="003E43F2"/>
    <w:rsid w:val="003F3B56"/>
    <w:rsid w:val="00403CFC"/>
    <w:rsid w:val="00451C0C"/>
    <w:rsid w:val="00456BCB"/>
    <w:rsid w:val="0045741B"/>
    <w:rsid w:val="00463C1D"/>
    <w:rsid w:val="0047269C"/>
    <w:rsid w:val="004871EC"/>
    <w:rsid w:val="00496192"/>
    <w:rsid w:val="004A3A29"/>
    <w:rsid w:val="00546296"/>
    <w:rsid w:val="00550667"/>
    <w:rsid w:val="0057211D"/>
    <w:rsid w:val="005A466F"/>
    <w:rsid w:val="005E5313"/>
    <w:rsid w:val="005F16F2"/>
    <w:rsid w:val="005F3373"/>
    <w:rsid w:val="005F6B59"/>
    <w:rsid w:val="00663A1A"/>
    <w:rsid w:val="00692829"/>
    <w:rsid w:val="0069287C"/>
    <w:rsid w:val="00692D46"/>
    <w:rsid w:val="0069501A"/>
    <w:rsid w:val="006B0011"/>
    <w:rsid w:val="006B0881"/>
    <w:rsid w:val="006B6759"/>
    <w:rsid w:val="006D1C20"/>
    <w:rsid w:val="006D38AF"/>
    <w:rsid w:val="006E0609"/>
    <w:rsid w:val="00701F17"/>
    <w:rsid w:val="00721793"/>
    <w:rsid w:val="0072406E"/>
    <w:rsid w:val="00747D22"/>
    <w:rsid w:val="00764163"/>
    <w:rsid w:val="00765172"/>
    <w:rsid w:val="00772B08"/>
    <w:rsid w:val="00845021"/>
    <w:rsid w:val="00864675"/>
    <w:rsid w:val="00897F47"/>
    <w:rsid w:val="008A1856"/>
    <w:rsid w:val="008D2E4A"/>
    <w:rsid w:val="0090262C"/>
    <w:rsid w:val="00923109"/>
    <w:rsid w:val="00926E2F"/>
    <w:rsid w:val="00945AE6"/>
    <w:rsid w:val="00962558"/>
    <w:rsid w:val="00970451"/>
    <w:rsid w:val="00981BC6"/>
    <w:rsid w:val="00985833"/>
    <w:rsid w:val="009C7C62"/>
    <w:rsid w:val="00A01764"/>
    <w:rsid w:val="00A07691"/>
    <w:rsid w:val="00A20B70"/>
    <w:rsid w:val="00A53E6D"/>
    <w:rsid w:val="00A86E27"/>
    <w:rsid w:val="00AE6D3D"/>
    <w:rsid w:val="00B0100E"/>
    <w:rsid w:val="00B13C2F"/>
    <w:rsid w:val="00B16FC6"/>
    <w:rsid w:val="00B319D0"/>
    <w:rsid w:val="00B75BD4"/>
    <w:rsid w:val="00B761EB"/>
    <w:rsid w:val="00B77399"/>
    <w:rsid w:val="00BC7CEA"/>
    <w:rsid w:val="00C03D6A"/>
    <w:rsid w:val="00C04F4A"/>
    <w:rsid w:val="00C20207"/>
    <w:rsid w:val="00C26E4F"/>
    <w:rsid w:val="00C503EE"/>
    <w:rsid w:val="00C57EBA"/>
    <w:rsid w:val="00C90658"/>
    <w:rsid w:val="00C914F5"/>
    <w:rsid w:val="00CA6847"/>
    <w:rsid w:val="00CF19C4"/>
    <w:rsid w:val="00D04AE4"/>
    <w:rsid w:val="00D34B5F"/>
    <w:rsid w:val="00D6113B"/>
    <w:rsid w:val="00D66E6E"/>
    <w:rsid w:val="00D75071"/>
    <w:rsid w:val="00D80432"/>
    <w:rsid w:val="00D8149D"/>
    <w:rsid w:val="00D96067"/>
    <w:rsid w:val="00DA1038"/>
    <w:rsid w:val="00DA19AB"/>
    <w:rsid w:val="00DD7BB5"/>
    <w:rsid w:val="00DE323F"/>
    <w:rsid w:val="00E115AF"/>
    <w:rsid w:val="00E11F6F"/>
    <w:rsid w:val="00E17CD8"/>
    <w:rsid w:val="00E333D3"/>
    <w:rsid w:val="00E33F90"/>
    <w:rsid w:val="00E53460"/>
    <w:rsid w:val="00E7323F"/>
    <w:rsid w:val="00EA395F"/>
    <w:rsid w:val="00EB1C14"/>
    <w:rsid w:val="00EC15B8"/>
    <w:rsid w:val="00EE1D26"/>
    <w:rsid w:val="00EE62EE"/>
    <w:rsid w:val="00EF3CBB"/>
    <w:rsid w:val="00F00928"/>
    <w:rsid w:val="00F357A6"/>
    <w:rsid w:val="00F36FC3"/>
    <w:rsid w:val="00F40291"/>
    <w:rsid w:val="00F52B98"/>
    <w:rsid w:val="00F536F5"/>
    <w:rsid w:val="00F807EF"/>
    <w:rsid w:val="00F85876"/>
    <w:rsid w:val="00F94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B9539"/>
  <w15:docId w15:val="{2573E2E1-933F-4A18-9EE7-7F190B4B3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8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7E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A323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D2E4A"/>
    <w:rPr>
      <w:rFonts w:ascii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0223BA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0223BA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2C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CC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0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B20848-BF75-46A1-8619-88131FF75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850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Kolodziejski</dc:creator>
  <cp:lastModifiedBy>Ashley Erickson</cp:lastModifiedBy>
  <cp:revision>18</cp:revision>
  <cp:lastPrinted>2016-01-22T16:39:00Z</cp:lastPrinted>
  <dcterms:created xsi:type="dcterms:W3CDTF">2019-01-29T17:30:00Z</dcterms:created>
  <dcterms:modified xsi:type="dcterms:W3CDTF">2019-06-26T19:02:00Z</dcterms:modified>
</cp:coreProperties>
</file>