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D643" w14:textId="77777777" w:rsidR="00F264C2" w:rsidRPr="007C5684" w:rsidRDefault="00697338">
      <w:pPr>
        <w:pStyle w:val="BodyText"/>
        <w:ind w:left="3763" w:firstLine="0"/>
        <w:rPr>
          <w:rFonts w:ascii="Georgia" w:hAnsi="Georgia"/>
          <w:sz w:val="20"/>
        </w:rPr>
      </w:pPr>
      <w:r w:rsidRPr="007C5684">
        <w:rPr>
          <w:rFonts w:ascii="Georgia" w:hAnsi="Georgia"/>
          <w:noProof/>
          <w:sz w:val="20"/>
        </w:rPr>
        <w:drawing>
          <wp:inline distT="0" distB="0" distL="0" distR="0" wp14:anchorId="115A2262" wp14:editId="49E5C7CB">
            <wp:extent cx="1766218" cy="9952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66218" cy="995267"/>
                    </a:xfrm>
                    <a:prstGeom prst="rect">
                      <a:avLst/>
                    </a:prstGeom>
                  </pic:spPr>
                </pic:pic>
              </a:graphicData>
            </a:graphic>
          </wp:inline>
        </w:drawing>
      </w:r>
    </w:p>
    <w:p w14:paraId="3DDDA63A" w14:textId="77777777" w:rsidR="00F264C2" w:rsidRPr="007C5684" w:rsidRDefault="00F264C2">
      <w:pPr>
        <w:pStyle w:val="BodyText"/>
        <w:spacing w:before="5"/>
        <w:ind w:left="0" w:firstLine="0"/>
        <w:rPr>
          <w:rFonts w:ascii="Georgia" w:hAnsi="Georgia"/>
          <w:sz w:val="17"/>
        </w:rPr>
      </w:pPr>
    </w:p>
    <w:p w14:paraId="7B3EC965" w14:textId="77777777" w:rsidR="00F264C2" w:rsidRPr="007C5684" w:rsidRDefault="00697338" w:rsidP="007C5684">
      <w:pPr>
        <w:spacing w:before="11"/>
        <w:jc w:val="center"/>
        <w:rPr>
          <w:rFonts w:ascii="Georgia" w:hAnsi="Georgia"/>
          <w:b/>
          <w:sz w:val="40"/>
          <w:szCs w:val="40"/>
        </w:rPr>
      </w:pPr>
      <w:r w:rsidRPr="007C5684">
        <w:rPr>
          <w:rFonts w:ascii="Georgia" w:hAnsi="Georgia"/>
          <w:b/>
          <w:sz w:val="40"/>
          <w:szCs w:val="40"/>
        </w:rPr>
        <w:t>New employee orientation facilitator guide</w:t>
      </w:r>
    </w:p>
    <w:p w14:paraId="32C12F17" w14:textId="77777777" w:rsidR="00F264C2" w:rsidRPr="007C5684" w:rsidRDefault="00697338">
      <w:pPr>
        <w:pStyle w:val="Heading1"/>
        <w:spacing w:before="201"/>
        <w:rPr>
          <w:rFonts w:ascii="Georgia" w:hAnsi="Georgia"/>
        </w:rPr>
      </w:pPr>
      <w:r w:rsidRPr="007C5684">
        <w:rPr>
          <w:rFonts w:ascii="Georgia" w:hAnsi="Georgia"/>
        </w:rPr>
        <w:t>Why MAPE?</w:t>
      </w:r>
    </w:p>
    <w:p w14:paraId="38384186" w14:textId="4A3F0D53" w:rsidR="00F264C2" w:rsidRPr="007C5684" w:rsidRDefault="00697338">
      <w:pPr>
        <w:pStyle w:val="BodyText"/>
        <w:spacing w:before="189" w:line="259" w:lineRule="auto"/>
        <w:ind w:left="119" w:right="303" w:firstLine="0"/>
        <w:rPr>
          <w:rFonts w:ascii="Georgia" w:hAnsi="Georgia"/>
        </w:rPr>
      </w:pPr>
      <w:r w:rsidRPr="007C5684">
        <w:rPr>
          <w:rFonts w:ascii="Georgia" w:hAnsi="Georgia"/>
        </w:rPr>
        <w:t xml:space="preserve">Because you were hired in a MAPE-represented position, you are entitled to all the benefits and protections of your union contract. However, unless you sign a membership card, you will be </w:t>
      </w:r>
      <w:r w:rsidR="00785857">
        <w:rPr>
          <w:rFonts w:ascii="Georgia" w:hAnsi="Georgia"/>
        </w:rPr>
        <w:t>a non-member.</w:t>
      </w:r>
      <w:r w:rsidRPr="007C5684">
        <w:rPr>
          <w:rFonts w:ascii="Georgia" w:hAnsi="Georgia"/>
        </w:rPr>
        <w:t xml:space="preserve"> We want everyone to sign a membership card and become a member of the union. </w:t>
      </w:r>
      <w:r w:rsidR="00785857">
        <w:rPr>
          <w:rFonts w:ascii="Georgia" w:hAnsi="Georgia"/>
        </w:rPr>
        <w:t xml:space="preserve">Send </w:t>
      </w:r>
      <w:r w:rsidRPr="007C5684">
        <w:rPr>
          <w:rFonts w:ascii="Georgia" w:hAnsi="Georgia"/>
        </w:rPr>
        <w:t>a message to everyone you work with</w:t>
      </w:r>
      <w:r w:rsidR="00785857">
        <w:rPr>
          <w:rFonts w:ascii="Georgia" w:hAnsi="Georgia"/>
        </w:rPr>
        <w:t>, our governor and the public</w:t>
      </w:r>
      <w:bookmarkStart w:id="0" w:name="_GoBack"/>
      <w:bookmarkEnd w:id="0"/>
      <w:r w:rsidRPr="007C5684">
        <w:rPr>
          <w:rFonts w:ascii="Georgia" w:hAnsi="Georgia"/>
        </w:rPr>
        <w:t>: We stand together as a union for everyone.</w:t>
      </w:r>
    </w:p>
    <w:p w14:paraId="6136860C" w14:textId="77777777" w:rsidR="00F264C2" w:rsidRPr="007C5684" w:rsidRDefault="00697338">
      <w:pPr>
        <w:pStyle w:val="BodyText"/>
        <w:spacing w:before="161"/>
        <w:ind w:left="119" w:firstLine="0"/>
        <w:rPr>
          <w:rFonts w:ascii="Georgia" w:hAnsi="Georgia"/>
        </w:rPr>
      </w:pPr>
      <w:r w:rsidRPr="007C5684">
        <w:rPr>
          <w:rFonts w:ascii="Georgia" w:hAnsi="Georgia"/>
        </w:rPr>
        <w:t>Together, we can:</w:t>
      </w:r>
    </w:p>
    <w:p w14:paraId="03C1686F" w14:textId="77777777" w:rsidR="00F264C2" w:rsidRPr="007C5684" w:rsidRDefault="00697338">
      <w:pPr>
        <w:pStyle w:val="ListParagraph"/>
        <w:numPr>
          <w:ilvl w:val="0"/>
          <w:numId w:val="2"/>
        </w:numPr>
        <w:tabs>
          <w:tab w:val="left" w:pos="839"/>
          <w:tab w:val="left" w:pos="840"/>
        </w:tabs>
        <w:spacing w:before="184" w:line="305" w:lineRule="exact"/>
        <w:rPr>
          <w:rFonts w:ascii="Georgia" w:hAnsi="Georgia"/>
          <w:sz w:val="24"/>
        </w:rPr>
      </w:pPr>
      <w:r w:rsidRPr="007C5684">
        <w:rPr>
          <w:rFonts w:ascii="Georgia" w:hAnsi="Georgia"/>
          <w:sz w:val="24"/>
        </w:rPr>
        <w:t>Negotiate better pay, benefits and improve our working</w:t>
      </w:r>
      <w:r w:rsidRPr="007C5684">
        <w:rPr>
          <w:rFonts w:ascii="Georgia" w:hAnsi="Georgia"/>
          <w:spacing w:val="-4"/>
          <w:sz w:val="24"/>
        </w:rPr>
        <w:t xml:space="preserve"> </w:t>
      </w:r>
      <w:r w:rsidRPr="007C5684">
        <w:rPr>
          <w:rFonts w:ascii="Georgia" w:hAnsi="Georgia"/>
          <w:sz w:val="24"/>
        </w:rPr>
        <w:t>conditions</w:t>
      </w:r>
    </w:p>
    <w:p w14:paraId="2DD01748" w14:textId="77777777" w:rsidR="00F264C2" w:rsidRPr="007C5684" w:rsidRDefault="00697338">
      <w:pPr>
        <w:pStyle w:val="ListParagraph"/>
        <w:numPr>
          <w:ilvl w:val="0"/>
          <w:numId w:val="2"/>
        </w:numPr>
        <w:tabs>
          <w:tab w:val="left" w:pos="839"/>
          <w:tab w:val="left" w:pos="840"/>
        </w:tabs>
        <w:spacing w:line="242" w:lineRule="auto"/>
        <w:ind w:right="1615"/>
        <w:rPr>
          <w:rFonts w:ascii="Georgia" w:hAnsi="Georgia"/>
          <w:sz w:val="24"/>
        </w:rPr>
      </w:pPr>
      <w:r w:rsidRPr="007C5684">
        <w:rPr>
          <w:rFonts w:ascii="Georgia" w:hAnsi="Georgia"/>
          <w:sz w:val="24"/>
        </w:rPr>
        <w:t>Defeat anti-worker laws at the Minnesota Legislature, so we don’t end up losing 10 percent of our pay like Wisconsin public</w:t>
      </w:r>
      <w:r w:rsidRPr="007C5684">
        <w:rPr>
          <w:rFonts w:ascii="Georgia" w:hAnsi="Georgia"/>
          <w:spacing w:val="-6"/>
          <w:sz w:val="24"/>
        </w:rPr>
        <w:t xml:space="preserve"> </w:t>
      </w:r>
      <w:r w:rsidRPr="007C5684">
        <w:rPr>
          <w:rFonts w:ascii="Georgia" w:hAnsi="Georgia"/>
          <w:sz w:val="24"/>
        </w:rPr>
        <w:t>employees</w:t>
      </w:r>
    </w:p>
    <w:p w14:paraId="2319FE66" w14:textId="77777777" w:rsidR="00F264C2" w:rsidRPr="007C5684" w:rsidRDefault="00697338">
      <w:pPr>
        <w:pStyle w:val="ListParagraph"/>
        <w:numPr>
          <w:ilvl w:val="0"/>
          <w:numId w:val="2"/>
        </w:numPr>
        <w:tabs>
          <w:tab w:val="left" w:pos="839"/>
          <w:tab w:val="left" w:pos="840"/>
        </w:tabs>
        <w:spacing w:line="301" w:lineRule="exact"/>
        <w:rPr>
          <w:rFonts w:ascii="Georgia" w:hAnsi="Georgia"/>
          <w:sz w:val="24"/>
        </w:rPr>
      </w:pPr>
      <w:r w:rsidRPr="007C5684">
        <w:rPr>
          <w:rFonts w:ascii="Georgia" w:hAnsi="Georgia"/>
          <w:sz w:val="24"/>
        </w:rPr>
        <w:t>Protect income and health insurance during a government shutdown</w:t>
      </w:r>
    </w:p>
    <w:p w14:paraId="37414F58" w14:textId="77777777" w:rsidR="00F264C2" w:rsidRPr="007C5684" w:rsidRDefault="00697338">
      <w:pPr>
        <w:pStyle w:val="ListParagraph"/>
        <w:numPr>
          <w:ilvl w:val="0"/>
          <w:numId w:val="2"/>
        </w:numPr>
        <w:tabs>
          <w:tab w:val="left" w:pos="839"/>
          <w:tab w:val="left" w:pos="840"/>
        </w:tabs>
        <w:spacing w:line="305" w:lineRule="exact"/>
        <w:rPr>
          <w:rFonts w:ascii="Georgia" w:hAnsi="Georgia"/>
          <w:sz w:val="24"/>
        </w:rPr>
      </w:pPr>
      <w:r w:rsidRPr="007C5684">
        <w:rPr>
          <w:rFonts w:ascii="Georgia" w:hAnsi="Georgia"/>
          <w:sz w:val="24"/>
        </w:rPr>
        <w:t>Build a stronger middle class</w:t>
      </w:r>
    </w:p>
    <w:p w14:paraId="5F8DB6F6" w14:textId="77777777" w:rsidR="00F264C2" w:rsidRPr="007C5684" w:rsidRDefault="00F264C2">
      <w:pPr>
        <w:pStyle w:val="BodyText"/>
        <w:spacing w:before="11"/>
        <w:ind w:left="0" w:firstLine="0"/>
        <w:rPr>
          <w:rFonts w:ascii="Georgia" w:hAnsi="Georgia"/>
          <w:sz w:val="23"/>
        </w:rPr>
      </w:pPr>
    </w:p>
    <w:p w14:paraId="5CEE6CDB" w14:textId="77777777" w:rsidR="007C5684" w:rsidRDefault="00697338">
      <w:pPr>
        <w:ind w:left="119"/>
        <w:rPr>
          <w:rFonts w:ascii="Georgia" w:hAnsi="Georgia"/>
          <w:b/>
          <w:sz w:val="24"/>
        </w:rPr>
      </w:pPr>
      <w:r w:rsidRPr="007C5684">
        <w:rPr>
          <w:rFonts w:ascii="Georgia" w:hAnsi="Georgia"/>
          <w:b/>
          <w:sz w:val="24"/>
        </w:rPr>
        <w:t xml:space="preserve">Fill out a membership application form or apply online at: </w:t>
      </w:r>
    </w:p>
    <w:p w14:paraId="5AB0ECF5" w14:textId="54FBDA31" w:rsidR="00F264C2" w:rsidRPr="007C5684" w:rsidRDefault="007C5684">
      <w:pPr>
        <w:ind w:left="119"/>
        <w:rPr>
          <w:rFonts w:ascii="Georgia" w:hAnsi="Georgia"/>
          <w:sz w:val="24"/>
        </w:rPr>
      </w:pPr>
      <w:r w:rsidRPr="007C5684">
        <w:rPr>
          <w:rFonts w:ascii="Georgia" w:hAnsi="Georgia"/>
          <w:color w:val="0563C1"/>
          <w:sz w:val="24"/>
          <w:u w:val="single" w:color="0563C1"/>
        </w:rPr>
        <w:t>https://mape.org/join-mape</w:t>
      </w:r>
      <w:r w:rsidR="00697338" w:rsidRPr="007C5684">
        <w:rPr>
          <w:rFonts w:ascii="Georgia" w:hAnsi="Georgia"/>
          <w:sz w:val="24"/>
        </w:rPr>
        <w:t>.</w:t>
      </w:r>
    </w:p>
    <w:p w14:paraId="507F5AEE" w14:textId="77777777" w:rsidR="00F264C2" w:rsidRPr="007C5684" w:rsidRDefault="00F264C2">
      <w:pPr>
        <w:pStyle w:val="BodyText"/>
        <w:spacing w:before="4"/>
        <w:ind w:left="0" w:firstLine="0"/>
        <w:rPr>
          <w:rFonts w:ascii="Georgia" w:hAnsi="Georgia"/>
          <w:sz w:val="22"/>
        </w:rPr>
      </w:pPr>
    </w:p>
    <w:p w14:paraId="40D033D4" w14:textId="77777777" w:rsidR="00F264C2" w:rsidRPr="007C5684" w:rsidRDefault="00697338">
      <w:pPr>
        <w:pStyle w:val="Heading1"/>
        <w:rPr>
          <w:rFonts w:ascii="Georgia" w:hAnsi="Georgia"/>
        </w:rPr>
      </w:pPr>
      <w:r w:rsidRPr="007C5684">
        <w:rPr>
          <w:rFonts w:ascii="Georgia" w:hAnsi="Georgia"/>
        </w:rPr>
        <w:t>Wages, health care, pension</w:t>
      </w:r>
    </w:p>
    <w:p w14:paraId="0E611DEA" w14:textId="77777777" w:rsidR="00F264C2" w:rsidRPr="007C5684" w:rsidRDefault="00697338">
      <w:pPr>
        <w:pStyle w:val="BodyText"/>
        <w:spacing w:before="190" w:line="259" w:lineRule="auto"/>
        <w:ind w:left="120" w:right="125" w:firstLine="0"/>
        <w:rPr>
          <w:rFonts w:ascii="Georgia" w:hAnsi="Georgia"/>
        </w:rPr>
      </w:pPr>
      <w:r w:rsidRPr="007C5684">
        <w:rPr>
          <w:rFonts w:ascii="Georgia" w:hAnsi="Georgia"/>
        </w:rPr>
        <w:t>MAPE has won consistent cost-of-living wage increases for its members and successfully fought off the employer’s attempts to significantly raise members’ health-care premiums and out-of-pocket costs:</w:t>
      </w:r>
    </w:p>
    <w:p w14:paraId="3EC561F0" w14:textId="0856E5B2" w:rsidR="00F264C2" w:rsidRPr="007C5684" w:rsidRDefault="00697338">
      <w:pPr>
        <w:pStyle w:val="ListParagraph"/>
        <w:numPr>
          <w:ilvl w:val="0"/>
          <w:numId w:val="2"/>
        </w:numPr>
        <w:tabs>
          <w:tab w:val="left" w:pos="839"/>
          <w:tab w:val="left" w:pos="840"/>
        </w:tabs>
        <w:spacing w:before="160" w:line="256" w:lineRule="auto"/>
        <w:ind w:right="254"/>
        <w:rPr>
          <w:rFonts w:ascii="Georgia" w:hAnsi="Georgia"/>
          <w:sz w:val="24"/>
        </w:rPr>
      </w:pPr>
      <w:r w:rsidRPr="007C5684">
        <w:rPr>
          <w:rFonts w:ascii="Georgia" w:hAnsi="Georgia"/>
          <w:b/>
          <w:sz w:val="24"/>
        </w:rPr>
        <w:t xml:space="preserve">Wages. </w:t>
      </w:r>
      <w:r w:rsidRPr="007C5684">
        <w:rPr>
          <w:rFonts w:ascii="Georgia" w:hAnsi="Georgia"/>
          <w:sz w:val="24"/>
        </w:rPr>
        <w:t xml:space="preserve">MAPE’s negotiators have won </w:t>
      </w:r>
      <w:r w:rsidR="007C5684">
        <w:rPr>
          <w:rFonts w:ascii="Georgia" w:hAnsi="Georgia"/>
          <w:sz w:val="24"/>
        </w:rPr>
        <w:t>9.25</w:t>
      </w:r>
      <w:r w:rsidRPr="007C5684">
        <w:rPr>
          <w:rFonts w:ascii="Georgia" w:hAnsi="Georgia"/>
          <w:sz w:val="24"/>
        </w:rPr>
        <w:t xml:space="preserve"> percent in cost-of-living wage increases over the</w:t>
      </w:r>
      <w:r w:rsidRPr="007C5684">
        <w:rPr>
          <w:rFonts w:ascii="Georgia" w:hAnsi="Georgia"/>
          <w:spacing w:val="-35"/>
          <w:sz w:val="24"/>
        </w:rPr>
        <w:t xml:space="preserve"> </w:t>
      </w:r>
      <w:r w:rsidRPr="007C5684">
        <w:rPr>
          <w:rFonts w:ascii="Georgia" w:hAnsi="Georgia"/>
          <w:sz w:val="24"/>
        </w:rPr>
        <w:t>last four years. Additionally, negotiators won step increases for those who</w:t>
      </w:r>
      <w:r w:rsidRPr="007C5684">
        <w:rPr>
          <w:rFonts w:ascii="Georgia" w:hAnsi="Georgia"/>
          <w:spacing w:val="-15"/>
          <w:sz w:val="24"/>
        </w:rPr>
        <w:t xml:space="preserve"> </w:t>
      </w:r>
      <w:r w:rsidRPr="007C5684">
        <w:rPr>
          <w:rFonts w:ascii="Georgia" w:hAnsi="Georgia"/>
          <w:sz w:val="24"/>
        </w:rPr>
        <w:t>qualify</w:t>
      </w:r>
      <w:r w:rsidR="007C5684">
        <w:rPr>
          <w:rFonts w:ascii="Georgia" w:hAnsi="Georgia"/>
          <w:sz w:val="24"/>
        </w:rPr>
        <w:t xml:space="preserve"> (3.55 percent).</w:t>
      </w:r>
    </w:p>
    <w:p w14:paraId="354B1C6A" w14:textId="77777777" w:rsidR="00F264C2" w:rsidRPr="007C5684" w:rsidRDefault="00697338">
      <w:pPr>
        <w:pStyle w:val="Heading2"/>
        <w:numPr>
          <w:ilvl w:val="0"/>
          <w:numId w:val="2"/>
        </w:numPr>
        <w:tabs>
          <w:tab w:val="left" w:pos="839"/>
          <w:tab w:val="left" w:pos="840"/>
        </w:tabs>
        <w:spacing w:before="6"/>
        <w:rPr>
          <w:rFonts w:ascii="Georgia" w:hAnsi="Georgia"/>
        </w:rPr>
      </w:pPr>
      <w:r w:rsidRPr="007C5684">
        <w:rPr>
          <w:rFonts w:ascii="Georgia" w:hAnsi="Georgia"/>
        </w:rPr>
        <w:t>Health care:</w:t>
      </w:r>
    </w:p>
    <w:p w14:paraId="1D8DDB63" w14:textId="4F45A1DC" w:rsidR="00F264C2" w:rsidRPr="007C5684" w:rsidRDefault="00697338">
      <w:pPr>
        <w:pStyle w:val="ListParagraph"/>
        <w:numPr>
          <w:ilvl w:val="1"/>
          <w:numId w:val="2"/>
        </w:numPr>
        <w:tabs>
          <w:tab w:val="left" w:pos="1560"/>
        </w:tabs>
        <w:spacing w:before="22" w:line="252" w:lineRule="auto"/>
        <w:ind w:right="434"/>
        <w:rPr>
          <w:rFonts w:ascii="Georgia" w:hAnsi="Georgia"/>
          <w:sz w:val="24"/>
        </w:rPr>
      </w:pPr>
      <w:r w:rsidRPr="007C5684">
        <w:rPr>
          <w:rFonts w:ascii="Georgia" w:hAnsi="Georgia"/>
          <w:sz w:val="24"/>
        </w:rPr>
        <w:t xml:space="preserve">MAPE’s negotiators fought off </w:t>
      </w:r>
      <w:r w:rsidR="007C5684">
        <w:rPr>
          <w:rFonts w:ascii="Georgia" w:hAnsi="Georgia"/>
          <w:sz w:val="24"/>
        </w:rPr>
        <w:t>all increases to out-of-pocket maximums, co-pays and deductibles.</w:t>
      </w:r>
    </w:p>
    <w:p w14:paraId="66262660" w14:textId="22A8E954" w:rsidR="00F264C2" w:rsidRPr="007C5684" w:rsidRDefault="00697338">
      <w:pPr>
        <w:pStyle w:val="ListParagraph"/>
        <w:numPr>
          <w:ilvl w:val="1"/>
          <w:numId w:val="2"/>
        </w:numPr>
        <w:tabs>
          <w:tab w:val="left" w:pos="1560"/>
        </w:tabs>
        <w:spacing w:before="8" w:line="256" w:lineRule="auto"/>
        <w:ind w:right="139"/>
        <w:rPr>
          <w:rFonts w:ascii="Georgia" w:hAnsi="Georgia"/>
          <w:sz w:val="24"/>
        </w:rPr>
      </w:pPr>
      <w:r w:rsidRPr="007C5684">
        <w:rPr>
          <w:rFonts w:ascii="Georgia" w:hAnsi="Georgia"/>
          <w:sz w:val="24"/>
        </w:rPr>
        <w:t xml:space="preserve">MAPE-represented employees pay </w:t>
      </w:r>
      <w:r w:rsidR="007C5684">
        <w:rPr>
          <w:rFonts w:ascii="Georgia" w:hAnsi="Georgia"/>
          <w:sz w:val="24"/>
        </w:rPr>
        <w:t xml:space="preserve">just </w:t>
      </w:r>
      <w:r w:rsidRPr="007C5684">
        <w:rPr>
          <w:rFonts w:ascii="Georgia" w:hAnsi="Georgia"/>
          <w:sz w:val="24"/>
        </w:rPr>
        <w:t>5 percent of their single health-care premiums and 15 percent of family premiums, much less than the average non-unionized public sector worker and private sector employee are paying.</w:t>
      </w:r>
    </w:p>
    <w:p w14:paraId="609B20AB" w14:textId="77777777" w:rsidR="00F264C2" w:rsidRPr="007C5684" w:rsidRDefault="00697338">
      <w:pPr>
        <w:pStyle w:val="ListParagraph"/>
        <w:numPr>
          <w:ilvl w:val="0"/>
          <w:numId w:val="2"/>
        </w:numPr>
        <w:tabs>
          <w:tab w:val="left" w:pos="839"/>
          <w:tab w:val="left" w:pos="840"/>
        </w:tabs>
        <w:spacing w:before="4" w:line="256" w:lineRule="auto"/>
        <w:ind w:right="257"/>
        <w:rPr>
          <w:rFonts w:ascii="Georgia" w:hAnsi="Georgia"/>
          <w:sz w:val="24"/>
        </w:rPr>
      </w:pPr>
      <w:r w:rsidRPr="007C5684">
        <w:rPr>
          <w:rFonts w:ascii="Georgia" w:hAnsi="Georgia"/>
          <w:b/>
          <w:sz w:val="24"/>
        </w:rPr>
        <w:t xml:space="preserve">Pension. </w:t>
      </w:r>
      <w:r w:rsidRPr="007C5684">
        <w:rPr>
          <w:rFonts w:ascii="Georgia" w:hAnsi="Georgia"/>
          <w:sz w:val="24"/>
        </w:rPr>
        <w:t>MAPE members can rest assured that when they reach the end of their working careers, they will have a secure retirement. MAPE leadership continually works to keep it that way. Members and the employer jointly contribute to defined-benefit pensions that provide a more secure retirement than 401(k)-type plans that are popular in the private</w:t>
      </w:r>
      <w:r w:rsidRPr="007C5684">
        <w:rPr>
          <w:rFonts w:ascii="Georgia" w:hAnsi="Georgia"/>
          <w:spacing w:val="-15"/>
          <w:sz w:val="24"/>
        </w:rPr>
        <w:t xml:space="preserve"> </w:t>
      </w:r>
      <w:r w:rsidRPr="007C5684">
        <w:rPr>
          <w:rFonts w:ascii="Georgia" w:hAnsi="Georgia"/>
          <w:sz w:val="24"/>
        </w:rPr>
        <w:t>sector.</w:t>
      </w:r>
    </w:p>
    <w:p w14:paraId="3A411A43" w14:textId="77777777" w:rsidR="00F264C2" w:rsidRPr="007C5684" w:rsidRDefault="00F264C2">
      <w:pPr>
        <w:spacing w:line="256" w:lineRule="auto"/>
        <w:rPr>
          <w:rFonts w:ascii="Georgia" w:hAnsi="Georgia"/>
          <w:sz w:val="24"/>
        </w:rPr>
        <w:sectPr w:rsidR="00F264C2" w:rsidRPr="007C5684">
          <w:type w:val="continuous"/>
          <w:pgSz w:w="12240" w:h="15840"/>
          <w:pgMar w:top="1080" w:right="1020" w:bottom="280" w:left="960" w:header="720" w:footer="720" w:gutter="0"/>
          <w:cols w:space="720"/>
        </w:sectPr>
      </w:pPr>
    </w:p>
    <w:p w14:paraId="6E994385" w14:textId="7B377A41" w:rsidR="00F264C2" w:rsidRPr="007C5684" w:rsidRDefault="00697338">
      <w:pPr>
        <w:pStyle w:val="ListParagraph"/>
        <w:numPr>
          <w:ilvl w:val="0"/>
          <w:numId w:val="2"/>
        </w:numPr>
        <w:tabs>
          <w:tab w:val="left" w:pos="840"/>
        </w:tabs>
        <w:spacing w:before="78" w:line="259" w:lineRule="auto"/>
        <w:ind w:right="484"/>
        <w:jc w:val="both"/>
        <w:rPr>
          <w:rFonts w:ascii="Georgia" w:hAnsi="Georgia"/>
          <w:sz w:val="24"/>
        </w:rPr>
      </w:pPr>
      <w:r w:rsidRPr="007C5684">
        <w:rPr>
          <w:rFonts w:ascii="Georgia" w:hAnsi="Georgia"/>
          <w:b/>
          <w:sz w:val="24"/>
        </w:rPr>
        <w:lastRenderedPageBreak/>
        <w:t xml:space="preserve">Deferred compensation. </w:t>
      </w:r>
      <w:r w:rsidRPr="007C5684">
        <w:rPr>
          <w:rFonts w:ascii="Georgia" w:hAnsi="Georgia"/>
          <w:sz w:val="24"/>
        </w:rPr>
        <w:t>If you want additional retirement security, you can have voluntary deductions placed in this 401 (k) plan for government workers. Our contract calls for a $</w:t>
      </w:r>
      <w:r w:rsidR="007C5684">
        <w:rPr>
          <w:rFonts w:ascii="Georgia" w:hAnsi="Georgia"/>
          <w:sz w:val="24"/>
        </w:rPr>
        <w:t>2</w:t>
      </w:r>
      <w:r w:rsidRPr="007C5684">
        <w:rPr>
          <w:rFonts w:ascii="Georgia" w:hAnsi="Georgia"/>
          <w:sz w:val="24"/>
        </w:rPr>
        <w:t>00 per-year match from the employer for those who</w:t>
      </w:r>
      <w:r w:rsidRPr="007C5684">
        <w:rPr>
          <w:rFonts w:ascii="Georgia" w:hAnsi="Georgia"/>
          <w:spacing w:val="-12"/>
          <w:sz w:val="24"/>
        </w:rPr>
        <w:t xml:space="preserve"> </w:t>
      </w:r>
      <w:r w:rsidRPr="007C5684">
        <w:rPr>
          <w:rFonts w:ascii="Georgia" w:hAnsi="Georgia"/>
          <w:sz w:val="24"/>
        </w:rPr>
        <w:t>contribute.</w:t>
      </w:r>
    </w:p>
    <w:p w14:paraId="08C03497" w14:textId="77777777" w:rsidR="00F264C2" w:rsidRPr="007C5684" w:rsidRDefault="00697338">
      <w:pPr>
        <w:pStyle w:val="Heading1"/>
        <w:spacing w:before="158"/>
        <w:rPr>
          <w:rFonts w:ascii="Georgia" w:hAnsi="Georgia"/>
        </w:rPr>
      </w:pPr>
      <w:r w:rsidRPr="007C5684">
        <w:rPr>
          <w:rFonts w:ascii="Georgia" w:hAnsi="Georgia"/>
        </w:rPr>
        <w:t>MAPE’s big deals</w:t>
      </w:r>
    </w:p>
    <w:p w14:paraId="50AE2E4A" w14:textId="77777777" w:rsidR="00F264C2" w:rsidRPr="007C5684" w:rsidRDefault="00697338">
      <w:pPr>
        <w:pStyle w:val="BodyText"/>
        <w:spacing w:before="192" w:line="256" w:lineRule="auto"/>
        <w:ind w:left="120" w:right="883" w:firstLine="0"/>
        <w:rPr>
          <w:rFonts w:ascii="Georgia" w:hAnsi="Georgia"/>
        </w:rPr>
      </w:pPr>
      <w:r w:rsidRPr="007C5684">
        <w:rPr>
          <w:rFonts w:ascii="Georgia" w:hAnsi="Georgia"/>
        </w:rPr>
        <w:t>Members have rallied around important issues and have accomplished some amazing, ground- breaking things:</w:t>
      </w:r>
    </w:p>
    <w:p w14:paraId="4532B7E1" w14:textId="77777777" w:rsidR="00F264C2" w:rsidRPr="007C5684" w:rsidRDefault="00697338">
      <w:pPr>
        <w:pStyle w:val="ListParagraph"/>
        <w:numPr>
          <w:ilvl w:val="0"/>
          <w:numId w:val="2"/>
        </w:numPr>
        <w:tabs>
          <w:tab w:val="left" w:pos="840"/>
        </w:tabs>
        <w:spacing w:before="167" w:line="256" w:lineRule="auto"/>
        <w:ind w:right="159"/>
        <w:jc w:val="both"/>
        <w:rPr>
          <w:rFonts w:ascii="Georgia" w:hAnsi="Georgia"/>
          <w:sz w:val="24"/>
        </w:rPr>
      </w:pPr>
      <w:r w:rsidRPr="007C5684">
        <w:rPr>
          <w:rFonts w:ascii="Georgia" w:hAnsi="Georgia"/>
          <w:b/>
          <w:sz w:val="24"/>
        </w:rPr>
        <w:t xml:space="preserve">Anti-bullying. </w:t>
      </w:r>
      <w:r w:rsidRPr="007C5684">
        <w:rPr>
          <w:rFonts w:ascii="Georgia" w:hAnsi="Georgia"/>
          <w:sz w:val="24"/>
        </w:rPr>
        <w:t>MAPE’s three-year anti-bullying campaign secured a respectful workplace policy guaranteeing a professional and respectful workplace for all state employees. MAPE has built a network to report allegations of abusive behavior in the workplace. Our anti-bullying work has resulted in the demotion or removal of 11 supervisors and</w:t>
      </w:r>
      <w:r w:rsidRPr="007C5684">
        <w:rPr>
          <w:rFonts w:ascii="Georgia" w:hAnsi="Georgia"/>
          <w:spacing w:val="-5"/>
          <w:sz w:val="24"/>
        </w:rPr>
        <w:t xml:space="preserve"> </w:t>
      </w:r>
      <w:r w:rsidRPr="007C5684">
        <w:rPr>
          <w:rFonts w:ascii="Georgia" w:hAnsi="Georgia"/>
          <w:sz w:val="24"/>
        </w:rPr>
        <w:t>directors.</w:t>
      </w:r>
    </w:p>
    <w:p w14:paraId="45C51B43" w14:textId="77777777" w:rsidR="00F264C2" w:rsidRPr="007C5684" w:rsidRDefault="00697338">
      <w:pPr>
        <w:pStyle w:val="ListParagraph"/>
        <w:numPr>
          <w:ilvl w:val="0"/>
          <w:numId w:val="2"/>
        </w:numPr>
        <w:tabs>
          <w:tab w:val="left" w:pos="840"/>
        </w:tabs>
        <w:spacing w:before="10" w:line="259" w:lineRule="auto"/>
        <w:ind w:right="803"/>
        <w:jc w:val="both"/>
        <w:rPr>
          <w:rFonts w:ascii="Georgia" w:hAnsi="Georgia"/>
          <w:sz w:val="24"/>
        </w:rPr>
      </w:pPr>
      <w:r w:rsidRPr="007C5684">
        <w:rPr>
          <w:rFonts w:ascii="Georgia" w:hAnsi="Georgia"/>
          <w:b/>
          <w:sz w:val="24"/>
        </w:rPr>
        <w:t xml:space="preserve">Paid parental leave. </w:t>
      </w:r>
      <w:r w:rsidRPr="007C5684">
        <w:rPr>
          <w:rFonts w:ascii="Georgia" w:hAnsi="Georgia"/>
          <w:sz w:val="24"/>
        </w:rPr>
        <w:t>MAPE led the battle for paid parental leave for all state employees. Members will now be able to take paid leave to spend time with their newborn or newly adopted child during the first critical</w:t>
      </w:r>
      <w:r w:rsidRPr="007C5684">
        <w:rPr>
          <w:rFonts w:ascii="Georgia" w:hAnsi="Georgia"/>
          <w:spacing w:val="-6"/>
          <w:sz w:val="24"/>
        </w:rPr>
        <w:t xml:space="preserve"> </w:t>
      </w:r>
      <w:r w:rsidRPr="007C5684">
        <w:rPr>
          <w:rFonts w:ascii="Georgia" w:hAnsi="Georgia"/>
          <w:sz w:val="24"/>
        </w:rPr>
        <w:t>months.</w:t>
      </w:r>
    </w:p>
    <w:p w14:paraId="35B3C217" w14:textId="77777777" w:rsidR="00F264C2" w:rsidRPr="007C5684" w:rsidRDefault="00697338">
      <w:pPr>
        <w:pStyle w:val="Heading1"/>
        <w:spacing w:before="158"/>
        <w:rPr>
          <w:rFonts w:ascii="Georgia" w:hAnsi="Georgia"/>
        </w:rPr>
      </w:pPr>
      <w:r w:rsidRPr="007C5684">
        <w:rPr>
          <w:rFonts w:ascii="Georgia" w:hAnsi="Georgia"/>
        </w:rPr>
        <w:t>Standing up for you at the Minnesota Legislature</w:t>
      </w:r>
    </w:p>
    <w:p w14:paraId="4C29C3A6" w14:textId="77777777" w:rsidR="00F264C2" w:rsidRPr="007C5684" w:rsidRDefault="00697338">
      <w:pPr>
        <w:pStyle w:val="BodyText"/>
        <w:spacing w:before="31" w:line="256" w:lineRule="auto"/>
        <w:ind w:left="120" w:right="98" w:firstLine="0"/>
        <w:rPr>
          <w:rFonts w:ascii="Georgia" w:hAnsi="Georgia"/>
        </w:rPr>
      </w:pPr>
      <w:r w:rsidRPr="007C5684">
        <w:rPr>
          <w:rFonts w:ascii="Georgia" w:hAnsi="Georgia"/>
        </w:rPr>
        <w:t>MAPE is very active at the state Capitol. In addition to supporting efforts to strengthen and protect our pension, and getting our contract approved, MAPE leads the way in improving our workplace:</w:t>
      </w:r>
    </w:p>
    <w:p w14:paraId="382EE7FF" w14:textId="77777777" w:rsidR="007C5684" w:rsidRPr="00134644" w:rsidRDefault="007C5684" w:rsidP="007C5684">
      <w:pPr>
        <w:pStyle w:val="PlainText"/>
        <w:numPr>
          <w:ilvl w:val="0"/>
          <w:numId w:val="4"/>
        </w:numPr>
        <w:spacing w:line="276" w:lineRule="auto"/>
        <w:rPr>
          <w:rFonts w:ascii="Georgia" w:hAnsi="Georgia"/>
        </w:rPr>
      </w:pPr>
      <w:r w:rsidRPr="00134644">
        <w:rPr>
          <w:rFonts w:ascii="Georgia" w:hAnsi="Georgia"/>
        </w:rPr>
        <w:t xml:space="preserve">Helped unanimously pass the largest piece of pension reform in state history providing pension sustainability for the next 30 years. </w:t>
      </w:r>
    </w:p>
    <w:p w14:paraId="7A86E9B7" w14:textId="77777777" w:rsidR="007C5684" w:rsidRPr="00134644" w:rsidRDefault="007C5684" w:rsidP="007C5684">
      <w:pPr>
        <w:pStyle w:val="PlainText"/>
        <w:numPr>
          <w:ilvl w:val="0"/>
          <w:numId w:val="4"/>
        </w:numPr>
        <w:spacing w:line="276" w:lineRule="auto"/>
        <w:rPr>
          <w:rFonts w:ascii="Georgia" w:hAnsi="Georgia"/>
        </w:rPr>
      </w:pPr>
      <w:r w:rsidRPr="00134644">
        <w:rPr>
          <w:rFonts w:ascii="Georgia" w:hAnsi="Georgia"/>
        </w:rPr>
        <w:t>Successfully gained bipartisan support to pass our contract early in the legislative session.</w:t>
      </w:r>
    </w:p>
    <w:p w14:paraId="24C107A5" w14:textId="77777777" w:rsidR="007C5684" w:rsidRPr="00134644" w:rsidRDefault="007C5684" w:rsidP="007C5684">
      <w:pPr>
        <w:pStyle w:val="PlainText"/>
        <w:numPr>
          <w:ilvl w:val="0"/>
          <w:numId w:val="4"/>
        </w:numPr>
        <w:spacing w:line="276" w:lineRule="auto"/>
        <w:rPr>
          <w:rFonts w:ascii="Georgia" w:hAnsi="Georgia"/>
        </w:rPr>
      </w:pPr>
      <w:r w:rsidRPr="00134644">
        <w:rPr>
          <w:rFonts w:ascii="Georgia" w:hAnsi="Georgia"/>
        </w:rPr>
        <w:t xml:space="preserve">Successfully fought against the decentralization of </w:t>
      </w:r>
      <w:proofErr w:type="spellStart"/>
      <w:r w:rsidRPr="00134644">
        <w:rPr>
          <w:rFonts w:ascii="Georgia" w:hAnsi="Georgia"/>
        </w:rPr>
        <w:t>MnIT</w:t>
      </w:r>
      <w:proofErr w:type="spellEnd"/>
      <w:r w:rsidRPr="00134644">
        <w:rPr>
          <w:rFonts w:ascii="Georgia" w:hAnsi="Georgia"/>
        </w:rPr>
        <w:t xml:space="preserve"> services and outsourcing of MAPE employee’s work.</w:t>
      </w:r>
    </w:p>
    <w:p w14:paraId="1C4F09A7" w14:textId="77777777" w:rsidR="007C5684" w:rsidRPr="00134644" w:rsidRDefault="007C5684" w:rsidP="007C5684">
      <w:pPr>
        <w:pStyle w:val="PlainText"/>
        <w:numPr>
          <w:ilvl w:val="0"/>
          <w:numId w:val="4"/>
        </w:numPr>
        <w:spacing w:line="276" w:lineRule="auto"/>
        <w:rPr>
          <w:rFonts w:ascii="Georgia" w:hAnsi="Georgia"/>
        </w:rPr>
      </w:pPr>
      <w:r w:rsidRPr="00134644">
        <w:rPr>
          <w:rFonts w:ascii="Georgia" w:hAnsi="Georgia"/>
        </w:rPr>
        <w:t>Prevented the passage of legislation severely limiting the ability of workers to telecommute.</w:t>
      </w:r>
    </w:p>
    <w:p w14:paraId="1F3214CD" w14:textId="77777777" w:rsidR="007C5684" w:rsidRPr="00134644" w:rsidRDefault="007C5684" w:rsidP="007C5684">
      <w:pPr>
        <w:pStyle w:val="PlainText"/>
        <w:numPr>
          <w:ilvl w:val="0"/>
          <w:numId w:val="4"/>
        </w:numPr>
        <w:spacing w:line="276" w:lineRule="auto"/>
        <w:rPr>
          <w:rFonts w:ascii="Georgia" w:hAnsi="Georgia"/>
        </w:rPr>
      </w:pPr>
      <w:r w:rsidRPr="00134644">
        <w:rPr>
          <w:rFonts w:ascii="Georgia" w:hAnsi="Georgia"/>
        </w:rPr>
        <w:t>Helped stop several attempts to weaken public sector bargaining power including separating health-insurance bargaining from wages.</w:t>
      </w:r>
    </w:p>
    <w:p w14:paraId="5F54BABD" w14:textId="77777777" w:rsidR="007C5684" w:rsidRPr="00134644" w:rsidRDefault="007C5684" w:rsidP="007C5684">
      <w:pPr>
        <w:pStyle w:val="PlainText"/>
        <w:numPr>
          <w:ilvl w:val="0"/>
          <w:numId w:val="4"/>
        </w:numPr>
        <w:spacing w:line="276" w:lineRule="auto"/>
        <w:rPr>
          <w:rFonts w:ascii="Georgia" w:hAnsi="Georgia"/>
        </w:rPr>
      </w:pPr>
      <w:r w:rsidRPr="00134644">
        <w:rPr>
          <w:rFonts w:ascii="Georgia" w:hAnsi="Georgia"/>
        </w:rPr>
        <w:t>Helped prevent the installation of right-to-work language into state statute.</w:t>
      </w:r>
    </w:p>
    <w:p w14:paraId="508CBC53" w14:textId="77777777" w:rsidR="007C5684" w:rsidRPr="00134644" w:rsidRDefault="007C5684" w:rsidP="007C5684">
      <w:pPr>
        <w:pStyle w:val="PlainText"/>
        <w:numPr>
          <w:ilvl w:val="0"/>
          <w:numId w:val="4"/>
        </w:numPr>
        <w:spacing w:line="276" w:lineRule="auto"/>
        <w:rPr>
          <w:rFonts w:ascii="Georgia" w:hAnsi="Georgia"/>
        </w:rPr>
      </w:pPr>
      <w:r w:rsidRPr="00134644">
        <w:rPr>
          <w:rFonts w:ascii="Georgia" w:hAnsi="Georgia"/>
        </w:rPr>
        <w:t>MAPE helped prevent massive cuts to state agencies including Human Rights and the Department of Revenue.</w:t>
      </w:r>
    </w:p>
    <w:p w14:paraId="4221A9EC" w14:textId="77777777" w:rsidR="007C5684" w:rsidRPr="00134644" w:rsidRDefault="007C5684" w:rsidP="007C5684">
      <w:pPr>
        <w:pStyle w:val="PlainText"/>
        <w:numPr>
          <w:ilvl w:val="0"/>
          <w:numId w:val="3"/>
        </w:numPr>
        <w:tabs>
          <w:tab w:val="left" w:pos="180"/>
        </w:tabs>
        <w:spacing w:line="276" w:lineRule="auto"/>
        <w:rPr>
          <w:rFonts w:ascii="Georgia" w:hAnsi="Georgia"/>
        </w:rPr>
      </w:pPr>
      <w:r w:rsidRPr="00134644">
        <w:rPr>
          <w:rFonts w:ascii="Georgia" w:hAnsi="Georgia"/>
        </w:rPr>
        <w:t>Maintained current legislative contract interim approval process rather than go to a majority rule process.</w:t>
      </w:r>
    </w:p>
    <w:p w14:paraId="0774CE15" w14:textId="77777777" w:rsidR="00F264C2" w:rsidRPr="007C5684" w:rsidRDefault="00697338">
      <w:pPr>
        <w:pStyle w:val="Heading1"/>
        <w:spacing w:before="163"/>
        <w:rPr>
          <w:rFonts w:ascii="Georgia" w:hAnsi="Georgia"/>
        </w:rPr>
      </w:pPr>
      <w:r w:rsidRPr="007C5684">
        <w:rPr>
          <w:rFonts w:ascii="Georgia" w:hAnsi="Georgia"/>
        </w:rPr>
        <w:t>When you join MAPE, here’s what you can do:</w:t>
      </w:r>
    </w:p>
    <w:p w14:paraId="14FC57A7" w14:textId="77777777" w:rsidR="00F264C2" w:rsidRPr="007C5684" w:rsidRDefault="00697338">
      <w:pPr>
        <w:pStyle w:val="Heading2"/>
        <w:numPr>
          <w:ilvl w:val="0"/>
          <w:numId w:val="1"/>
        </w:numPr>
        <w:tabs>
          <w:tab w:val="left" w:pos="840"/>
        </w:tabs>
        <w:rPr>
          <w:rFonts w:ascii="Georgia" w:hAnsi="Georgia"/>
        </w:rPr>
      </w:pPr>
      <w:r w:rsidRPr="007C5684">
        <w:rPr>
          <w:rFonts w:ascii="Georgia" w:hAnsi="Georgia"/>
        </w:rPr>
        <w:t>Vote:</w:t>
      </w:r>
    </w:p>
    <w:p w14:paraId="2FBB6315" w14:textId="77777777" w:rsidR="00F264C2" w:rsidRPr="007C5684" w:rsidRDefault="00697338">
      <w:pPr>
        <w:pStyle w:val="ListParagraph"/>
        <w:numPr>
          <w:ilvl w:val="1"/>
          <w:numId w:val="1"/>
        </w:numPr>
        <w:tabs>
          <w:tab w:val="left" w:pos="1560"/>
        </w:tabs>
        <w:spacing w:line="297" w:lineRule="exact"/>
        <w:rPr>
          <w:rFonts w:ascii="Georgia" w:hAnsi="Georgia"/>
          <w:sz w:val="24"/>
        </w:rPr>
      </w:pPr>
      <w:r w:rsidRPr="007C5684">
        <w:rPr>
          <w:rFonts w:ascii="Georgia" w:hAnsi="Georgia"/>
          <w:sz w:val="24"/>
        </w:rPr>
        <w:t>On benefits and cost-of-living wage increases in MAPE’s</w:t>
      </w:r>
      <w:r w:rsidRPr="007C5684">
        <w:rPr>
          <w:rFonts w:ascii="Georgia" w:hAnsi="Georgia"/>
          <w:spacing w:val="-6"/>
          <w:sz w:val="24"/>
        </w:rPr>
        <w:t xml:space="preserve"> </w:t>
      </w:r>
      <w:r w:rsidRPr="007C5684">
        <w:rPr>
          <w:rFonts w:ascii="Georgia" w:hAnsi="Georgia"/>
          <w:sz w:val="24"/>
        </w:rPr>
        <w:t>contract</w:t>
      </w:r>
    </w:p>
    <w:p w14:paraId="42D4E60F" w14:textId="77777777" w:rsidR="00F264C2" w:rsidRPr="007C5684" w:rsidRDefault="00697338">
      <w:pPr>
        <w:pStyle w:val="ListParagraph"/>
        <w:numPr>
          <w:ilvl w:val="1"/>
          <w:numId w:val="1"/>
        </w:numPr>
        <w:tabs>
          <w:tab w:val="left" w:pos="1560"/>
        </w:tabs>
        <w:spacing w:before="3" w:line="232" w:lineRule="auto"/>
        <w:ind w:right="339"/>
        <w:rPr>
          <w:rFonts w:ascii="Georgia" w:hAnsi="Georgia"/>
          <w:sz w:val="24"/>
        </w:rPr>
      </w:pPr>
      <w:r w:rsidRPr="007C5684">
        <w:rPr>
          <w:rFonts w:ascii="Georgia" w:hAnsi="Georgia"/>
          <w:sz w:val="24"/>
        </w:rPr>
        <w:t>On the leadership to implement your suggestions and address your concerns … or run for office</w:t>
      </w:r>
      <w:r w:rsidRPr="007C5684">
        <w:rPr>
          <w:rFonts w:ascii="Georgia" w:hAnsi="Georgia"/>
          <w:spacing w:val="-2"/>
          <w:sz w:val="24"/>
        </w:rPr>
        <w:t xml:space="preserve"> </w:t>
      </w:r>
      <w:r w:rsidRPr="007C5684">
        <w:rPr>
          <w:rFonts w:ascii="Georgia" w:hAnsi="Georgia"/>
          <w:sz w:val="24"/>
        </w:rPr>
        <w:t>yourself</w:t>
      </w:r>
    </w:p>
    <w:p w14:paraId="7C8AA796" w14:textId="77777777" w:rsidR="00F264C2" w:rsidRPr="007C5684" w:rsidRDefault="00697338">
      <w:pPr>
        <w:pStyle w:val="Heading2"/>
        <w:numPr>
          <w:ilvl w:val="0"/>
          <w:numId w:val="1"/>
        </w:numPr>
        <w:tabs>
          <w:tab w:val="left" w:pos="840"/>
        </w:tabs>
        <w:spacing w:before="5"/>
        <w:rPr>
          <w:rFonts w:ascii="Georgia" w:hAnsi="Georgia"/>
        </w:rPr>
      </w:pPr>
      <w:r w:rsidRPr="007C5684">
        <w:rPr>
          <w:rFonts w:ascii="Georgia" w:hAnsi="Georgia"/>
        </w:rPr>
        <w:t>Improve your leadership</w:t>
      </w:r>
      <w:r w:rsidRPr="007C5684">
        <w:rPr>
          <w:rFonts w:ascii="Georgia" w:hAnsi="Georgia"/>
          <w:spacing w:val="-3"/>
        </w:rPr>
        <w:t xml:space="preserve"> </w:t>
      </w:r>
      <w:r w:rsidRPr="007C5684">
        <w:rPr>
          <w:rFonts w:ascii="Georgia" w:hAnsi="Georgia"/>
        </w:rPr>
        <w:t>skills:</w:t>
      </w:r>
    </w:p>
    <w:p w14:paraId="6E4C1309" w14:textId="77777777" w:rsidR="00F264C2" w:rsidRPr="007C5684" w:rsidRDefault="00697338">
      <w:pPr>
        <w:pStyle w:val="ListParagraph"/>
        <w:numPr>
          <w:ilvl w:val="1"/>
          <w:numId w:val="1"/>
        </w:numPr>
        <w:tabs>
          <w:tab w:val="left" w:pos="1560"/>
        </w:tabs>
        <w:spacing w:line="297" w:lineRule="exact"/>
        <w:rPr>
          <w:rFonts w:ascii="Georgia" w:hAnsi="Georgia"/>
          <w:sz w:val="24"/>
        </w:rPr>
      </w:pPr>
      <w:r w:rsidRPr="007C5684">
        <w:rPr>
          <w:rFonts w:ascii="Georgia" w:hAnsi="Georgia"/>
          <w:sz w:val="24"/>
        </w:rPr>
        <w:t>Leadership and diversity</w:t>
      </w:r>
      <w:r w:rsidRPr="007C5684">
        <w:rPr>
          <w:rFonts w:ascii="Georgia" w:hAnsi="Georgia"/>
          <w:spacing w:val="-3"/>
          <w:sz w:val="24"/>
        </w:rPr>
        <w:t xml:space="preserve"> </w:t>
      </w:r>
      <w:r w:rsidRPr="007C5684">
        <w:rPr>
          <w:rFonts w:ascii="Georgia" w:hAnsi="Georgia"/>
          <w:sz w:val="24"/>
        </w:rPr>
        <w:t>training</w:t>
      </w:r>
    </w:p>
    <w:p w14:paraId="77832FAF" w14:textId="77777777" w:rsidR="00F264C2" w:rsidRPr="007C5684" w:rsidRDefault="00697338">
      <w:pPr>
        <w:pStyle w:val="ListParagraph"/>
        <w:numPr>
          <w:ilvl w:val="1"/>
          <w:numId w:val="1"/>
        </w:numPr>
        <w:tabs>
          <w:tab w:val="left" w:pos="1560"/>
        </w:tabs>
        <w:spacing w:line="292" w:lineRule="exact"/>
        <w:rPr>
          <w:rFonts w:ascii="Georgia" w:hAnsi="Georgia"/>
          <w:sz w:val="24"/>
        </w:rPr>
      </w:pPr>
      <w:r w:rsidRPr="007C5684">
        <w:rPr>
          <w:rFonts w:ascii="Georgia" w:hAnsi="Georgia"/>
          <w:sz w:val="24"/>
        </w:rPr>
        <w:t>Basic and advanced steward</w:t>
      </w:r>
      <w:r w:rsidRPr="007C5684">
        <w:rPr>
          <w:rFonts w:ascii="Georgia" w:hAnsi="Georgia"/>
          <w:spacing w:val="-2"/>
          <w:sz w:val="24"/>
        </w:rPr>
        <w:t xml:space="preserve"> </w:t>
      </w:r>
      <w:r w:rsidRPr="007C5684">
        <w:rPr>
          <w:rFonts w:ascii="Georgia" w:hAnsi="Georgia"/>
          <w:sz w:val="24"/>
        </w:rPr>
        <w:t>training</w:t>
      </w:r>
    </w:p>
    <w:p w14:paraId="7EC950AB" w14:textId="77777777" w:rsidR="00F264C2" w:rsidRPr="007C5684" w:rsidRDefault="00697338">
      <w:pPr>
        <w:pStyle w:val="ListParagraph"/>
        <w:numPr>
          <w:ilvl w:val="1"/>
          <w:numId w:val="1"/>
        </w:numPr>
        <w:tabs>
          <w:tab w:val="left" w:pos="1560"/>
          <w:tab w:val="left" w:pos="1561"/>
        </w:tabs>
        <w:spacing w:line="267" w:lineRule="exact"/>
        <w:rPr>
          <w:rFonts w:ascii="Georgia" w:hAnsi="Georgia"/>
        </w:rPr>
      </w:pPr>
      <w:r w:rsidRPr="007C5684">
        <w:rPr>
          <w:rFonts w:ascii="Georgia" w:hAnsi="Georgia"/>
        </w:rPr>
        <w:t>Conferences and seminars on a variety of topics, including women’s</w:t>
      </w:r>
      <w:r w:rsidRPr="007C5684">
        <w:rPr>
          <w:rFonts w:ascii="Georgia" w:hAnsi="Georgia"/>
          <w:spacing w:val="-16"/>
        </w:rPr>
        <w:t xml:space="preserve"> </w:t>
      </w:r>
      <w:r w:rsidRPr="007C5684">
        <w:rPr>
          <w:rFonts w:ascii="Georgia" w:hAnsi="Georgia"/>
        </w:rPr>
        <w:t>issues</w:t>
      </w:r>
    </w:p>
    <w:p w14:paraId="0C28B951" w14:textId="77777777" w:rsidR="00F264C2" w:rsidRPr="007C5684" w:rsidRDefault="00697338">
      <w:pPr>
        <w:pStyle w:val="ListParagraph"/>
        <w:numPr>
          <w:ilvl w:val="0"/>
          <w:numId w:val="1"/>
        </w:numPr>
        <w:tabs>
          <w:tab w:val="left" w:pos="841"/>
        </w:tabs>
        <w:spacing w:line="265" w:lineRule="exact"/>
        <w:rPr>
          <w:rFonts w:ascii="Georgia" w:hAnsi="Georgia"/>
          <w:b/>
        </w:rPr>
      </w:pPr>
      <w:r w:rsidRPr="007C5684">
        <w:rPr>
          <w:rFonts w:ascii="Georgia" w:hAnsi="Georgia"/>
          <w:b/>
        </w:rPr>
        <w:t>Apply for hardship grants and loans during a government shutdown or</w:t>
      </w:r>
      <w:r w:rsidRPr="007C5684">
        <w:rPr>
          <w:rFonts w:ascii="Georgia" w:hAnsi="Georgia"/>
          <w:b/>
          <w:spacing w:val="-12"/>
        </w:rPr>
        <w:t xml:space="preserve"> </w:t>
      </w:r>
      <w:r w:rsidRPr="007C5684">
        <w:rPr>
          <w:rFonts w:ascii="Georgia" w:hAnsi="Georgia"/>
          <w:b/>
        </w:rPr>
        <w:t>strike.</w:t>
      </w:r>
    </w:p>
    <w:sectPr w:rsidR="00F264C2" w:rsidRPr="007C5684">
      <w:pgSz w:w="12240" w:h="15840"/>
      <w:pgMar w:top="100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25C0"/>
    <w:multiLevelType w:val="hybridMultilevel"/>
    <w:tmpl w:val="81D0790C"/>
    <w:lvl w:ilvl="0" w:tplc="B7C6C552">
      <w:numFmt w:val="bullet"/>
      <w:lvlText w:val="•"/>
      <w:lvlJc w:val="left"/>
      <w:pPr>
        <w:ind w:left="696" w:hanging="360"/>
      </w:pPr>
      <w:rPr>
        <w:rFonts w:ascii="Georgia" w:eastAsiaTheme="minorHAnsi" w:hAnsi="Georgia" w:cs="Calibri"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1D354076"/>
    <w:multiLevelType w:val="hybridMultilevel"/>
    <w:tmpl w:val="8148452C"/>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42AA44F2"/>
    <w:multiLevelType w:val="hybridMultilevel"/>
    <w:tmpl w:val="8A2E8C7C"/>
    <w:lvl w:ilvl="0" w:tplc="DEA888C6">
      <w:start w:val="1"/>
      <w:numFmt w:val="decimal"/>
      <w:lvlText w:val="%1."/>
      <w:lvlJc w:val="left"/>
      <w:pPr>
        <w:ind w:left="840" w:hanging="360"/>
        <w:jc w:val="left"/>
      </w:pPr>
      <w:rPr>
        <w:rFonts w:hint="default"/>
        <w:b/>
        <w:bCs/>
        <w:spacing w:val="-3"/>
        <w:w w:val="100"/>
        <w:lang w:val="en-US" w:eastAsia="en-US" w:bidi="en-US"/>
      </w:rPr>
    </w:lvl>
    <w:lvl w:ilvl="1" w:tplc="A3C41B8E">
      <w:numFmt w:val="bullet"/>
      <w:lvlText w:val="o"/>
      <w:lvlJc w:val="left"/>
      <w:pPr>
        <w:ind w:left="1560" w:hanging="360"/>
      </w:pPr>
      <w:rPr>
        <w:rFonts w:hint="default"/>
        <w:w w:val="99"/>
        <w:lang w:val="en-US" w:eastAsia="en-US" w:bidi="en-US"/>
      </w:rPr>
    </w:lvl>
    <w:lvl w:ilvl="2" w:tplc="638AFFD8">
      <w:numFmt w:val="bullet"/>
      <w:lvlText w:val="•"/>
      <w:lvlJc w:val="left"/>
      <w:pPr>
        <w:ind w:left="2526" w:hanging="360"/>
      </w:pPr>
      <w:rPr>
        <w:rFonts w:hint="default"/>
        <w:lang w:val="en-US" w:eastAsia="en-US" w:bidi="en-US"/>
      </w:rPr>
    </w:lvl>
    <w:lvl w:ilvl="3" w:tplc="97B0C278">
      <w:numFmt w:val="bullet"/>
      <w:lvlText w:val="•"/>
      <w:lvlJc w:val="left"/>
      <w:pPr>
        <w:ind w:left="3493" w:hanging="360"/>
      </w:pPr>
      <w:rPr>
        <w:rFonts w:hint="default"/>
        <w:lang w:val="en-US" w:eastAsia="en-US" w:bidi="en-US"/>
      </w:rPr>
    </w:lvl>
    <w:lvl w:ilvl="4" w:tplc="27462DD4">
      <w:numFmt w:val="bullet"/>
      <w:lvlText w:val="•"/>
      <w:lvlJc w:val="left"/>
      <w:pPr>
        <w:ind w:left="4460" w:hanging="360"/>
      </w:pPr>
      <w:rPr>
        <w:rFonts w:hint="default"/>
        <w:lang w:val="en-US" w:eastAsia="en-US" w:bidi="en-US"/>
      </w:rPr>
    </w:lvl>
    <w:lvl w:ilvl="5" w:tplc="99EED0D6">
      <w:numFmt w:val="bullet"/>
      <w:lvlText w:val="•"/>
      <w:lvlJc w:val="left"/>
      <w:pPr>
        <w:ind w:left="5426" w:hanging="360"/>
      </w:pPr>
      <w:rPr>
        <w:rFonts w:hint="default"/>
        <w:lang w:val="en-US" w:eastAsia="en-US" w:bidi="en-US"/>
      </w:rPr>
    </w:lvl>
    <w:lvl w:ilvl="6" w:tplc="5986D10E">
      <w:numFmt w:val="bullet"/>
      <w:lvlText w:val="•"/>
      <w:lvlJc w:val="left"/>
      <w:pPr>
        <w:ind w:left="6393" w:hanging="360"/>
      </w:pPr>
      <w:rPr>
        <w:rFonts w:hint="default"/>
        <w:lang w:val="en-US" w:eastAsia="en-US" w:bidi="en-US"/>
      </w:rPr>
    </w:lvl>
    <w:lvl w:ilvl="7" w:tplc="8F461144">
      <w:numFmt w:val="bullet"/>
      <w:lvlText w:val="•"/>
      <w:lvlJc w:val="left"/>
      <w:pPr>
        <w:ind w:left="7360" w:hanging="360"/>
      </w:pPr>
      <w:rPr>
        <w:rFonts w:hint="default"/>
        <w:lang w:val="en-US" w:eastAsia="en-US" w:bidi="en-US"/>
      </w:rPr>
    </w:lvl>
    <w:lvl w:ilvl="8" w:tplc="B0B005C6">
      <w:numFmt w:val="bullet"/>
      <w:lvlText w:val="•"/>
      <w:lvlJc w:val="left"/>
      <w:pPr>
        <w:ind w:left="8326" w:hanging="360"/>
      </w:pPr>
      <w:rPr>
        <w:rFonts w:hint="default"/>
        <w:lang w:val="en-US" w:eastAsia="en-US" w:bidi="en-US"/>
      </w:rPr>
    </w:lvl>
  </w:abstractNum>
  <w:abstractNum w:abstractNumId="3" w15:restartNumberingAfterBreak="0">
    <w:nsid w:val="70E67D92"/>
    <w:multiLevelType w:val="hybridMultilevel"/>
    <w:tmpl w:val="528053F2"/>
    <w:lvl w:ilvl="0" w:tplc="E4949E4E">
      <w:numFmt w:val="bullet"/>
      <w:lvlText w:val=""/>
      <w:lvlJc w:val="left"/>
      <w:pPr>
        <w:ind w:left="840" w:hanging="360"/>
      </w:pPr>
      <w:rPr>
        <w:rFonts w:ascii="Symbol" w:eastAsia="Symbol" w:hAnsi="Symbol" w:cs="Symbol" w:hint="default"/>
        <w:w w:val="100"/>
        <w:sz w:val="24"/>
        <w:szCs w:val="24"/>
        <w:lang w:val="en-US" w:eastAsia="en-US" w:bidi="en-US"/>
      </w:rPr>
    </w:lvl>
    <w:lvl w:ilvl="1" w:tplc="9B242AC8">
      <w:numFmt w:val="bullet"/>
      <w:lvlText w:val="o"/>
      <w:lvlJc w:val="left"/>
      <w:pPr>
        <w:ind w:left="1560" w:hanging="360"/>
      </w:pPr>
      <w:rPr>
        <w:rFonts w:ascii="Courier New" w:eastAsia="Courier New" w:hAnsi="Courier New" w:cs="Courier New" w:hint="default"/>
        <w:w w:val="99"/>
        <w:sz w:val="24"/>
        <w:szCs w:val="24"/>
        <w:lang w:val="en-US" w:eastAsia="en-US" w:bidi="en-US"/>
      </w:rPr>
    </w:lvl>
    <w:lvl w:ilvl="2" w:tplc="829C36E0">
      <w:numFmt w:val="bullet"/>
      <w:lvlText w:val="•"/>
      <w:lvlJc w:val="left"/>
      <w:pPr>
        <w:ind w:left="2526" w:hanging="360"/>
      </w:pPr>
      <w:rPr>
        <w:rFonts w:hint="default"/>
        <w:lang w:val="en-US" w:eastAsia="en-US" w:bidi="en-US"/>
      </w:rPr>
    </w:lvl>
    <w:lvl w:ilvl="3" w:tplc="ABCC3D60">
      <w:numFmt w:val="bullet"/>
      <w:lvlText w:val="•"/>
      <w:lvlJc w:val="left"/>
      <w:pPr>
        <w:ind w:left="3493" w:hanging="360"/>
      </w:pPr>
      <w:rPr>
        <w:rFonts w:hint="default"/>
        <w:lang w:val="en-US" w:eastAsia="en-US" w:bidi="en-US"/>
      </w:rPr>
    </w:lvl>
    <w:lvl w:ilvl="4" w:tplc="D47054E2">
      <w:numFmt w:val="bullet"/>
      <w:lvlText w:val="•"/>
      <w:lvlJc w:val="left"/>
      <w:pPr>
        <w:ind w:left="4460" w:hanging="360"/>
      </w:pPr>
      <w:rPr>
        <w:rFonts w:hint="default"/>
        <w:lang w:val="en-US" w:eastAsia="en-US" w:bidi="en-US"/>
      </w:rPr>
    </w:lvl>
    <w:lvl w:ilvl="5" w:tplc="F7423BEE">
      <w:numFmt w:val="bullet"/>
      <w:lvlText w:val="•"/>
      <w:lvlJc w:val="left"/>
      <w:pPr>
        <w:ind w:left="5426" w:hanging="360"/>
      </w:pPr>
      <w:rPr>
        <w:rFonts w:hint="default"/>
        <w:lang w:val="en-US" w:eastAsia="en-US" w:bidi="en-US"/>
      </w:rPr>
    </w:lvl>
    <w:lvl w:ilvl="6" w:tplc="91DAC93A">
      <w:numFmt w:val="bullet"/>
      <w:lvlText w:val="•"/>
      <w:lvlJc w:val="left"/>
      <w:pPr>
        <w:ind w:left="6393" w:hanging="360"/>
      </w:pPr>
      <w:rPr>
        <w:rFonts w:hint="default"/>
        <w:lang w:val="en-US" w:eastAsia="en-US" w:bidi="en-US"/>
      </w:rPr>
    </w:lvl>
    <w:lvl w:ilvl="7" w:tplc="6FE294A2">
      <w:numFmt w:val="bullet"/>
      <w:lvlText w:val="•"/>
      <w:lvlJc w:val="left"/>
      <w:pPr>
        <w:ind w:left="7360" w:hanging="360"/>
      </w:pPr>
      <w:rPr>
        <w:rFonts w:hint="default"/>
        <w:lang w:val="en-US" w:eastAsia="en-US" w:bidi="en-US"/>
      </w:rPr>
    </w:lvl>
    <w:lvl w:ilvl="8" w:tplc="A39662D0">
      <w:numFmt w:val="bullet"/>
      <w:lvlText w:val="•"/>
      <w:lvlJc w:val="left"/>
      <w:pPr>
        <w:ind w:left="8326"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264C2"/>
    <w:rsid w:val="00697338"/>
    <w:rsid w:val="00785857"/>
    <w:rsid w:val="007C5684"/>
    <w:rsid w:val="00F2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EBF2"/>
  <w15:docId w15:val="{66F870A4-2ED8-488A-93CC-756BD709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5"/>
      <w:ind w:left="120"/>
      <w:outlineLvl w:val="0"/>
    </w:pPr>
    <w:rPr>
      <w:b/>
      <w:bCs/>
      <w:sz w:val="32"/>
      <w:szCs w:val="32"/>
    </w:rPr>
  </w:style>
  <w:style w:type="paragraph" w:styleId="Heading2">
    <w:name w:val="heading 2"/>
    <w:basedOn w:val="Normal"/>
    <w:uiPriority w:val="1"/>
    <w:qFormat/>
    <w:pPr>
      <w:spacing w:before="1"/>
      <w:ind w:left="84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7C5684"/>
    <w:pPr>
      <w:widowControl/>
      <w:autoSpaceDE/>
      <w:autoSpaceDN/>
    </w:pPr>
    <w:rPr>
      <w:rFonts w:eastAsiaTheme="minorHAnsi"/>
      <w:lang w:bidi="ar-SA"/>
    </w:rPr>
  </w:style>
  <w:style w:type="character" w:customStyle="1" w:styleId="PlainTextChar">
    <w:name w:val="Plain Text Char"/>
    <w:basedOn w:val="DefaultParagraphFont"/>
    <w:link w:val="PlainText"/>
    <w:uiPriority w:val="99"/>
    <w:rsid w:val="007C568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Cody</dc:creator>
  <cp:lastModifiedBy>Ashley Erickson</cp:lastModifiedBy>
  <cp:revision>4</cp:revision>
  <dcterms:created xsi:type="dcterms:W3CDTF">2017-12-13T20:20:00Z</dcterms:created>
  <dcterms:modified xsi:type="dcterms:W3CDTF">2019-01-30T19:15:00Z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Acrobat PDFMaker 15 for Word</vt:lpwstr>
  </property>
  <property fmtid="{D5CDD505-2E9C-101B-9397-08002B2CF9AE}" pid="4" name="LastSaved">
    <vt:filetime>2017-12-13T00:00:00Z</vt:filetime>
  </property>
</Properties>
</file>