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C4AD" w14:textId="0A579E7A" w:rsidR="00C31CD2" w:rsidRDefault="00C31CD2" w:rsidP="00C31CD2">
      <w:pPr>
        <w:jc w:val="center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  <w:bookmarkStart w:id="0" w:name="_GoBack"/>
      <w:r>
        <w:rPr>
          <w:rFonts w:ascii="Georgia" w:hAnsi="Georgia" w:cs="Arial"/>
          <w:b/>
          <w:bCs/>
          <w:noProof/>
          <w:spacing w:val="-8"/>
          <w:w w:val="105"/>
          <w:sz w:val="28"/>
          <w:szCs w:val="28"/>
        </w:rPr>
        <w:drawing>
          <wp:inline distT="0" distB="0" distL="0" distR="0" wp14:anchorId="5AD65998" wp14:editId="5E675FFF">
            <wp:extent cx="1810512" cy="1033272"/>
            <wp:effectExtent l="0" t="0" r="0" b="0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9100F7" w14:textId="0DD213DD" w:rsidR="00FA1F4C" w:rsidRPr="00ED503F" w:rsidRDefault="00FA1F4C" w:rsidP="00FA1F4C">
      <w:pPr>
        <w:rPr>
          <w:rFonts w:ascii="Georgia" w:hAnsi="Georgia" w:cs="Arial"/>
          <w:w w:val="105"/>
          <w:sz w:val="28"/>
          <w:szCs w:val="28"/>
        </w:rPr>
      </w:pPr>
      <w:r w:rsidRPr="00ED503F">
        <w:rPr>
          <w:rFonts w:ascii="Georgia" w:hAnsi="Georgia" w:cs="Arial"/>
          <w:b/>
          <w:bCs/>
          <w:spacing w:val="-8"/>
          <w:w w:val="105"/>
          <w:sz w:val="28"/>
          <w:szCs w:val="28"/>
        </w:rPr>
        <w:t>Local Budgets Policy</w:t>
      </w:r>
    </w:p>
    <w:p w14:paraId="08DEE969" w14:textId="77777777" w:rsidR="00FA1F4C" w:rsidRDefault="00FA1F4C" w:rsidP="00FA1F4C">
      <w:pPr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6/20/2003</w:t>
      </w:r>
    </w:p>
    <w:p w14:paraId="6AAD2746" w14:textId="77777777" w:rsidR="00FA1F4C" w:rsidRDefault="00FA1F4C" w:rsidP="00FA1F4C">
      <w:pPr>
        <w:rPr>
          <w:rFonts w:ascii="Georgia" w:hAnsi="Georgia" w:cs="Arial"/>
          <w:spacing w:val="-8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>5/6/2010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6/21/2013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5/16/2014</w:t>
      </w:r>
      <w:r>
        <w:rPr>
          <w:rFonts w:ascii="Georgia" w:hAnsi="Georgia" w:cs="Arial"/>
          <w:spacing w:val="-8"/>
          <w:w w:val="105"/>
        </w:rPr>
        <w:t xml:space="preserve">, </w:t>
      </w:r>
      <w:r>
        <w:rPr>
          <w:rFonts w:ascii="Georgia" w:hAnsi="Georgia"/>
          <w:bCs/>
          <w:spacing w:val="-6"/>
          <w:w w:val="105"/>
        </w:rPr>
        <w:t>6/19/2014, 2/15/2019</w:t>
      </w:r>
    </w:p>
    <w:p w14:paraId="0FC8A93C" w14:textId="77777777" w:rsidR="00FA1F4C" w:rsidRDefault="00FA1F4C" w:rsidP="00FA1F4C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Gui</w:t>
      </w:r>
      <w:r>
        <w:rPr>
          <w:rFonts w:ascii="Georgia" w:hAnsi="Georgia" w:cs="Arial"/>
        </w:rPr>
        <w:t>delines for local budgets and allocations.</w:t>
      </w:r>
    </w:p>
    <w:p w14:paraId="20111F7E" w14:textId="77777777" w:rsidR="00FA1F4C" w:rsidRDefault="00FA1F4C" w:rsidP="00FA1F4C">
      <w:pPr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14:paraId="4BF1DD32" w14:textId="77777777" w:rsidR="00FA1F4C" w:rsidRDefault="00FA1F4C" w:rsidP="00FA1F4C">
      <w:pPr>
        <w:widowControl w:val="0"/>
        <w:numPr>
          <w:ilvl w:val="0"/>
          <w:numId w:val="1"/>
        </w:numPr>
        <w:kinsoku w:val="0"/>
        <w:spacing w:after="0"/>
        <w:rPr>
          <w:rFonts w:ascii="Georgia" w:hAnsi="Georgia"/>
          <w:b/>
          <w:spacing w:val="-4"/>
          <w:w w:val="105"/>
        </w:rPr>
      </w:pPr>
      <w:r>
        <w:rPr>
          <w:rFonts w:ascii="Georgia" w:hAnsi="Georgia" w:cs="Arial"/>
          <w:b/>
          <w:bCs/>
          <w:spacing w:val="-8"/>
          <w:w w:val="105"/>
        </w:rPr>
        <w:t>Local budget</w:t>
      </w:r>
    </w:p>
    <w:p w14:paraId="18BF9864" w14:textId="77777777" w:rsidR="00FA1F4C" w:rsidRDefault="00FA1F4C" w:rsidP="00FA1F4C">
      <w:pPr>
        <w:ind w:left="720" w:right="288"/>
        <w:rPr>
          <w:rFonts w:ascii="Georgia" w:hAnsi="Georgia" w:cs="Arial"/>
          <w:w w:val="105"/>
        </w:rPr>
      </w:pPr>
      <w:r>
        <w:rPr>
          <w:rFonts w:ascii="Georgia" w:hAnsi="Georgia" w:cs="Arial"/>
          <w:spacing w:val="-6"/>
          <w:w w:val="105"/>
        </w:rPr>
        <w:t xml:space="preserve">Locals will prepare an annual budget and submit their budget to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6"/>
          <w:w w:val="105"/>
        </w:rPr>
        <w:t xml:space="preserve">by January 1st of </w:t>
      </w:r>
      <w:r>
        <w:rPr>
          <w:rFonts w:ascii="Georgia" w:hAnsi="Georgia" w:cs="Arial"/>
          <w:w w:val="105"/>
        </w:rPr>
        <w:t xml:space="preserve">each year.Establishing a local budget and approval by membership allows local officers to spend funds throughout the year within their budget.  </w:t>
      </w:r>
    </w:p>
    <w:p w14:paraId="0945E3E9" w14:textId="77777777" w:rsidR="00FA1F4C" w:rsidRDefault="00FA1F4C" w:rsidP="00FA1F4C">
      <w:pPr>
        <w:ind w:left="720" w:right="288"/>
        <w:rPr>
          <w:rFonts w:ascii="Georgia" w:hAnsi="Georgia" w:cs="Arial"/>
          <w:w w:val="105"/>
        </w:rPr>
      </w:pPr>
      <w:r>
        <w:rPr>
          <w:rFonts w:ascii="Georgia" w:hAnsi="Georgia" w:cs="Arial"/>
          <w:w w:val="105"/>
        </w:rPr>
        <w:t>Locals that do not submit a budget in a timely manner may be subject to losing access to their local funds until an approved budget is in place.</w:t>
      </w:r>
    </w:p>
    <w:p w14:paraId="5945223B" w14:textId="77777777" w:rsidR="00FA1F4C" w:rsidRDefault="00FA1F4C" w:rsidP="00FA1F4C">
      <w:pPr>
        <w:widowControl w:val="0"/>
        <w:numPr>
          <w:ilvl w:val="0"/>
          <w:numId w:val="1"/>
        </w:numPr>
        <w:kinsoku w:val="0"/>
        <w:spacing w:before="288" w:after="0"/>
        <w:contextualSpacing/>
        <w:rPr>
          <w:rFonts w:ascii="Georgia" w:hAnsi="Georgia" w:cs="Arial"/>
          <w:b/>
          <w:spacing w:val="-6"/>
          <w:w w:val="105"/>
        </w:rPr>
      </w:pPr>
      <w:r>
        <w:rPr>
          <w:rFonts w:ascii="Georgia" w:hAnsi="Georgia" w:cs="Arial"/>
          <w:b/>
          <w:bCs/>
          <w:spacing w:val="-6"/>
          <w:w w:val="105"/>
        </w:rPr>
        <w:t>Budget supplement</w:t>
      </w:r>
    </w:p>
    <w:p w14:paraId="4C3F214D" w14:textId="77777777" w:rsidR="00FA1F4C" w:rsidRDefault="00FA1F4C" w:rsidP="00FA1F4C">
      <w:pPr>
        <w:ind w:left="720" w:right="216"/>
        <w:rPr>
          <w:rFonts w:ascii="Georgia" w:hAnsi="Georgia" w:cs="Arial"/>
          <w:strike/>
          <w:spacing w:val="-4"/>
          <w:w w:val="105"/>
        </w:rPr>
      </w:pPr>
      <w:r>
        <w:rPr>
          <w:rFonts w:ascii="Georgia" w:hAnsi="Georgia" w:cs="Arial"/>
          <w:spacing w:val="5"/>
        </w:rPr>
        <w:t xml:space="preserve">Locals with 200 or less MAPE represented employees shall have funds replenished monthly with $1,000 if their balance falls below $1,000. Money will be used for operations of the Local in providing services to their members.  </w:t>
      </w:r>
      <w:r>
        <w:rPr>
          <w:rFonts w:ascii="Georgia" w:hAnsi="Georgia" w:cs="Arial"/>
          <w:spacing w:val="-8"/>
          <w:w w:val="105"/>
        </w:rPr>
        <w:t xml:space="preserve">A budget supplement may be obtained by any local through a request to and approval by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-8"/>
          <w:w w:val="105"/>
        </w:rPr>
        <w:t>and the Board of Directors.</w:t>
      </w:r>
    </w:p>
    <w:p w14:paraId="2CED6815" w14:textId="77777777" w:rsidR="00FA1F4C" w:rsidRDefault="00FA1F4C" w:rsidP="00FA1F4C">
      <w:pPr>
        <w:widowControl w:val="0"/>
        <w:numPr>
          <w:ilvl w:val="0"/>
          <w:numId w:val="1"/>
        </w:numPr>
        <w:kinsoku w:val="0"/>
        <w:spacing w:before="252" w:after="0" w:line="240" w:lineRule="auto"/>
        <w:contextualSpacing/>
        <w:rPr>
          <w:rFonts w:ascii="Georgia" w:hAnsi="Georgia" w:cs="Arial"/>
          <w:b/>
          <w:bCs/>
          <w:spacing w:val="-4"/>
          <w:w w:val="105"/>
        </w:rPr>
      </w:pPr>
      <w:r>
        <w:rPr>
          <w:rFonts w:ascii="Georgia" w:hAnsi="Georgia" w:cs="Arial"/>
          <w:b/>
          <w:bCs/>
          <w:spacing w:val="-4"/>
          <w:w w:val="105"/>
        </w:rPr>
        <w:t>Training and local/regional election costs</w:t>
      </w:r>
    </w:p>
    <w:p w14:paraId="2ABEB0B1" w14:textId="77777777" w:rsidR="00FA1F4C" w:rsidRDefault="00FA1F4C" w:rsidP="00FA1F4C">
      <w:pPr>
        <w:ind w:left="720" w:right="216"/>
        <w:contextualSpacing/>
        <w:rPr>
          <w:rFonts w:ascii="Georgia" w:hAnsi="Georgia" w:cs="Arial"/>
          <w:spacing w:val="-2"/>
        </w:rPr>
      </w:pPr>
      <w:r>
        <w:rPr>
          <w:rFonts w:ascii="Georgia" w:hAnsi="Georgia" w:cs="Arial"/>
        </w:rPr>
        <w:br/>
      </w:r>
      <w:r>
        <w:rPr>
          <w:rFonts w:ascii="Georgia" w:hAnsi="Georgia" w:cs="Arial"/>
          <w:spacing w:val="-2"/>
        </w:rPr>
        <w:t>Costs associated with local elections (including special elections) will be covered by MAPE Central.</w:t>
      </w:r>
    </w:p>
    <w:p w14:paraId="708D3F94" w14:textId="77777777" w:rsidR="00FA1F4C" w:rsidRDefault="00FA1F4C" w:rsidP="00FA1F4C">
      <w:pPr>
        <w:ind w:left="720" w:right="216"/>
        <w:contextualSpacing/>
        <w:rPr>
          <w:rFonts w:ascii="Georgia" w:hAnsi="Georgia" w:cs="Arial"/>
          <w:spacing w:val="-2"/>
        </w:rPr>
      </w:pPr>
    </w:p>
    <w:p w14:paraId="75CD0354" w14:textId="77777777" w:rsidR="00FA1F4C" w:rsidRDefault="00FA1F4C" w:rsidP="00FA1F4C">
      <w:pPr>
        <w:ind w:left="720" w:right="216"/>
        <w:contextualSpacing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 xml:space="preserve">Training costs for lost time, </w:t>
      </w:r>
      <w:r>
        <w:rPr>
          <w:rFonts w:ascii="Georgia" w:hAnsi="Georgia" w:cs="Arial"/>
          <w:spacing w:val="-1"/>
        </w:rPr>
        <w:t xml:space="preserve">mileage, meals, lodging and any other expenses will be covered </w:t>
      </w:r>
      <w:r>
        <w:rPr>
          <w:rFonts w:ascii="Georgia" w:hAnsi="Georgia" w:cs="Arial"/>
          <w:spacing w:val="-3"/>
        </w:rPr>
        <w:t xml:space="preserve">by the MAPE Central training budget for statewide training initiatives. This also applies to locally initiated basic steward </w:t>
      </w:r>
      <w:r>
        <w:rPr>
          <w:rFonts w:ascii="Georgia" w:hAnsi="Georgia" w:cs="Arial"/>
        </w:rPr>
        <w:t>training of five or more members at one location. This does not prevent a local from funding additional training for their officers or members.</w:t>
      </w:r>
    </w:p>
    <w:p w14:paraId="5505A360" w14:textId="77777777" w:rsidR="00FA1F4C" w:rsidRDefault="00FA1F4C" w:rsidP="00FA1F4C">
      <w:pPr>
        <w:ind w:left="1530" w:right="216"/>
        <w:contextualSpacing/>
        <w:rPr>
          <w:rFonts w:ascii="Georgia" w:hAnsi="Georgia" w:cs="Arial"/>
          <w:b/>
        </w:rPr>
      </w:pPr>
    </w:p>
    <w:p w14:paraId="54598F70" w14:textId="77777777" w:rsidR="00FA1F4C" w:rsidRDefault="00FA1F4C" w:rsidP="00FA1F4C">
      <w:pPr>
        <w:widowControl w:val="0"/>
        <w:numPr>
          <w:ilvl w:val="0"/>
          <w:numId w:val="1"/>
        </w:numPr>
        <w:kinsoku w:val="0"/>
        <w:spacing w:before="360" w:after="0" w:line="240" w:lineRule="auto"/>
        <w:contextualSpacing/>
        <w:rPr>
          <w:rFonts w:ascii="Georgia" w:hAnsi="Georgia" w:cs="Arial"/>
          <w:b/>
          <w:spacing w:val="-5"/>
        </w:rPr>
      </w:pPr>
      <w:r>
        <w:rPr>
          <w:rFonts w:ascii="Georgia" w:hAnsi="Georgia" w:cs="Arial"/>
          <w:b/>
          <w:bCs/>
          <w:spacing w:val="-5"/>
          <w:w w:val="105"/>
        </w:rPr>
        <w:t>Financial ramifications of members changing locals</w:t>
      </w:r>
    </w:p>
    <w:p w14:paraId="0AE0954E" w14:textId="77777777" w:rsidR="00D027BA" w:rsidRDefault="00FA1F4C" w:rsidP="00F00C9B">
      <w:pPr>
        <w:ind w:left="720" w:right="216"/>
        <w:contextualSpacing/>
      </w:pPr>
      <w:r>
        <w:rPr>
          <w:rFonts w:ascii="Georgia" w:hAnsi="Georgia" w:cs="Arial"/>
          <w:spacing w:val="-5"/>
        </w:rPr>
        <w:t xml:space="preserve">When buildings are closed or when 15 or more members are moved between locals, the </w:t>
      </w:r>
      <w:r>
        <w:rPr>
          <w:rFonts w:ascii="Georgia" w:hAnsi="Georgia" w:cs="Arial"/>
          <w:spacing w:val="2"/>
        </w:rPr>
        <w:t xml:space="preserve">director(s) of the affected region(s) shall meet with the leadership of the locals that are </w:t>
      </w:r>
      <w:r>
        <w:rPr>
          <w:rFonts w:ascii="Georgia" w:hAnsi="Georgia" w:cs="Arial"/>
          <w:spacing w:val="-1"/>
        </w:rPr>
        <w:t xml:space="preserve">involved and mediate a solution. If all attempts at resolution are exhausted, the </w:t>
      </w:r>
      <w:r>
        <w:rPr>
          <w:rFonts w:ascii="Georgia" w:hAnsi="Georgia" w:cs="Arial"/>
          <w:spacing w:val="3"/>
        </w:rPr>
        <w:t xml:space="preserve">issue shall be presented to the </w:t>
      </w:r>
      <w:r>
        <w:rPr>
          <w:rFonts w:ascii="Georgia" w:hAnsi="Georgia" w:cs="Arial"/>
        </w:rPr>
        <w:t xml:space="preserve">Board of </w:t>
      </w:r>
      <w:r w:rsidR="00560F29">
        <w:rPr>
          <w:rFonts w:ascii="Georgia" w:hAnsi="Georgia" w:cs="Arial"/>
        </w:rPr>
        <w:t>Directors'</w:t>
      </w:r>
      <w:r>
        <w:rPr>
          <w:rFonts w:ascii="Georgia" w:hAnsi="Georgia" w:cs="Arial"/>
        </w:rPr>
        <w:t xml:space="preserve"> Finance Workgroup </w:t>
      </w:r>
      <w:r>
        <w:rPr>
          <w:rFonts w:ascii="Georgia" w:hAnsi="Georgia" w:cs="Arial"/>
          <w:spacing w:val="3"/>
        </w:rPr>
        <w:t xml:space="preserve">for resolution, with final approval by the </w:t>
      </w:r>
      <w:r>
        <w:rPr>
          <w:rFonts w:ascii="Georgia" w:hAnsi="Georgia" w:cs="Arial"/>
        </w:rPr>
        <w:t>Board of Directors.</w:t>
      </w:r>
    </w:p>
    <w:sectPr w:rsidR="00D027BA" w:rsidSect="00C31CD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83D3A"/>
    <w:multiLevelType w:val="hybridMultilevel"/>
    <w:tmpl w:val="7DA6AD9A"/>
    <w:lvl w:ilvl="0" w:tplc="06A08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4C"/>
    <w:rsid w:val="001024F7"/>
    <w:rsid w:val="002B29FA"/>
    <w:rsid w:val="00560F29"/>
    <w:rsid w:val="00C31CD2"/>
    <w:rsid w:val="00D027BA"/>
    <w:rsid w:val="00F00C9B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6133"/>
  <w15:chartTrackingRefBased/>
  <w15:docId w15:val="{56B21876-130B-417D-B7BA-E8B71DF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Richard Kolodziejski</cp:lastModifiedBy>
  <cp:revision>2</cp:revision>
  <dcterms:created xsi:type="dcterms:W3CDTF">2019-06-11T16:31:00Z</dcterms:created>
  <dcterms:modified xsi:type="dcterms:W3CDTF">2019-06-11T16:31:00Z</dcterms:modified>
</cp:coreProperties>
</file>