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E907" w14:textId="02EA1379" w:rsidR="00E004DE" w:rsidRDefault="00E004DE" w:rsidP="00E004DE">
      <w:pPr>
        <w:jc w:val="center"/>
        <w:rPr>
          <w:rFonts w:ascii="Georgia" w:hAnsi="Georgia" w:cs="Arial"/>
          <w:b/>
          <w:bCs/>
          <w:spacing w:val="-8"/>
          <w:w w:val="105"/>
          <w:sz w:val="28"/>
          <w:szCs w:val="28"/>
        </w:rPr>
      </w:pPr>
      <w:r>
        <w:rPr>
          <w:rFonts w:ascii="Georgia" w:hAnsi="Georgia" w:cs="Arial"/>
          <w:b/>
          <w:bCs/>
          <w:noProof/>
          <w:spacing w:val="-8"/>
          <w:w w:val="105"/>
          <w:sz w:val="28"/>
          <w:szCs w:val="28"/>
        </w:rPr>
        <w:drawing>
          <wp:inline distT="0" distB="0" distL="0" distR="0" wp14:anchorId="44B01600" wp14:editId="60F06F48">
            <wp:extent cx="1974850" cy="1124585"/>
            <wp:effectExtent l="0" t="0" r="6350" b="0"/>
            <wp:docPr id="1" name="Picture 1" descr="Description: 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_Pi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7C46E" w14:textId="7C5980EC" w:rsidR="00966BAF" w:rsidRDefault="00966BAF" w:rsidP="00966BAF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Hardship Loan</w:t>
      </w:r>
      <w:r w:rsidR="00E004DE">
        <w:rPr>
          <w:rFonts w:ascii="Georgia" w:hAnsi="Georgia" w:cs="Arial"/>
          <w:b/>
          <w:bCs/>
          <w:spacing w:val="-8"/>
          <w:w w:val="105"/>
          <w:sz w:val="28"/>
          <w:szCs w:val="28"/>
        </w:rPr>
        <w:t xml:space="preserve"> </w:t>
      </w:r>
      <w:r w:rsidRPr="00E004DE">
        <w:rPr>
          <w:rFonts w:ascii="Georgia" w:hAnsi="Georgia" w:cs="Arial"/>
          <w:b/>
          <w:bCs/>
          <w:spacing w:val="-8"/>
          <w:w w:val="105"/>
          <w:sz w:val="28"/>
          <w:szCs w:val="28"/>
        </w:rPr>
        <w:t>/</w:t>
      </w:r>
      <w:r w:rsidR="00371A6B" w:rsidRPr="00E004DE">
        <w:rPr>
          <w:rFonts w:ascii="Georgia" w:hAnsi="Georgia" w:cs="Arial"/>
          <w:b/>
          <w:bCs/>
          <w:spacing w:val="-8"/>
          <w:w w:val="105"/>
          <w:sz w:val="28"/>
          <w:szCs w:val="28"/>
        </w:rPr>
        <w:t xml:space="preserve"> and </w:t>
      </w:r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Grant Policy</w:t>
      </w:r>
      <w:r>
        <w:rPr>
          <w:rFonts w:ascii="Georgia" w:hAnsi="Georgia" w:cs="Arial"/>
          <w:w w:val="105"/>
        </w:rPr>
        <w:tab/>
      </w:r>
    </w:p>
    <w:p w14:paraId="7F979077" w14:textId="77777777" w:rsidR="00966BAF" w:rsidRDefault="00966BAF" w:rsidP="00966BAF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 xml:space="preserve">Original Policy Approval Date: </w:t>
      </w:r>
      <w:r>
        <w:rPr>
          <w:rFonts w:ascii="Georgia" w:hAnsi="Georgia" w:cs="Arial"/>
          <w:w w:val="105"/>
        </w:rPr>
        <w:t>5/6/2010</w:t>
      </w:r>
    </w:p>
    <w:p w14:paraId="748E23A2" w14:textId="77777777" w:rsidR="00966BAF" w:rsidRDefault="00966BAF" w:rsidP="00966BAF">
      <w:pPr>
        <w:rPr>
          <w:rFonts w:ascii="Georgia" w:hAnsi="Georgia" w:cs="Arial"/>
          <w:w w:val="105"/>
        </w:rPr>
      </w:pPr>
      <w:r>
        <w:rPr>
          <w:rFonts w:ascii="Georgia" w:hAnsi="Georgia" w:cs="Arial"/>
          <w:b/>
          <w:w w:val="105"/>
        </w:rPr>
        <w:t xml:space="preserve">Board of Directors Revision Dates:  </w:t>
      </w:r>
      <w:r>
        <w:rPr>
          <w:rFonts w:ascii="Georgia" w:hAnsi="Georgia" w:cs="Arial"/>
          <w:w w:val="105"/>
        </w:rPr>
        <w:t>06/21/2013, 2/15/2019</w:t>
      </w:r>
    </w:p>
    <w:p w14:paraId="0BF9E82E" w14:textId="77777777" w:rsidR="00966BAF" w:rsidRDefault="00966BAF" w:rsidP="00966BAF">
      <w:pPr>
        <w:rPr>
          <w:rFonts w:ascii="Georgia" w:hAnsi="Georgia" w:cs="Arial"/>
        </w:rPr>
      </w:pPr>
      <w:r>
        <w:rPr>
          <w:rFonts w:ascii="Georgia" w:hAnsi="Georgia"/>
          <w:b/>
          <w:bCs/>
          <w:spacing w:val="-6"/>
          <w:w w:val="105"/>
        </w:rPr>
        <w:t xml:space="preserve">Summary: </w:t>
      </w:r>
      <w:r>
        <w:rPr>
          <w:rFonts w:ascii="Georgia" w:hAnsi="Georgia"/>
          <w:bCs/>
          <w:spacing w:val="-6"/>
          <w:w w:val="105"/>
        </w:rPr>
        <w:t>Procedures to disseminate hardship loans or grants.</w:t>
      </w:r>
    </w:p>
    <w:p w14:paraId="0D4CD699" w14:textId="77777777" w:rsidR="00966BAF" w:rsidRDefault="00966BAF" w:rsidP="00966BAF">
      <w:pPr>
        <w:spacing w:before="288"/>
        <w:ind w:right="288"/>
        <w:rPr>
          <w:rFonts w:ascii="Georgia" w:hAnsi="Georgia" w:cs="Arial"/>
          <w:b/>
          <w:spacing w:val="-3"/>
        </w:rPr>
      </w:pPr>
      <w:r>
        <w:rPr>
          <w:rFonts w:ascii="Georgia" w:hAnsi="Georgia" w:cs="Arial"/>
          <w:b/>
          <w:spacing w:val="-3"/>
        </w:rPr>
        <w:t>Policy:</w:t>
      </w:r>
    </w:p>
    <w:p w14:paraId="57D173A9" w14:textId="77777777" w:rsidR="00966BAF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before="288" w:after="0"/>
        <w:ind w:left="1224" w:right="288"/>
        <w:rPr>
          <w:rFonts w:ascii="Georgia" w:hAnsi="Georgia" w:cs="Arial"/>
          <w:spacing w:val="-1"/>
        </w:rPr>
      </w:pPr>
      <w:r>
        <w:rPr>
          <w:rFonts w:ascii="Georgia" w:hAnsi="Georgia" w:cs="Arial"/>
          <w:spacing w:val="-3"/>
        </w:rPr>
        <w:t>In the event of a strike or a full or partial shutdown of state government M</w:t>
      </w:r>
      <w:bookmarkStart w:id="0" w:name="_GoBack"/>
      <w:bookmarkEnd w:id="0"/>
      <w:r>
        <w:rPr>
          <w:rFonts w:ascii="Georgia" w:hAnsi="Georgia" w:cs="Arial"/>
          <w:spacing w:val="-3"/>
        </w:rPr>
        <w:t xml:space="preserve">APE will, </w:t>
      </w:r>
      <w:r>
        <w:rPr>
          <w:rFonts w:ascii="Georgia" w:hAnsi="Georgia" w:cs="Arial"/>
          <w:spacing w:val="-2"/>
        </w:rPr>
        <w:t xml:space="preserve">through its President, Treasurer, or Executive Director, secure arrangements for </w:t>
      </w:r>
      <w:r>
        <w:rPr>
          <w:rFonts w:ascii="Georgia" w:hAnsi="Georgia" w:cs="Arial"/>
          <w:spacing w:val="1"/>
        </w:rPr>
        <w:t xml:space="preserve">hardship loans which may be required by its members to meet their financial </w:t>
      </w:r>
      <w:r>
        <w:rPr>
          <w:rFonts w:ascii="Georgia" w:hAnsi="Georgia" w:cs="Arial"/>
          <w:spacing w:val="-1"/>
        </w:rPr>
        <w:t>commitments for the duration of the strike or state government shutdown.</w:t>
      </w:r>
    </w:p>
    <w:p w14:paraId="194F108F" w14:textId="77777777" w:rsidR="00966BAF" w:rsidRDefault="00966BAF" w:rsidP="00966BAF">
      <w:pPr>
        <w:pStyle w:val="ListParagraph"/>
        <w:spacing w:before="288"/>
        <w:ind w:left="1224" w:right="288"/>
        <w:rPr>
          <w:rFonts w:ascii="Georgia" w:hAnsi="Georgia" w:cs="Arial"/>
          <w:spacing w:val="-1"/>
        </w:rPr>
      </w:pPr>
    </w:p>
    <w:p w14:paraId="093B0296" w14:textId="77777777" w:rsidR="00966BAF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after="0"/>
        <w:ind w:left="1224" w:right="648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 xml:space="preserve">All such loan decisions shall rest with the lending policies of the financial institution </w:t>
      </w:r>
      <w:r>
        <w:rPr>
          <w:rFonts w:ascii="Georgia" w:hAnsi="Georgia" w:cs="Arial"/>
        </w:rPr>
        <w:t>selected.</w:t>
      </w:r>
    </w:p>
    <w:p w14:paraId="37DEF6A8" w14:textId="77777777" w:rsidR="00966BAF" w:rsidRDefault="00966BAF" w:rsidP="00966BAF">
      <w:pPr>
        <w:pStyle w:val="ListParagraph"/>
        <w:ind w:left="1224" w:right="648"/>
        <w:rPr>
          <w:rFonts w:ascii="Georgia" w:hAnsi="Georgia" w:cs="Arial"/>
        </w:rPr>
      </w:pPr>
    </w:p>
    <w:p w14:paraId="7FA94D6A" w14:textId="5EF88C87" w:rsidR="00966BAF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after="0"/>
        <w:ind w:left="1224" w:right="216"/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In the event that</w:t>
      </w:r>
      <w:proofErr w:type="gramEnd"/>
      <w:r>
        <w:rPr>
          <w:rFonts w:ascii="Georgia" w:hAnsi="Georgia" w:cs="Arial"/>
        </w:rPr>
        <w:t xml:space="preserve"> a member does not qualify for a hardship loan under the guidelines of </w:t>
      </w:r>
      <w:r>
        <w:rPr>
          <w:rFonts w:ascii="Georgia" w:hAnsi="Georgia" w:cs="Arial"/>
          <w:spacing w:val="1"/>
        </w:rPr>
        <w:t xml:space="preserve">the selected financial institution, the member may apply for a hardship grant, which </w:t>
      </w:r>
      <w:r>
        <w:rPr>
          <w:rFonts w:ascii="Georgia" w:hAnsi="Georgia" w:cs="Arial"/>
          <w:spacing w:val="-1"/>
        </w:rPr>
        <w:t xml:space="preserve">may also be administered by the same selected financial institution with oversight from </w:t>
      </w:r>
      <w:r>
        <w:rPr>
          <w:rFonts w:ascii="Georgia" w:hAnsi="Georgia" w:cs="Arial"/>
        </w:rPr>
        <w:t>the MAPE Hardship Loan</w:t>
      </w:r>
      <w:r w:rsidR="00E004DE">
        <w:rPr>
          <w:rFonts w:ascii="Georgia" w:hAnsi="Georgia" w:cs="Arial"/>
        </w:rPr>
        <w:t xml:space="preserve"> </w:t>
      </w:r>
      <w:r w:rsidRPr="00E004DE">
        <w:rPr>
          <w:rFonts w:ascii="Georgia" w:hAnsi="Georgia" w:cs="Arial"/>
        </w:rPr>
        <w:t>/</w:t>
      </w:r>
      <w:r w:rsidR="00371A6B" w:rsidRPr="00E004DE">
        <w:rPr>
          <w:rFonts w:ascii="Georgia" w:hAnsi="Georgia" w:cs="Arial"/>
        </w:rPr>
        <w:t xml:space="preserve"> and</w:t>
      </w:r>
      <w:r w:rsidR="00E004DE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Grant Committee.</w:t>
      </w:r>
    </w:p>
    <w:p w14:paraId="1D0BD92A" w14:textId="77777777" w:rsidR="00966BAF" w:rsidRDefault="00966BAF" w:rsidP="00966BAF">
      <w:pPr>
        <w:pStyle w:val="ListParagraph"/>
        <w:ind w:left="1224" w:right="216"/>
        <w:rPr>
          <w:rFonts w:ascii="Georgia" w:hAnsi="Georgia" w:cs="Arial"/>
        </w:rPr>
      </w:pPr>
    </w:p>
    <w:p w14:paraId="6A96EB42" w14:textId="77777777" w:rsidR="00966BAF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before="288" w:after="0"/>
        <w:ind w:left="1224" w:right="144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>The 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>
        <w:rPr>
          <w:rFonts w:ascii="Georgia" w:hAnsi="Georgia" w:cs="Arial"/>
          <w:spacing w:val="-5"/>
        </w:rPr>
        <w:t xml:space="preserve">Grant Committee shall be composed of the MAPE Statewide Vice </w:t>
      </w:r>
      <w:r>
        <w:rPr>
          <w:rFonts w:ascii="Georgia" w:hAnsi="Georgia" w:cs="Arial"/>
          <w:spacing w:val="3"/>
        </w:rPr>
        <w:t xml:space="preserve">President, the MAPE Statewide Treasurer, and the MAPE Statewide </w:t>
      </w:r>
      <w:r>
        <w:rPr>
          <w:rFonts w:ascii="Georgia" w:hAnsi="Georgia" w:cs="Arial"/>
        </w:rPr>
        <w:t>Secretary.</w:t>
      </w:r>
    </w:p>
    <w:p w14:paraId="3ACC3C5C" w14:textId="77777777" w:rsidR="00966BAF" w:rsidRDefault="00966BAF" w:rsidP="00966BAF">
      <w:pPr>
        <w:pStyle w:val="ListParagraph"/>
        <w:spacing w:before="288"/>
        <w:ind w:left="1224" w:right="144"/>
        <w:rPr>
          <w:rFonts w:ascii="Georgia" w:hAnsi="Georgia" w:cs="Arial"/>
        </w:rPr>
      </w:pPr>
    </w:p>
    <w:p w14:paraId="48347927" w14:textId="543E025B" w:rsidR="00966BAF" w:rsidRPr="00CB658B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before="288" w:after="0"/>
        <w:ind w:left="1224" w:right="144"/>
        <w:rPr>
          <w:rFonts w:ascii="Georgia" w:hAnsi="Georgia" w:cs="Arial"/>
        </w:rPr>
      </w:pPr>
      <w:r w:rsidRPr="00CB658B">
        <w:rPr>
          <w:rFonts w:ascii="Georgia" w:hAnsi="Georgia" w:cs="Arial"/>
        </w:rPr>
        <w:t>In working with the selected financial institution, the Hardship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 w:rsidRPr="00CB658B">
        <w:rPr>
          <w:rFonts w:ascii="Georgia" w:hAnsi="Georgia" w:cs="Arial"/>
        </w:rPr>
        <w:t xml:space="preserve">Grant Committee will </w:t>
      </w:r>
      <w:r w:rsidRPr="00CB658B">
        <w:rPr>
          <w:rFonts w:ascii="Georgia" w:hAnsi="Georgia" w:cs="Arial"/>
          <w:spacing w:val="-4"/>
        </w:rPr>
        <w:t xml:space="preserve">define “hardship” and establish criteria for the financial institution to use to ensure </w:t>
      </w:r>
      <w:r w:rsidRPr="00CB658B">
        <w:rPr>
          <w:rFonts w:ascii="Georgia" w:hAnsi="Georgia" w:cs="Arial"/>
          <w:spacing w:val="-5"/>
        </w:rPr>
        <w:t>consistency of determinations as well as auditable loan</w:t>
      </w:r>
      <w:r w:rsidR="00371A6B">
        <w:rPr>
          <w:rFonts w:ascii="Georgia" w:hAnsi="Georgia" w:cs="Arial"/>
          <w:strike/>
        </w:rPr>
        <w:t>/</w:t>
      </w:r>
      <w:r w:rsidR="00371A6B">
        <w:rPr>
          <w:rFonts w:ascii="Georgia" w:hAnsi="Georgia" w:cs="Arial"/>
          <w:u w:val="single"/>
        </w:rPr>
        <w:t xml:space="preserve"> and </w:t>
      </w:r>
      <w:r w:rsidRPr="00CB658B">
        <w:rPr>
          <w:rFonts w:ascii="Georgia" w:hAnsi="Georgia" w:cs="Arial"/>
          <w:spacing w:val="-5"/>
        </w:rPr>
        <w:t xml:space="preserve">grant program documentation while </w:t>
      </w:r>
      <w:r w:rsidRPr="00CB658B">
        <w:rPr>
          <w:rFonts w:ascii="Georgia" w:hAnsi="Georgia" w:cs="Arial"/>
        </w:rPr>
        <w:t>maintaining the confidentiality of those making</w:t>
      </w:r>
      <w:r>
        <w:rPr>
          <w:rFonts w:ascii="Georgia" w:hAnsi="Georgia" w:cs="Arial"/>
        </w:rPr>
        <w:t xml:space="preserve"> application </w:t>
      </w:r>
      <w:r w:rsidRPr="00CB658B">
        <w:rPr>
          <w:rFonts w:ascii="Georgia" w:hAnsi="Georgia" w:cs="Arial"/>
        </w:rPr>
        <w:t>or receiving hardship loans</w:t>
      </w:r>
      <w:r w:rsidR="00E004DE">
        <w:rPr>
          <w:rFonts w:ascii="Georgia" w:hAnsi="Georgia" w:cs="Arial"/>
        </w:rPr>
        <w:t xml:space="preserve"> / or </w:t>
      </w:r>
      <w:r w:rsidRPr="00CB658B">
        <w:rPr>
          <w:rFonts w:ascii="Georgia" w:hAnsi="Georgia" w:cs="Arial"/>
        </w:rPr>
        <w:t>grants.</w:t>
      </w:r>
      <w:r w:rsidRPr="00CB658B">
        <w:rPr>
          <w:rFonts w:ascii="Georgia" w:hAnsi="Georgia" w:cs="Arial"/>
        </w:rPr>
        <w:br/>
      </w:r>
    </w:p>
    <w:p w14:paraId="20189DF1" w14:textId="4CD937EE" w:rsidR="00966BAF" w:rsidRDefault="00966BAF" w:rsidP="00966BAF">
      <w:pPr>
        <w:pStyle w:val="ListParagraph"/>
        <w:widowControl w:val="0"/>
        <w:numPr>
          <w:ilvl w:val="0"/>
          <w:numId w:val="1"/>
        </w:numPr>
        <w:tabs>
          <w:tab w:val="num" w:pos="720"/>
        </w:tabs>
        <w:kinsoku w:val="0"/>
        <w:spacing w:before="288" w:after="0"/>
        <w:ind w:left="1224" w:right="144"/>
        <w:rPr>
          <w:rFonts w:ascii="Georgia" w:hAnsi="Georgia" w:cs="Arial"/>
        </w:rPr>
      </w:pPr>
      <w:r>
        <w:rPr>
          <w:rFonts w:ascii="Georgia" w:hAnsi="Georgia" w:cs="Arial"/>
          <w:spacing w:val="1"/>
        </w:rPr>
        <w:t>Funds for the Hardship Loa</w:t>
      </w:r>
      <w:r w:rsidR="00E004DE">
        <w:rPr>
          <w:rFonts w:ascii="Georgia" w:hAnsi="Georgia" w:cs="Arial"/>
          <w:spacing w:val="1"/>
        </w:rPr>
        <w:t xml:space="preserve">n / and </w:t>
      </w:r>
      <w:r>
        <w:rPr>
          <w:rFonts w:ascii="Georgia" w:hAnsi="Georgia" w:cs="Arial"/>
          <w:spacing w:val="1"/>
        </w:rPr>
        <w:t>Grant Program will be from:</w:t>
      </w:r>
      <w:r>
        <w:rPr>
          <w:rFonts w:ascii="Georgia" w:hAnsi="Georgia" w:cs="Arial"/>
          <w:spacing w:val="1"/>
        </w:rPr>
        <w:br/>
      </w:r>
    </w:p>
    <w:p w14:paraId="6B6FF90B" w14:textId="77777777" w:rsidR="00966BAF" w:rsidRDefault="00966BAF" w:rsidP="00966BAF">
      <w:pPr>
        <w:pStyle w:val="ListParagraph"/>
        <w:widowControl w:val="0"/>
        <w:numPr>
          <w:ilvl w:val="0"/>
          <w:numId w:val="2"/>
        </w:numPr>
        <w:kinsoku w:val="0"/>
        <w:spacing w:before="36" w:after="0"/>
        <w:rPr>
          <w:rFonts w:ascii="Georgia" w:hAnsi="Georgia" w:cs="Arial"/>
        </w:rPr>
      </w:pPr>
      <w:r>
        <w:rPr>
          <w:rFonts w:ascii="Georgia" w:hAnsi="Georgia" w:cs="Arial"/>
        </w:rPr>
        <w:t>Donations to MAPE Central for strike assistance.</w:t>
      </w:r>
    </w:p>
    <w:p w14:paraId="41B21AAD" w14:textId="77777777" w:rsidR="00966BAF" w:rsidRDefault="00966BAF" w:rsidP="00966BAF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Donations of hours of strike pay.</w:t>
      </w:r>
    </w:p>
    <w:p w14:paraId="68B6261A" w14:textId="77777777" w:rsidR="00966BAF" w:rsidRDefault="00966BAF" w:rsidP="00966BAF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Donations from outside organizations or individuals.</w:t>
      </w:r>
    </w:p>
    <w:p w14:paraId="2EE0A9AF" w14:textId="77777777" w:rsidR="00966BAF" w:rsidRDefault="00966BAF" w:rsidP="00966BAF">
      <w:pPr>
        <w:pStyle w:val="ListParagraph"/>
        <w:widowControl w:val="0"/>
        <w:numPr>
          <w:ilvl w:val="0"/>
          <w:numId w:val="2"/>
        </w:numPr>
        <w:kinsoku w:val="0"/>
        <w:spacing w:after="0"/>
        <w:ind w:right="360"/>
        <w:rPr>
          <w:rFonts w:ascii="Georgia" w:hAnsi="Georgia" w:cs="Arial"/>
        </w:rPr>
      </w:pPr>
      <w:r>
        <w:rPr>
          <w:rFonts w:ascii="Georgia" w:hAnsi="Georgia" w:cs="Arial"/>
          <w:spacing w:val="-4"/>
        </w:rPr>
        <w:t xml:space="preserve">Specific appropriations approved by the MAPE Executive Committee from the </w:t>
      </w:r>
      <w:r>
        <w:rPr>
          <w:rFonts w:ascii="Georgia" w:hAnsi="Georgia" w:cs="Arial"/>
        </w:rPr>
        <w:t>MAPE Crisis Fund.</w:t>
      </w:r>
    </w:p>
    <w:p w14:paraId="7BDA6A2C" w14:textId="77777777" w:rsidR="00966BAF" w:rsidRDefault="00966BAF" w:rsidP="00966BAF">
      <w:pPr>
        <w:pStyle w:val="ListParagraph"/>
        <w:ind w:left="2070" w:right="360"/>
        <w:rPr>
          <w:rFonts w:ascii="Georgia" w:hAnsi="Georgia" w:cs="Arial"/>
        </w:rPr>
      </w:pPr>
    </w:p>
    <w:p w14:paraId="052824C1" w14:textId="77777777" w:rsidR="00966BAF" w:rsidRDefault="00966BAF" w:rsidP="00966BAF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360"/>
        <w:rPr>
          <w:rFonts w:ascii="Georgia" w:hAnsi="Georgia" w:cs="Arial"/>
        </w:rPr>
      </w:pPr>
      <w:r>
        <w:rPr>
          <w:rFonts w:ascii="Georgia" w:hAnsi="Georgia" w:cs="Arial"/>
          <w:spacing w:val="1"/>
        </w:rPr>
        <w:t>Any member meeting the following criteria is eligible for hardship grants:</w:t>
      </w:r>
      <w:r>
        <w:rPr>
          <w:rFonts w:ascii="Georgia" w:hAnsi="Georgia" w:cs="Arial"/>
          <w:spacing w:val="1"/>
        </w:rPr>
        <w:br/>
      </w:r>
    </w:p>
    <w:p w14:paraId="7016C2DF" w14:textId="2DB33720"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1728" w:firstLine="0"/>
        <w:rPr>
          <w:rFonts w:ascii="Georgia" w:hAnsi="Georgia" w:cs="Arial"/>
        </w:rPr>
      </w:pPr>
      <w:r>
        <w:rPr>
          <w:rFonts w:ascii="Georgia" w:hAnsi="Georgia" w:cs="Arial"/>
        </w:rPr>
        <w:t>Must be supporting</w:t>
      </w:r>
      <w:r w:rsidR="00E004DE" w:rsidRPr="00E004DE">
        <w:rPr>
          <w:rFonts w:ascii="Georgia" w:hAnsi="Georgia" w:cs="Arial"/>
        </w:rPr>
        <w:t xml:space="preserve"> / or </w:t>
      </w:r>
      <w:r>
        <w:rPr>
          <w:rFonts w:ascii="Georgia" w:hAnsi="Georgia" w:cs="Arial"/>
        </w:rPr>
        <w:t>participating in job action activities.</w:t>
      </w:r>
    </w:p>
    <w:p w14:paraId="343EDF25" w14:textId="4B37D33A"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2160" w:right="216"/>
        <w:rPr>
          <w:rFonts w:ascii="Georgia" w:hAnsi="Georgia" w:cs="Arial"/>
        </w:rPr>
      </w:pPr>
      <w:r>
        <w:rPr>
          <w:rFonts w:ascii="Georgia" w:hAnsi="Georgia" w:cs="Arial"/>
          <w:spacing w:val="2"/>
        </w:rPr>
        <w:t xml:space="preserve">Must have applied for and been denied a hardship loan by the </w:t>
      </w:r>
      <w:r>
        <w:rPr>
          <w:rFonts w:ascii="Georgia" w:hAnsi="Georgia" w:cs="Arial"/>
          <w:spacing w:val="-5"/>
        </w:rPr>
        <w:t xml:space="preserve">selected lending financial institution administering the </w:t>
      </w:r>
      <w:r>
        <w:rPr>
          <w:rFonts w:ascii="Georgia" w:hAnsi="Georgia" w:cs="Arial"/>
          <w:spacing w:val="-4"/>
        </w:rPr>
        <w:t>Hardship Loan</w:t>
      </w:r>
      <w:r w:rsidR="00E004DE">
        <w:rPr>
          <w:rFonts w:ascii="Georgia" w:hAnsi="Georgia" w:cs="Arial"/>
        </w:rPr>
        <w:t xml:space="preserve"> / and </w:t>
      </w:r>
      <w:r>
        <w:rPr>
          <w:rFonts w:ascii="Georgia" w:hAnsi="Georgia" w:cs="Arial"/>
        </w:rPr>
        <w:t>Grant Program.</w:t>
      </w:r>
    </w:p>
    <w:p w14:paraId="6B036B46" w14:textId="42AB1AA7"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2160" w:right="144"/>
        <w:rPr>
          <w:rFonts w:ascii="Georgia" w:hAnsi="Georgia" w:cs="Arial"/>
        </w:rPr>
      </w:pPr>
      <w:r>
        <w:rPr>
          <w:rFonts w:ascii="Georgia" w:hAnsi="Georgia" w:cs="Arial"/>
          <w:spacing w:val="-1"/>
        </w:rPr>
        <w:t xml:space="preserve">Must take advantage of financial planning services (if offered free of </w:t>
      </w:r>
      <w:r>
        <w:rPr>
          <w:rFonts w:ascii="Georgia" w:hAnsi="Georgia" w:cs="Arial"/>
          <w:spacing w:val="-4"/>
        </w:rPr>
        <w:t>charge by the selected financial institution administering the Hardship Loan</w:t>
      </w:r>
      <w:r w:rsidR="00E004DE">
        <w:rPr>
          <w:rFonts w:ascii="Georgia" w:hAnsi="Georgia" w:cs="Arial"/>
        </w:rPr>
        <w:t xml:space="preserve"> / and </w:t>
      </w:r>
      <w:r>
        <w:rPr>
          <w:rFonts w:ascii="Georgia" w:hAnsi="Georgia" w:cs="Arial"/>
        </w:rPr>
        <w:t>Grant Program).</w:t>
      </w:r>
      <w:r>
        <w:rPr>
          <w:rFonts w:ascii="Georgia" w:hAnsi="Georgia" w:cs="Arial"/>
        </w:rPr>
        <w:br/>
      </w:r>
    </w:p>
    <w:p w14:paraId="7D375EA7" w14:textId="4F48CB04" w:rsidR="00966BAF" w:rsidRDefault="00966BAF" w:rsidP="00966BAF">
      <w:pPr>
        <w:pStyle w:val="ListParagraph"/>
        <w:widowControl w:val="0"/>
        <w:numPr>
          <w:ilvl w:val="0"/>
          <w:numId w:val="1"/>
        </w:numPr>
        <w:kinsoku w:val="0"/>
        <w:spacing w:after="0"/>
        <w:rPr>
          <w:rFonts w:ascii="Georgia" w:hAnsi="Georgia" w:cs="Arial"/>
        </w:rPr>
      </w:pPr>
      <w:r>
        <w:rPr>
          <w:rFonts w:ascii="Georgia" w:hAnsi="Georgia" w:cs="Arial"/>
          <w:spacing w:val="-3"/>
        </w:rPr>
        <w:t xml:space="preserve">Denial of a hardship grant and all limitations, inclusive of the following limitations on the </w:t>
      </w:r>
      <w:r>
        <w:rPr>
          <w:rFonts w:ascii="Georgia" w:hAnsi="Georgia" w:cs="Arial"/>
        </w:rPr>
        <w:t>Hardship Loan</w:t>
      </w:r>
      <w:r w:rsidR="00E004DE">
        <w:rPr>
          <w:rFonts w:ascii="Georgia" w:hAnsi="Georgia" w:cs="Arial"/>
        </w:rPr>
        <w:t xml:space="preserve"> / and </w:t>
      </w:r>
      <w:r>
        <w:rPr>
          <w:rFonts w:ascii="Georgia" w:hAnsi="Georgia" w:cs="Arial"/>
        </w:rPr>
        <w:t>Grant Program, can be appealed to the Hardship Loan</w:t>
      </w:r>
      <w:r w:rsidR="00E004DE">
        <w:rPr>
          <w:rFonts w:ascii="Georgia" w:hAnsi="Georgia" w:cs="Arial"/>
        </w:rPr>
        <w:t xml:space="preserve"> / and </w:t>
      </w:r>
      <w:r>
        <w:rPr>
          <w:rFonts w:ascii="Georgia" w:hAnsi="Georgia" w:cs="Arial"/>
        </w:rPr>
        <w:t>Grant Committee:</w:t>
      </w:r>
      <w:r>
        <w:rPr>
          <w:rFonts w:ascii="Georgia" w:hAnsi="Georgia" w:cs="Arial"/>
        </w:rPr>
        <w:br/>
      </w:r>
    </w:p>
    <w:p w14:paraId="5037212E" w14:textId="77777777"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2160" w:right="936"/>
        <w:rPr>
          <w:rFonts w:ascii="Georgia" w:hAnsi="Georgia" w:cs="Arial"/>
        </w:rPr>
      </w:pPr>
      <w:r>
        <w:rPr>
          <w:rFonts w:ascii="Georgia" w:hAnsi="Georgia" w:cs="Arial"/>
          <w:spacing w:val="-3"/>
        </w:rPr>
        <w:t xml:space="preserve">No funds will be disbursed until at least two weeks (or a full pay period) </w:t>
      </w:r>
      <w:r>
        <w:rPr>
          <w:rFonts w:ascii="Georgia" w:hAnsi="Georgia" w:cs="Arial"/>
        </w:rPr>
        <w:t>after the start of the strike or state shutdown.</w:t>
      </w:r>
    </w:p>
    <w:p w14:paraId="6E00CCEE" w14:textId="546D18E9"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2160" w:right="936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>A hardship loan</w:t>
      </w:r>
      <w:r w:rsidR="00E004DE">
        <w:rPr>
          <w:rFonts w:ascii="Georgia" w:hAnsi="Georgia" w:cs="Arial"/>
        </w:rPr>
        <w:t xml:space="preserve"> / or </w:t>
      </w:r>
      <w:r>
        <w:rPr>
          <w:rFonts w:ascii="Georgia" w:hAnsi="Georgia" w:cs="Arial"/>
          <w:spacing w:val="-5"/>
        </w:rPr>
        <w:t xml:space="preserve">grant will not exceed the member’s normal net biweekly </w:t>
      </w:r>
      <w:r>
        <w:rPr>
          <w:rFonts w:ascii="Georgia" w:hAnsi="Georgia" w:cs="Arial"/>
        </w:rPr>
        <w:t>compensation.</w:t>
      </w:r>
    </w:p>
    <w:p w14:paraId="2FC2C3E4" w14:textId="6D9461E0" w:rsidR="00966BAF" w:rsidRDefault="00966BAF" w:rsidP="00966BAF">
      <w:pPr>
        <w:widowControl w:val="0"/>
        <w:numPr>
          <w:ilvl w:val="0"/>
          <w:numId w:val="3"/>
        </w:numPr>
        <w:tabs>
          <w:tab w:val="num" w:pos="576"/>
        </w:tabs>
        <w:kinsoku w:val="0"/>
        <w:spacing w:after="0"/>
        <w:ind w:left="2160" w:right="936"/>
        <w:rPr>
          <w:rFonts w:ascii="Georgia" w:hAnsi="Georgia" w:cs="Arial"/>
        </w:rPr>
      </w:pPr>
      <w:r>
        <w:rPr>
          <w:rFonts w:ascii="Georgia" w:hAnsi="Georgia" w:cs="Arial"/>
          <w:spacing w:val="-5"/>
        </w:rPr>
        <w:t>Disbursement of hardship loan</w:t>
      </w:r>
      <w:r w:rsidR="00E004DE">
        <w:rPr>
          <w:rFonts w:ascii="Georgia" w:hAnsi="Georgia" w:cs="Arial"/>
          <w:spacing w:val="-5"/>
        </w:rPr>
        <w:t xml:space="preserve">s / and </w:t>
      </w:r>
      <w:r>
        <w:rPr>
          <w:rFonts w:ascii="Georgia" w:hAnsi="Georgia" w:cs="Arial"/>
          <w:spacing w:val="-5"/>
        </w:rPr>
        <w:t xml:space="preserve">grants will be made payable only to </w:t>
      </w:r>
      <w:r>
        <w:rPr>
          <w:rFonts w:ascii="Georgia" w:hAnsi="Georgia" w:cs="Arial"/>
        </w:rPr>
        <w:t>creditors, not to the members.</w:t>
      </w:r>
    </w:p>
    <w:p w14:paraId="5DE1DE5D" w14:textId="7CD84C61" w:rsidR="00966BAF" w:rsidRDefault="00966BAF" w:rsidP="00966BAF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ind w:right="720"/>
        <w:rPr>
          <w:rFonts w:ascii="Georgia" w:hAnsi="Georgia" w:cs="Arial"/>
        </w:rPr>
      </w:pPr>
      <w:r>
        <w:rPr>
          <w:rFonts w:ascii="Georgia" w:hAnsi="Georgia" w:cs="Arial"/>
          <w:spacing w:val="-4"/>
        </w:rPr>
        <w:t xml:space="preserve"> If a strike</w:t>
      </w:r>
      <w:r w:rsidR="00E004DE">
        <w:rPr>
          <w:rFonts w:ascii="Georgia" w:hAnsi="Georgia" w:cs="Arial"/>
        </w:rPr>
        <w:t xml:space="preserve"> / or </w:t>
      </w:r>
      <w:r>
        <w:rPr>
          <w:rFonts w:ascii="Georgia" w:hAnsi="Georgia" w:cs="Arial"/>
          <w:spacing w:val="-4"/>
        </w:rPr>
        <w:t xml:space="preserve">state shutdown continues beyond two weeks, members may apply again for a </w:t>
      </w:r>
      <w:r>
        <w:rPr>
          <w:rFonts w:ascii="Georgia" w:hAnsi="Georgia" w:cs="Arial"/>
        </w:rPr>
        <w:t>hardship loan</w:t>
      </w:r>
      <w:r w:rsidR="00E004DE">
        <w:rPr>
          <w:rFonts w:ascii="Georgia" w:hAnsi="Georgia" w:cs="Arial"/>
        </w:rPr>
        <w:t xml:space="preserve"> / or </w:t>
      </w:r>
      <w:r>
        <w:rPr>
          <w:rFonts w:ascii="Georgia" w:hAnsi="Georgia" w:cs="Arial"/>
        </w:rPr>
        <w:t>grant every two weeks by meeting the above requirements.</w:t>
      </w:r>
    </w:p>
    <w:p w14:paraId="3D1C7C23" w14:textId="77777777" w:rsidR="00966BAF" w:rsidRDefault="00966BAF" w:rsidP="00966BAF">
      <w:pPr>
        <w:pStyle w:val="ListParagraph"/>
        <w:spacing w:before="288"/>
        <w:ind w:left="1260" w:right="720"/>
        <w:rPr>
          <w:rFonts w:ascii="Georgia" w:hAnsi="Georgia" w:cs="Arial"/>
        </w:rPr>
      </w:pPr>
    </w:p>
    <w:p w14:paraId="08D32934" w14:textId="733E013F" w:rsidR="00966BAF" w:rsidRDefault="00966BAF" w:rsidP="00966BAF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504"/>
        <w:rPr>
          <w:rFonts w:ascii="Georgia" w:hAnsi="Georgia" w:cs="Arial"/>
        </w:rPr>
      </w:pPr>
      <w:r>
        <w:rPr>
          <w:rFonts w:ascii="Georgia" w:hAnsi="Georgia" w:cs="Arial"/>
          <w:spacing w:val="-2"/>
        </w:rPr>
        <w:t>If the need</w:t>
      </w:r>
      <w:r w:rsidR="00E004DE">
        <w:rPr>
          <w:rFonts w:ascii="Georgia" w:hAnsi="Georgia" w:cs="Arial"/>
        </w:rPr>
        <w:t xml:space="preserve"> / or </w:t>
      </w:r>
      <w:r>
        <w:rPr>
          <w:rFonts w:ascii="Georgia" w:hAnsi="Georgia" w:cs="Arial"/>
          <w:spacing w:val="-2"/>
        </w:rPr>
        <w:t>circumstances for the hardship loan</w:t>
      </w:r>
      <w:r w:rsidR="00E004DE">
        <w:rPr>
          <w:rFonts w:ascii="Georgia" w:hAnsi="Georgia" w:cs="Arial"/>
        </w:rPr>
        <w:t xml:space="preserve"> / or </w:t>
      </w:r>
      <w:r>
        <w:rPr>
          <w:rFonts w:ascii="Georgia" w:hAnsi="Georgia" w:cs="Arial"/>
          <w:spacing w:val="-2"/>
        </w:rPr>
        <w:t>grant are deemed critical by the Hardship Loan</w:t>
      </w:r>
      <w:r w:rsidR="00E004DE">
        <w:rPr>
          <w:rFonts w:ascii="Georgia" w:hAnsi="Georgia" w:cs="Arial"/>
        </w:rPr>
        <w:t xml:space="preserve"> / and </w:t>
      </w:r>
      <w:r>
        <w:rPr>
          <w:rFonts w:ascii="Georgia" w:hAnsi="Georgia" w:cs="Arial"/>
          <w:spacing w:val="-2"/>
        </w:rPr>
        <w:t xml:space="preserve">Grant Committee, the committee may, by majority vote, waive program </w:t>
      </w:r>
      <w:r>
        <w:rPr>
          <w:rFonts w:ascii="Georgia" w:hAnsi="Georgia" w:cs="Arial"/>
        </w:rPr>
        <w:t>limitations.</w:t>
      </w:r>
    </w:p>
    <w:p w14:paraId="27E0653E" w14:textId="77777777" w:rsidR="00966BAF" w:rsidRDefault="00966BAF" w:rsidP="00966BAF">
      <w:pPr>
        <w:ind w:right="504"/>
        <w:rPr>
          <w:rFonts w:ascii="Georgia" w:hAnsi="Georgia" w:cs="Arial"/>
        </w:rPr>
      </w:pPr>
    </w:p>
    <w:p w14:paraId="6698BB96" w14:textId="70E0D508" w:rsidR="00966BAF" w:rsidRDefault="00966BAF" w:rsidP="00966BAF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72"/>
        <w:rPr>
          <w:rFonts w:ascii="Georgia" w:hAnsi="Georgia" w:cs="Arial"/>
        </w:rPr>
      </w:pPr>
      <w:r>
        <w:rPr>
          <w:rFonts w:ascii="Georgia" w:hAnsi="Georgia" w:cs="Arial"/>
          <w:spacing w:val="-2"/>
        </w:rPr>
        <w:t>The Hardship Loan</w:t>
      </w:r>
      <w:r w:rsidR="00E004DE">
        <w:rPr>
          <w:rFonts w:ascii="Georgia" w:hAnsi="Georgia" w:cs="Arial"/>
        </w:rPr>
        <w:t xml:space="preserve"> / and </w:t>
      </w:r>
      <w:r>
        <w:rPr>
          <w:rFonts w:ascii="Georgia" w:hAnsi="Georgia" w:cs="Arial"/>
          <w:spacing w:val="-2"/>
        </w:rPr>
        <w:t xml:space="preserve">Grant Committee shall be responsible for publicizing information on the </w:t>
      </w:r>
      <w:r>
        <w:rPr>
          <w:rFonts w:ascii="Georgia" w:hAnsi="Georgia" w:cs="Arial"/>
        </w:rPr>
        <w:t>Hardship Loan</w:t>
      </w:r>
      <w:r w:rsidR="00E004DE">
        <w:rPr>
          <w:rFonts w:ascii="Georgia" w:hAnsi="Georgia" w:cs="Arial"/>
        </w:rPr>
        <w:t xml:space="preserve"> / and </w:t>
      </w:r>
      <w:r>
        <w:rPr>
          <w:rFonts w:ascii="Georgia" w:hAnsi="Georgia" w:cs="Arial"/>
        </w:rPr>
        <w:t>Grant Program to the local leadership and the membership in general prior to a job action.</w:t>
      </w:r>
    </w:p>
    <w:p w14:paraId="0C614EF3" w14:textId="77777777" w:rsidR="00D027BA" w:rsidRDefault="00D027BA"/>
    <w:sectPr w:rsidR="00D027BA" w:rsidSect="00E004D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A602"/>
    <w:multiLevelType w:val="singleLevel"/>
    <w:tmpl w:val="7B97877F"/>
    <w:lvl w:ilvl="0">
      <w:numFmt w:val="bullet"/>
      <w:lvlText w:val="·"/>
      <w:lvlJc w:val="left"/>
      <w:pPr>
        <w:tabs>
          <w:tab w:val="num" w:pos="1728"/>
        </w:tabs>
        <w:ind w:left="1872" w:hanging="432"/>
      </w:pPr>
      <w:rPr>
        <w:rFonts w:ascii="Symbol" w:hAnsi="Symbol"/>
        <w:spacing w:val="-4"/>
        <w:sz w:val="24"/>
      </w:rPr>
    </w:lvl>
  </w:abstractNum>
  <w:abstractNum w:abstractNumId="1" w15:restartNumberingAfterBreak="0">
    <w:nsid w:val="06A01924"/>
    <w:multiLevelType w:val="multilevel"/>
    <w:tmpl w:val="3AE6E7FA"/>
    <w:lvl w:ilvl="0">
      <w:start w:val="1"/>
      <w:numFmt w:val="decimal"/>
      <w:lvlText w:val="%1."/>
      <w:lvlJc w:val="left"/>
      <w:pPr>
        <w:tabs>
          <w:tab w:val="num" w:pos="756"/>
        </w:tabs>
        <w:ind w:left="1260" w:hanging="360"/>
      </w:pPr>
      <w:rPr>
        <w:rFonts w:ascii="Georgia" w:eastAsia="Times New Roman" w:hAnsi="Georgia" w:cs="Arial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316BF4"/>
    <w:multiLevelType w:val="hybridMultilevel"/>
    <w:tmpl w:val="7CC4CB9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AF"/>
    <w:rsid w:val="001024F7"/>
    <w:rsid w:val="002B29FA"/>
    <w:rsid w:val="00371A6B"/>
    <w:rsid w:val="00966BAF"/>
    <w:rsid w:val="00D027BA"/>
    <w:rsid w:val="00E0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48AB"/>
  <w15:chartTrackingRefBased/>
  <w15:docId w15:val="{9D692C17-D534-4B3C-B195-496336D3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BA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Richard Kolodziejski</cp:lastModifiedBy>
  <cp:revision>2</cp:revision>
  <dcterms:created xsi:type="dcterms:W3CDTF">2019-06-11T16:37:00Z</dcterms:created>
  <dcterms:modified xsi:type="dcterms:W3CDTF">2019-06-11T16:37:00Z</dcterms:modified>
</cp:coreProperties>
</file>