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29" w:rsidRPr="00ED503F" w:rsidRDefault="00A12729" w:rsidP="00A12729">
      <w:pPr>
        <w:rPr>
          <w:rFonts w:ascii="Georgia" w:hAnsi="Georgia" w:cs="Arial"/>
          <w:w w:val="105"/>
          <w:sz w:val="28"/>
          <w:szCs w:val="28"/>
        </w:rPr>
      </w:pPr>
      <w:r w:rsidRPr="00ED503F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Statewide Treasurer, Board of </w:t>
      </w:r>
      <w:bookmarkStart w:id="0" w:name="_GoBack"/>
      <w:r w:rsidRPr="00ED503F">
        <w:rPr>
          <w:rFonts w:ascii="Georgia" w:hAnsi="Georgia" w:cs="Arial"/>
          <w:b/>
          <w:bCs/>
          <w:spacing w:val="-8"/>
          <w:w w:val="105"/>
          <w:sz w:val="28"/>
          <w:szCs w:val="28"/>
        </w:rPr>
        <w:t>Directors</w:t>
      </w:r>
      <w:bookmarkEnd w:id="0"/>
      <w:r w:rsidR="009336EF">
        <w:rPr>
          <w:rFonts w:ascii="Georgia" w:hAnsi="Georgia" w:cs="Arial"/>
          <w:b/>
          <w:bCs/>
          <w:spacing w:val="-8"/>
          <w:w w:val="105"/>
          <w:sz w:val="28"/>
          <w:szCs w:val="28"/>
        </w:rPr>
        <w:t>'</w:t>
      </w:r>
      <w:r w:rsidRPr="00ED503F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 Finance Workgroup, and MAPE Financial Staff Standards</w:t>
      </w:r>
      <w:r w:rsidRPr="00ED503F">
        <w:rPr>
          <w:rFonts w:ascii="Georgia" w:hAnsi="Georgia" w:cs="Arial"/>
          <w:b/>
          <w:w w:val="105"/>
          <w:sz w:val="28"/>
          <w:szCs w:val="28"/>
        </w:rPr>
        <w:t xml:space="preserve"> Policy</w:t>
      </w:r>
      <w:r w:rsidRPr="00ED503F">
        <w:rPr>
          <w:rFonts w:ascii="Georgia" w:hAnsi="Georgia" w:cs="Arial"/>
          <w:w w:val="105"/>
          <w:sz w:val="28"/>
          <w:szCs w:val="28"/>
        </w:rPr>
        <w:tab/>
      </w:r>
    </w:p>
    <w:p w:rsidR="00A12729" w:rsidRDefault="00A12729" w:rsidP="00A12729">
      <w:pPr>
        <w:jc w:val="both"/>
        <w:rPr>
          <w:rFonts w:ascii="Georgia" w:hAnsi="Georgia" w:cs="Times New Roman"/>
          <w:b/>
          <w:bCs/>
          <w:spacing w:val="-6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</w:t>
      </w:r>
      <w:r>
        <w:rPr>
          <w:rFonts w:ascii="Georgia" w:hAnsi="Georgia" w:cs="Arial"/>
          <w:w w:val="105"/>
        </w:rPr>
        <w:t>5/6/2010, 02/15/2013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4294967295" distR="4294967295" simplePos="0" relativeHeight="251660288" behindDoc="0" locked="0" layoutInCell="0" allowOverlap="1" wp14:anchorId="2D56AF79" wp14:editId="7196801B">
                <wp:simplePos x="0" y="0"/>
                <wp:positionH relativeFrom="column">
                  <wp:posOffset>6451600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D786" id="Straight Connector 5" o:spid="_x0000_s1026" style="position:absolute;z-index:251660288;visibility:visible;mso-wrap-style:square;mso-width-percent:0;mso-height-percent:0;mso-wrap-distance-left:-3e-5mm;mso-wrap-distance-top:-3e-5mm;mso-wrap-distance-right:-3e-5mm;mso-wrap-distance-bottom:-3e-5mm;mso-position-horizontal:absolute;mso-position-horizontal-relative:text;mso-position-vertical:absolute;mso-position-vertical-relative:text;mso-width-percent:0;mso-height-percent:0;mso-width-relative:page;mso-height-relative:page" from="508pt,12.3pt" to="50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rFonts w:ascii="Georgia" w:hAnsi="Georgia" w:cs="Arial"/>
          <w:w w:val="105"/>
        </w:rPr>
        <w:t>, 2/15/2019</w:t>
      </w:r>
    </w:p>
    <w:p w:rsidR="00A12729" w:rsidRDefault="00A12729" w:rsidP="00A12729">
      <w:pPr>
        <w:jc w:val="both"/>
        <w:rPr>
          <w:rFonts w:ascii="Georgia" w:hAnsi="Georgia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4294967295" distR="4294967295" simplePos="0" relativeHeight="251659264" behindDoc="0" locked="0" layoutInCell="0" allowOverlap="1" wp14:anchorId="35BD9321" wp14:editId="44C234A0">
                <wp:simplePos x="0" y="0"/>
                <wp:positionH relativeFrom="column">
                  <wp:posOffset>6451600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AE0C" id="Straight Connector 4" o:spid="_x0000_s1026" style="position:absolute;z-index:251659264;visibility:visible;mso-wrap-style:square;mso-width-percent:0;mso-height-percent:0;mso-wrap-distance-left:-3e-5mm;mso-wrap-distance-top:-3e-5mm;mso-wrap-distance-right:-3e-5mm;mso-wrap-distance-bottom:-3e-5mm;mso-position-horizontal:absolute;mso-position-horizontal-relative:text;mso-position-vertical:absolute;mso-position-vertical-relative:text;mso-width-percent:0;mso-height-percent:0;mso-width-relative:page;mso-height-relative:page" from="508pt,12.3pt" to="50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 w:cs="Arial"/>
          <w:spacing w:val="-5"/>
        </w:rPr>
        <w:t>The purpose is to establish minimum requirements to be met by the Board of Directors</w:t>
      </w:r>
      <w:r w:rsidR="009336EF">
        <w:rPr>
          <w:rFonts w:ascii="Georgia" w:hAnsi="Georgia" w:cs="Arial"/>
          <w:spacing w:val="-5"/>
        </w:rPr>
        <w:t>'</w:t>
      </w:r>
      <w:r>
        <w:rPr>
          <w:rFonts w:ascii="Georgia" w:hAnsi="Georgia" w:cs="Arial"/>
          <w:spacing w:val="-5"/>
        </w:rPr>
        <w:t xml:space="preserve"> Finance Workgroup, </w:t>
      </w:r>
      <w:r>
        <w:rPr>
          <w:rFonts w:ascii="Georgia" w:hAnsi="Georgia" w:cs="Arial"/>
          <w:spacing w:val="-2"/>
        </w:rPr>
        <w:t xml:space="preserve">Statewide Treasurer, and MAPE Financial Staff in the handling of funds, assets and maintenance of the financial records of the </w:t>
      </w:r>
      <w:r>
        <w:rPr>
          <w:rFonts w:ascii="Georgia" w:hAnsi="Georgia" w:cs="Arial"/>
          <w:spacing w:val="1"/>
        </w:rPr>
        <w:t xml:space="preserve">Minnesota Association of Professional Employees. These standards are not intended to </w:t>
      </w:r>
      <w:r>
        <w:rPr>
          <w:rFonts w:ascii="Georgia" w:hAnsi="Georgia" w:cs="Arial"/>
          <w:spacing w:val="-3"/>
        </w:rPr>
        <w:t xml:space="preserve">prohibit the use of additional or more complex safeguards, which may be established by the </w:t>
      </w:r>
      <w:r>
        <w:rPr>
          <w:rFonts w:ascii="Georgia" w:hAnsi="Georgia" w:cs="Arial"/>
        </w:rPr>
        <w:t>Delegate Assembly or the Board of Directors.</w:t>
      </w:r>
    </w:p>
    <w:p w:rsidR="00A12729" w:rsidRDefault="00A12729" w:rsidP="00A12729">
      <w:pPr>
        <w:jc w:val="both"/>
        <w:rPr>
          <w:rFonts w:ascii="Georgia" w:hAnsi="Georgia"/>
          <w:b/>
          <w:bCs/>
          <w:spacing w:val="-6"/>
          <w:w w:val="105"/>
        </w:rPr>
      </w:pPr>
    </w:p>
    <w:p w:rsidR="00A12729" w:rsidRDefault="00A12729" w:rsidP="00A12729">
      <w:pPr>
        <w:jc w:val="both"/>
        <w:rPr>
          <w:rFonts w:ascii="Georgia" w:hAnsi="Georgia"/>
          <w:spacing w:val="-4"/>
          <w:w w:val="105"/>
        </w:rPr>
      </w:pPr>
      <w:r>
        <w:rPr>
          <w:rFonts w:ascii="Georgia" w:hAnsi="Georgia"/>
          <w:b/>
          <w:bCs/>
          <w:spacing w:val="-6"/>
          <w:w w:val="105"/>
        </w:rPr>
        <w:t>Policy:</w:t>
      </w:r>
    </w:p>
    <w:p w:rsidR="00A12729" w:rsidRDefault="00A12729" w:rsidP="00A12729">
      <w:pPr>
        <w:jc w:val="center"/>
        <w:rPr>
          <w:rFonts w:ascii="Georgia" w:hAnsi="Georgia"/>
          <w:b/>
          <w:spacing w:val="-4"/>
          <w:w w:val="105"/>
        </w:rPr>
      </w:pPr>
      <w:r>
        <w:rPr>
          <w:rFonts w:ascii="Georgia" w:hAnsi="Georgia" w:cs="Arial"/>
          <w:b/>
          <w:bCs/>
          <w:spacing w:val="-8"/>
          <w:w w:val="105"/>
        </w:rPr>
        <w:t>ARTICLE I</w:t>
      </w:r>
      <w:r>
        <w:rPr>
          <w:rFonts w:ascii="Georgia" w:hAnsi="Georgia" w:cs="Arial"/>
          <w:b/>
          <w:bCs/>
          <w:spacing w:val="-8"/>
          <w:w w:val="105"/>
        </w:rPr>
        <w:tab/>
      </w:r>
      <w:r w:rsidR="00756F3E">
        <w:rPr>
          <w:rFonts w:ascii="Georgia" w:hAnsi="Georgia" w:cs="Arial"/>
          <w:b/>
          <w:bCs/>
          <w:spacing w:val="-8"/>
          <w:w w:val="105"/>
        </w:rPr>
        <w:t xml:space="preserve">         </w:t>
      </w:r>
      <w:r>
        <w:rPr>
          <w:rFonts w:ascii="Georgia" w:hAnsi="Georgia" w:cs="Arial"/>
          <w:b/>
          <w:bCs/>
          <w:spacing w:val="-8"/>
          <w:w w:val="105"/>
        </w:rPr>
        <w:br/>
      </w:r>
      <w:r>
        <w:rPr>
          <w:rFonts w:ascii="Georgia" w:hAnsi="Georgia" w:cs="Arial"/>
          <w:b/>
        </w:rPr>
        <w:t>Funds of MAPE</w:t>
      </w:r>
    </w:p>
    <w:p w:rsidR="00A12729" w:rsidRDefault="00A12729" w:rsidP="00A12729">
      <w:pPr>
        <w:spacing w:before="252"/>
        <w:ind w:right="504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All money received shall be placed directly into an account which is insured by the Federal </w:t>
      </w:r>
      <w:r>
        <w:rPr>
          <w:rFonts w:ascii="Georgia" w:hAnsi="Georgia" w:cs="Arial"/>
          <w:spacing w:val="-1"/>
        </w:rPr>
        <w:t xml:space="preserve">Deposit Insurance Corporation, Federal Savings and Loan Insurance Corporation or the </w:t>
      </w:r>
      <w:r>
        <w:rPr>
          <w:rFonts w:ascii="Georgia" w:hAnsi="Georgia" w:cs="Arial"/>
        </w:rPr>
        <w:t>National Credit Union Administration.</w:t>
      </w:r>
    </w:p>
    <w:p w:rsidR="00A12729" w:rsidRDefault="00A12729" w:rsidP="00A12729">
      <w:pPr>
        <w:spacing w:before="288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Other investments may be made according to the Investment Policy, but it is suggested that </w:t>
      </w:r>
      <w:r>
        <w:rPr>
          <w:rFonts w:ascii="Georgia" w:hAnsi="Georgia" w:cs="Arial"/>
        </w:rPr>
        <w:t xml:space="preserve">any investments with other than federally insured institutions be closely examined by the Board of Director’s </w:t>
      </w:r>
      <w:r>
        <w:rPr>
          <w:rFonts w:ascii="Georgia" w:hAnsi="Georgia" w:cs="Arial"/>
          <w:spacing w:val="-3"/>
        </w:rPr>
        <w:t xml:space="preserve">Finance Workgroup. Evidence of investments shall be placed in a safe or safety </w:t>
      </w:r>
      <w:r>
        <w:rPr>
          <w:rFonts w:ascii="Georgia" w:hAnsi="Georgia" w:cs="Arial"/>
        </w:rPr>
        <w:t>deposit box held in the name of MAPE.</w:t>
      </w:r>
    </w:p>
    <w:p w:rsidR="00A12729" w:rsidRDefault="00A12729" w:rsidP="00A12729">
      <w:pPr>
        <w:spacing w:before="288"/>
        <w:ind w:right="360"/>
        <w:jc w:val="center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-6"/>
        </w:rPr>
        <w:t>ARTICLE II</w:t>
      </w:r>
      <w:r>
        <w:rPr>
          <w:rFonts w:ascii="Georgia" w:hAnsi="Georgia" w:cs="Arial"/>
          <w:b/>
          <w:bCs/>
          <w:spacing w:val="-6"/>
        </w:rPr>
        <w:br/>
      </w:r>
      <w:r>
        <w:rPr>
          <w:rFonts w:ascii="Georgia" w:hAnsi="Georgia" w:cs="Arial"/>
          <w:b/>
        </w:rPr>
        <w:t>Records</w:t>
      </w:r>
    </w:p>
    <w:p w:rsidR="00A12729" w:rsidRDefault="00A12729" w:rsidP="00A12729">
      <w:pPr>
        <w:spacing w:before="288"/>
        <w:rPr>
          <w:rFonts w:ascii="Georgia" w:hAnsi="Georgia" w:cs="Arial"/>
        </w:rPr>
      </w:pPr>
      <w:r>
        <w:rPr>
          <w:rFonts w:ascii="Georgia" w:hAnsi="Georgia" w:cs="Arial"/>
        </w:rPr>
        <w:t>The following records shall be maintained by the Statewide Treasurer via the MAPE financial staff and accounting system:</w:t>
      </w: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18"/>
        </w:rPr>
      </w:pPr>
      <w:r>
        <w:rPr>
          <w:rFonts w:ascii="Georgia" w:hAnsi="Georgia" w:cs="Arial"/>
          <w:spacing w:val="18"/>
        </w:rPr>
        <w:t>Cash receipts.</w:t>
      </w:r>
    </w:p>
    <w:p w:rsidR="00A12729" w:rsidRDefault="00A12729" w:rsidP="00A12729">
      <w:pPr>
        <w:spacing w:after="0"/>
        <w:ind w:left="1440" w:right="216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All money received will be deposited in an insured bank, savings and loan or credit union. </w:t>
      </w:r>
      <w:r>
        <w:rPr>
          <w:rFonts w:ascii="Georgia" w:hAnsi="Georgia" w:cs="Arial"/>
        </w:rPr>
        <w:t>The deposits should indicate date received, from whom, and for what.</w:t>
      </w: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16"/>
        </w:rPr>
      </w:pPr>
      <w:r>
        <w:rPr>
          <w:rFonts w:ascii="Georgia" w:hAnsi="Georgia" w:cs="Arial"/>
          <w:spacing w:val="16"/>
        </w:rPr>
        <w:t>Cash disbursement record.</w:t>
      </w:r>
    </w:p>
    <w:p w:rsidR="00A12729" w:rsidRDefault="00A12729" w:rsidP="00A12729">
      <w:pPr>
        <w:ind w:left="1440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All money spent can only be spent if required by law, the Association's constitution, to fulfill </w:t>
      </w:r>
      <w:r>
        <w:rPr>
          <w:rFonts w:ascii="Georgia" w:hAnsi="Georgia" w:cs="Arial"/>
          <w:spacing w:val="2"/>
        </w:rPr>
        <w:t xml:space="preserve">contractual obligations, or as authorized by a vote of the membership, Delegate </w:t>
      </w:r>
      <w:r>
        <w:rPr>
          <w:rFonts w:ascii="Georgia" w:hAnsi="Georgia" w:cs="Arial"/>
        </w:rPr>
        <w:t xml:space="preserve">Assembly, Board of Directors, Executive Committee, or Board of Director’s Finance </w:t>
      </w:r>
      <w:r>
        <w:rPr>
          <w:rFonts w:ascii="Georgia" w:hAnsi="Georgia" w:cs="Arial"/>
          <w:spacing w:val="-3"/>
        </w:rPr>
        <w:t>Workgroup</w:t>
      </w:r>
      <w:r>
        <w:rPr>
          <w:rFonts w:ascii="Georgia" w:hAnsi="Georgia" w:cs="Arial"/>
        </w:rPr>
        <w:t>.</w:t>
      </w:r>
      <w:r w:rsidR="00756F3E">
        <w:rPr>
          <w:rFonts w:ascii="Georgia" w:hAnsi="Georgia" w:cs="Arial"/>
        </w:rPr>
        <w:t xml:space="preserve"> </w:t>
      </w:r>
      <w:r>
        <w:rPr>
          <w:rFonts w:ascii="Georgia" w:hAnsi="Georgia" w:cs="Arial"/>
          <w:spacing w:val="-5"/>
        </w:rPr>
        <w:t xml:space="preserve">Disbursements require the signature of a statewide officer and the Statewide Treasurer or other person as </w:t>
      </w:r>
      <w:r>
        <w:rPr>
          <w:rFonts w:ascii="Georgia" w:hAnsi="Georgia" w:cs="Arial"/>
          <w:spacing w:val="2"/>
        </w:rPr>
        <w:t xml:space="preserve">designated by the Bylaws Article IX Section 4. When a check is issued, the date, </w:t>
      </w:r>
      <w:r>
        <w:rPr>
          <w:rFonts w:ascii="Georgia" w:hAnsi="Georgia" w:cs="Arial"/>
          <w:spacing w:val="1"/>
        </w:rPr>
        <w:t xml:space="preserve">amount, payee and purpose of the check should be recorded on the check stub and in </w:t>
      </w:r>
      <w:r>
        <w:rPr>
          <w:rFonts w:ascii="Georgia" w:hAnsi="Georgia" w:cs="Arial"/>
          <w:spacing w:val="6"/>
        </w:rPr>
        <w:t xml:space="preserve">a cash </w:t>
      </w:r>
      <w:r>
        <w:rPr>
          <w:rFonts w:ascii="Georgia" w:hAnsi="Georgia" w:cs="Arial"/>
          <w:spacing w:val="6"/>
        </w:rPr>
        <w:lastRenderedPageBreak/>
        <w:t xml:space="preserve">disbursement journal. All disbursements should be substantiated by </w:t>
      </w:r>
      <w:r>
        <w:rPr>
          <w:rFonts w:ascii="Georgia" w:hAnsi="Georgia" w:cs="Arial"/>
        </w:rPr>
        <w:t>supporting documentation, such as bill or invoice, per capita tax report, employee or officer travel report, payroll record and lease arrangement.</w:t>
      </w:r>
    </w:p>
    <w:p w:rsidR="00756F3E" w:rsidRDefault="00A12729" w:rsidP="00756F3E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14"/>
        </w:rPr>
      </w:pPr>
      <w:r>
        <w:rPr>
          <w:rFonts w:ascii="Georgia" w:hAnsi="Georgia" w:cs="Arial"/>
          <w:spacing w:val="14"/>
        </w:rPr>
        <w:t>Bank receipts for all deposits.</w:t>
      </w:r>
    </w:p>
    <w:p w:rsidR="00A12729" w:rsidRPr="00756F3E" w:rsidRDefault="00A12729" w:rsidP="00756F3E">
      <w:pPr>
        <w:ind w:left="1440"/>
        <w:rPr>
          <w:rFonts w:ascii="Georgia" w:hAnsi="Georgia" w:cs="Arial"/>
        </w:rPr>
      </w:pPr>
      <w:r w:rsidRPr="00756F3E">
        <w:rPr>
          <w:rFonts w:ascii="Georgia" w:hAnsi="Georgia" w:cs="Arial"/>
          <w:spacing w:val="-1"/>
        </w:rPr>
        <w:t>All bank deposits slips shall be prepared in duplicate and the duplicate copies</w:t>
      </w:r>
      <w:r w:rsidR="00756F3E">
        <w:rPr>
          <w:rFonts w:ascii="Georgia" w:hAnsi="Georgia" w:cs="Arial"/>
          <w:spacing w:val="-1"/>
        </w:rPr>
        <w:t xml:space="preserve"> </w:t>
      </w:r>
      <w:r w:rsidRPr="00756F3E">
        <w:rPr>
          <w:rFonts w:ascii="Georgia" w:hAnsi="Georgia" w:cs="Arial"/>
          <w:spacing w:val="-1"/>
        </w:rPr>
        <w:t xml:space="preserve">receipted by </w:t>
      </w:r>
      <w:r w:rsidRPr="00756F3E">
        <w:rPr>
          <w:rFonts w:ascii="Georgia" w:hAnsi="Georgia" w:cs="Arial"/>
        </w:rPr>
        <w:t>the bank.</w:t>
      </w: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10"/>
        </w:rPr>
      </w:pPr>
      <w:r>
        <w:rPr>
          <w:rFonts w:ascii="Georgia" w:hAnsi="Georgia" w:cs="Arial"/>
          <w:spacing w:val="10"/>
        </w:rPr>
        <w:t>All bank statements and canceled checks.</w:t>
      </w:r>
    </w:p>
    <w:p w:rsidR="00A12729" w:rsidRDefault="00A12729" w:rsidP="00A12729">
      <w:pPr>
        <w:ind w:left="1440"/>
        <w:rPr>
          <w:rFonts w:ascii="Georgia" w:hAnsi="Georgia" w:cs="Arial"/>
        </w:rPr>
      </w:pPr>
      <w:r w:rsidRPr="00A12729">
        <w:rPr>
          <w:rFonts w:ascii="Georgia" w:hAnsi="Georgia" w:cs="Arial"/>
          <w:spacing w:val="-4"/>
        </w:rPr>
        <w:t xml:space="preserve">All </w:t>
      </w:r>
      <w:r w:rsidRPr="00A12729">
        <w:rPr>
          <w:rFonts w:ascii="Georgia" w:hAnsi="Georgia" w:cs="Arial"/>
          <w:spacing w:val="6"/>
        </w:rPr>
        <w:t>canceled</w:t>
      </w:r>
      <w:r w:rsidRPr="00A12729">
        <w:rPr>
          <w:rFonts w:ascii="Georgia" w:hAnsi="Georgia" w:cs="Arial"/>
          <w:spacing w:val="-4"/>
        </w:rPr>
        <w:t xml:space="preserve"> checks are to be kept in numerical sequence with all voided</w:t>
      </w:r>
      <w:r>
        <w:rPr>
          <w:rFonts w:ascii="Georgia" w:hAnsi="Georgia" w:cs="Arial"/>
          <w:spacing w:val="-4"/>
        </w:rPr>
        <w:t xml:space="preserve"> checks </w:t>
      </w:r>
      <w:r>
        <w:rPr>
          <w:rFonts w:ascii="Georgia" w:hAnsi="Georgia" w:cs="Arial"/>
        </w:rPr>
        <w:t>accounted for.</w:t>
      </w: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14"/>
        </w:rPr>
      </w:pPr>
      <w:r>
        <w:rPr>
          <w:rFonts w:ascii="Georgia" w:hAnsi="Georgia" w:cs="Arial"/>
          <w:spacing w:val="14"/>
        </w:rPr>
        <w:t>All paid bills or invoices.</w:t>
      </w:r>
    </w:p>
    <w:p w:rsidR="00A12729" w:rsidRDefault="00A12729" w:rsidP="00A12729">
      <w:pPr>
        <w:ind w:left="1440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All paid bills or invoices shall have a copy of the check paying for the amount requested </w:t>
      </w:r>
      <w:r>
        <w:rPr>
          <w:rFonts w:ascii="Georgia" w:hAnsi="Georgia" w:cs="Arial"/>
        </w:rPr>
        <w:t>attached to it.</w:t>
      </w: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rPr>
          <w:rFonts w:ascii="Georgia" w:hAnsi="Georgia" w:cs="Arial"/>
          <w:spacing w:val="20"/>
        </w:rPr>
      </w:pPr>
      <w:r>
        <w:rPr>
          <w:rFonts w:ascii="Georgia" w:hAnsi="Georgia" w:cs="Arial"/>
          <w:spacing w:val="20"/>
        </w:rPr>
        <w:t>All payroll records.</w:t>
      </w:r>
    </w:p>
    <w:p w:rsidR="00A12729" w:rsidRDefault="00A12729" w:rsidP="00A12729">
      <w:pPr>
        <w:pStyle w:val="ListParagraph"/>
        <w:spacing w:before="288"/>
        <w:ind w:left="1440"/>
        <w:rPr>
          <w:rFonts w:ascii="Georgia" w:hAnsi="Georgia" w:cs="Arial"/>
          <w:spacing w:val="20"/>
        </w:rPr>
      </w:pP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  <w:spacing w:val="14"/>
        </w:rPr>
      </w:pPr>
      <w:r>
        <w:rPr>
          <w:rFonts w:ascii="Georgia" w:hAnsi="Georgia" w:cs="Arial"/>
          <w:spacing w:val="14"/>
        </w:rPr>
        <w:t>All federal or state reports.</w:t>
      </w:r>
    </w:p>
    <w:p w:rsidR="00A12729" w:rsidRDefault="00A12729" w:rsidP="00A12729">
      <w:pPr>
        <w:pStyle w:val="ListParagraph"/>
        <w:ind w:left="1440"/>
        <w:rPr>
          <w:rFonts w:ascii="Georgia" w:hAnsi="Georgia" w:cs="Arial"/>
          <w:spacing w:val="14"/>
        </w:rPr>
      </w:pP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  <w:spacing w:val="18"/>
        </w:rPr>
      </w:pPr>
      <w:r>
        <w:rPr>
          <w:rFonts w:ascii="Georgia" w:hAnsi="Georgia" w:cs="Arial"/>
          <w:spacing w:val="18"/>
        </w:rPr>
        <w:t>All financial reports.</w:t>
      </w:r>
    </w:p>
    <w:p w:rsidR="00A12729" w:rsidRDefault="00A12729" w:rsidP="00A12729">
      <w:pPr>
        <w:pStyle w:val="ListParagraph"/>
        <w:spacing w:before="288"/>
        <w:ind w:left="1440"/>
        <w:rPr>
          <w:rFonts w:ascii="Georgia" w:hAnsi="Georgia" w:cs="Arial"/>
          <w:b/>
          <w:spacing w:val="18"/>
        </w:rPr>
      </w:pPr>
    </w:p>
    <w:p w:rsidR="00A12729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72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All lease agreements, lease-purchase or time payment contracts and all other contracts, </w:t>
      </w:r>
      <w:r>
        <w:rPr>
          <w:rFonts w:ascii="Georgia" w:hAnsi="Georgia" w:cs="Arial"/>
        </w:rPr>
        <w:t>which involve financial obligations on the part of MAPE.</w:t>
      </w:r>
    </w:p>
    <w:p w:rsidR="00A12729" w:rsidRPr="0098627B" w:rsidRDefault="00A12729" w:rsidP="00A12729">
      <w:pPr>
        <w:pStyle w:val="ListParagraph"/>
        <w:rPr>
          <w:rFonts w:ascii="Georgia" w:hAnsi="Georgia" w:cs="Arial"/>
        </w:rPr>
      </w:pPr>
    </w:p>
    <w:p w:rsidR="00A12729" w:rsidRPr="0098627B" w:rsidRDefault="00A12729" w:rsidP="00A12729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72"/>
        <w:rPr>
          <w:rFonts w:ascii="Georgia" w:hAnsi="Georgia" w:cs="Arial"/>
        </w:rPr>
      </w:pPr>
      <w:r w:rsidRPr="0098627B">
        <w:rPr>
          <w:rFonts w:ascii="Georgia" w:hAnsi="Georgia" w:cs="Arial"/>
        </w:rPr>
        <w:t>All documents constituting evidence of ownership by MAPE of any property or equipment.</w:t>
      </w:r>
    </w:p>
    <w:p w:rsidR="00A12729" w:rsidRDefault="00A12729" w:rsidP="00A12729">
      <w:pPr>
        <w:pStyle w:val="ListParagraph"/>
        <w:rPr>
          <w:rFonts w:ascii="Georgia" w:hAnsi="Georgia" w:cs="Arial"/>
        </w:rPr>
      </w:pPr>
    </w:p>
    <w:p w:rsidR="00A12729" w:rsidRDefault="00A12729" w:rsidP="00A12729">
      <w:pPr>
        <w:ind w:left="72" w:right="576"/>
        <w:jc w:val="both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The records shall be retained by the Statewide Treasurer, via the MAPE Financial Staff and accounting system, in their original form based on the IRS and </w:t>
      </w:r>
      <w:r>
        <w:rPr>
          <w:rFonts w:ascii="Georgia" w:hAnsi="Georgia" w:cs="Arial"/>
          <w:spacing w:val="-3"/>
        </w:rPr>
        <w:t xml:space="preserve">accounting standards. </w:t>
      </w:r>
    </w:p>
    <w:p w:rsidR="00A12729" w:rsidRDefault="00A12729" w:rsidP="00A12729">
      <w:pPr>
        <w:tabs>
          <w:tab w:val="right" w:pos="5099"/>
        </w:tabs>
        <w:spacing w:before="360"/>
        <w:ind w:left="72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  <w:bCs/>
          <w:spacing w:val="-2"/>
        </w:rPr>
        <w:t>ARTICLE III</w:t>
      </w:r>
      <w:r>
        <w:rPr>
          <w:rFonts w:ascii="Georgia" w:hAnsi="Georgia" w:cs="Arial"/>
          <w:b/>
          <w:bCs/>
          <w:spacing w:val="-2"/>
        </w:rPr>
        <w:br/>
      </w:r>
      <w:r>
        <w:rPr>
          <w:rFonts w:ascii="Georgia" w:hAnsi="Georgia" w:cs="Arial"/>
          <w:b/>
        </w:rPr>
        <w:t>Expenditures-Authorization</w:t>
      </w:r>
    </w:p>
    <w:p w:rsidR="00A12729" w:rsidRDefault="00A12729" w:rsidP="00A12729">
      <w:pPr>
        <w:spacing w:before="180"/>
        <w:ind w:left="72" w:right="216"/>
        <w:rPr>
          <w:rFonts w:ascii="Georgia" w:hAnsi="Georgia" w:cs="Arial"/>
        </w:rPr>
      </w:pPr>
      <w:r>
        <w:rPr>
          <w:rFonts w:ascii="Georgia" w:hAnsi="Georgia" w:cs="Arial"/>
        </w:rPr>
        <w:t>The Association can spend money only with proper authorization. This may be accompanied by the following kinds of requirements or actions:</w:t>
      </w:r>
    </w:p>
    <w:p w:rsidR="00A12729" w:rsidRDefault="00A12729" w:rsidP="00A12729">
      <w:pPr>
        <w:pStyle w:val="ListParagraph"/>
        <w:widowControl w:val="0"/>
        <w:numPr>
          <w:ilvl w:val="0"/>
          <w:numId w:val="2"/>
        </w:numPr>
        <w:kinsoku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/>
        </w:rPr>
        <w:t>Payment required by law need no further authorization.</w:t>
      </w:r>
      <w:r w:rsidR="00756F3E">
        <w:rPr>
          <w:rFonts w:ascii="Georgia" w:hAnsi="Georgia"/>
        </w:rPr>
        <w:t xml:space="preserve"> </w:t>
      </w:r>
      <w:r>
        <w:rPr>
          <w:rFonts w:ascii="Georgia" w:hAnsi="Georgia"/>
        </w:rPr>
        <w:t>Example of this would be taxes or salaries.</w:t>
      </w:r>
    </w:p>
    <w:p w:rsidR="00A12729" w:rsidRDefault="00A12729" w:rsidP="00A12729">
      <w:pPr>
        <w:pStyle w:val="ListParagraph"/>
        <w:widowControl w:val="0"/>
        <w:numPr>
          <w:ilvl w:val="0"/>
          <w:numId w:val="2"/>
        </w:numPr>
        <w:kinsoku w:val="0"/>
        <w:spacing w:before="180" w:after="0"/>
        <w:ind w:right="288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 xml:space="preserve">Periodic payment to meet contractual obligations provided proper advance authorization </w:t>
      </w:r>
      <w:r>
        <w:rPr>
          <w:rFonts w:ascii="Georgia" w:hAnsi="Georgia" w:cs="Arial"/>
          <w:spacing w:val="-4"/>
        </w:rPr>
        <w:t xml:space="preserve">was obtained by the Delegate Assembly, Board of Directors, Executive Committee, or Board of Director’s </w:t>
      </w:r>
      <w:r>
        <w:rPr>
          <w:rFonts w:ascii="Georgia" w:hAnsi="Georgia" w:cs="Arial"/>
        </w:rPr>
        <w:t xml:space="preserve">Finance </w:t>
      </w:r>
      <w:r>
        <w:rPr>
          <w:rFonts w:ascii="Georgia" w:hAnsi="Georgia" w:cs="Arial"/>
          <w:spacing w:val="-3"/>
        </w:rPr>
        <w:t>Workgroup</w:t>
      </w:r>
      <w:r>
        <w:rPr>
          <w:rFonts w:ascii="Georgia" w:hAnsi="Georgia" w:cs="Arial"/>
        </w:rPr>
        <w:t>. Examples of these include lease on office, meeting space, automobiles and equipment.</w:t>
      </w:r>
    </w:p>
    <w:p w:rsidR="00A12729" w:rsidRDefault="00A12729" w:rsidP="00A12729">
      <w:pPr>
        <w:pStyle w:val="ListParagraph"/>
        <w:widowControl w:val="0"/>
        <w:numPr>
          <w:ilvl w:val="0"/>
          <w:numId w:val="2"/>
        </w:numPr>
        <w:kinsoku w:val="0"/>
        <w:spacing w:before="216" w:after="0"/>
        <w:ind w:right="792"/>
        <w:rPr>
          <w:rFonts w:ascii="Georgia" w:hAnsi="Georgia" w:cs="Arial"/>
          <w:spacing w:val="1"/>
        </w:rPr>
      </w:pPr>
      <w:r>
        <w:rPr>
          <w:rFonts w:ascii="Georgia" w:hAnsi="Georgia" w:cs="Arial"/>
          <w:spacing w:val="-5"/>
        </w:rPr>
        <w:t xml:space="preserve">Payments may be authorized by vote of membership, Delegate Assembly, </w:t>
      </w:r>
      <w:r>
        <w:rPr>
          <w:rFonts w:ascii="Georgia" w:hAnsi="Georgia" w:cs="Arial"/>
          <w:spacing w:val="-5"/>
        </w:rPr>
        <w:lastRenderedPageBreak/>
        <w:t xml:space="preserve">Board of </w:t>
      </w:r>
      <w:r>
        <w:rPr>
          <w:rFonts w:ascii="Georgia" w:hAnsi="Georgia" w:cs="Arial"/>
          <w:spacing w:val="1"/>
        </w:rPr>
        <w:t>Directors, Executive Committee</w:t>
      </w:r>
      <w:r w:rsidR="001C3CCA">
        <w:rPr>
          <w:rFonts w:ascii="Georgia" w:hAnsi="Georgia" w:cs="Arial"/>
          <w:spacing w:val="1"/>
        </w:rPr>
        <w:t>,</w:t>
      </w:r>
      <w:r>
        <w:rPr>
          <w:rFonts w:ascii="Georgia" w:hAnsi="Georgia" w:cs="Arial"/>
          <w:spacing w:val="1"/>
        </w:rPr>
        <w:t xml:space="preserve"> or Board of Director’s </w:t>
      </w:r>
      <w:r>
        <w:rPr>
          <w:rFonts w:ascii="Georgia" w:hAnsi="Georgia" w:cs="Arial"/>
        </w:rPr>
        <w:t xml:space="preserve">Finance </w:t>
      </w:r>
      <w:r>
        <w:rPr>
          <w:rFonts w:ascii="Georgia" w:hAnsi="Georgia" w:cs="Arial"/>
          <w:spacing w:val="-3"/>
        </w:rPr>
        <w:t>Workgroup</w:t>
      </w:r>
      <w:r>
        <w:rPr>
          <w:rFonts w:ascii="Georgia" w:hAnsi="Georgia" w:cs="Arial"/>
          <w:spacing w:val="1"/>
        </w:rPr>
        <w:t>. Examples include:</w:t>
      </w:r>
      <w:r>
        <w:rPr>
          <w:rFonts w:ascii="Georgia" w:hAnsi="Georgia" w:cs="Arial"/>
          <w:spacing w:val="1"/>
        </w:rPr>
        <w:br/>
      </w:r>
    </w:p>
    <w:p w:rsidR="00A12729" w:rsidRDefault="00A12729" w:rsidP="00A12729">
      <w:pPr>
        <w:pStyle w:val="ListParagraph"/>
        <w:widowControl w:val="0"/>
        <w:numPr>
          <w:ilvl w:val="0"/>
          <w:numId w:val="3"/>
        </w:numPr>
        <w:kinsoku w:val="0"/>
        <w:spacing w:before="180" w:after="0"/>
        <w:ind w:right="216"/>
        <w:rPr>
          <w:rFonts w:ascii="Georgia" w:hAnsi="Georgia" w:cs="Arial"/>
          <w:spacing w:val="1"/>
        </w:rPr>
      </w:pPr>
      <w:r>
        <w:rPr>
          <w:rFonts w:ascii="Georgia" w:hAnsi="Georgia" w:cs="Arial"/>
          <w:spacing w:val="-1"/>
        </w:rPr>
        <w:t xml:space="preserve">By motion properly made and carried authorizing the expenditure of a specific amount </w:t>
      </w:r>
      <w:r>
        <w:rPr>
          <w:rFonts w:ascii="Georgia" w:hAnsi="Georgia" w:cs="Arial"/>
          <w:spacing w:val="1"/>
        </w:rPr>
        <w:t>for a specific purpose. The motion in its entirety should be entered in the minutes.</w:t>
      </w:r>
    </w:p>
    <w:p w:rsidR="00A12729" w:rsidRDefault="00A12729" w:rsidP="00A12729">
      <w:pPr>
        <w:pStyle w:val="ListParagraph"/>
        <w:widowControl w:val="0"/>
        <w:numPr>
          <w:ilvl w:val="0"/>
          <w:numId w:val="3"/>
        </w:numPr>
        <w:kinsoku w:val="0"/>
        <w:spacing w:before="432" w:after="0"/>
        <w:ind w:right="288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 xml:space="preserve">By motion properly made, carried and entered in the minutes authorizing regular </w:t>
      </w:r>
      <w:r>
        <w:rPr>
          <w:rFonts w:ascii="Georgia" w:hAnsi="Georgia" w:cs="Arial"/>
          <w:spacing w:val="-3"/>
        </w:rPr>
        <w:t xml:space="preserve">payment of recurring obligations. Having once been authorized, this will stand indefinitely </w:t>
      </w:r>
      <w:r>
        <w:rPr>
          <w:rFonts w:ascii="Georgia" w:hAnsi="Georgia" w:cs="Arial"/>
        </w:rPr>
        <w:t>unless canceled by motion made and carried.</w:t>
      </w:r>
    </w:p>
    <w:p w:rsidR="00A12729" w:rsidRDefault="00A12729" w:rsidP="00A12729">
      <w:pPr>
        <w:pStyle w:val="ListParagraph"/>
        <w:widowControl w:val="0"/>
        <w:numPr>
          <w:ilvl w:val="0"/>
          <w:numId w:val="3"/>
        </w:numPr>
        <w:kinsoku w:val="0"/>
        <w:spacing w:before="432" w:after="0"/>
        <w:ind w:right="72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By motion properly made, carried and entered in the minutes authorizing the Statewide Treasurer </w:t>
      </w:r>
      <w:r>
        <w:rPr>
          <w:rFonts w:ascii="Georgia" w:hAnsi="Georgia" w:cs="Arial"/>
          <w:spacing w:val="5"/>
        </w:rPr>
        <w:t xml:space="preserve">to enter into a purchase or service contract. Once signed, the contract becomes a </w:t>
      </w:r>
      <w:r>
        <w:rPr>
          <w:rFonts w:ascii="Georgia" w:hAnsi="Georgia" w:cs="Arial"/>
        </w:rPr>
        <w:t>recurring obligation and no further authorization is needed.</w:t>
      </w:r>
    </w:p>
    <w:p w:rsidR="00A12729" w:rsidRDefault="00A12729" w:rsidP="00A12729">
      <w:pPr>
        <w:pStyle w:val="ListParagraph"/>
        <w:widowControl w:val="0"/>
        <w:numPr>
          <w:ilvl w:val="0"/>
          <w:numId w:val="3"/>
        </w:numPr>
        <w:kinsoku w:val="0"/>
        <w:spacing w:before="432" w:after="0"/>
        <w:ind w:right="720"/>
        <w:rPr>
          <w:rFonts w:ascii="Georgia" w:hAnsi="Georgia" w:cs="Arial"/>
          <w:spacing w:val="-4"/>
          <w:w w:val="105"/>
        </w:rPr>
      </w:pPr>
      <w:r>
        <w:rPr>
          <w:rFonts w:ascii="Georgia" w:hAnsi="Georgia" w:cs="Arial"/>
          <w:spacing w:val="-4"/>
        </w:rPr>
        <w:t xml:space="preserve">By motion properly made, carried and entered in the minutes approving a budget for the </w:t>
      </w:r>
      <w:r>
        <w:rPr>
          <w:rFonts w:ascii="Georgia" w:hAnsi="Georgia" w:cs="Arial"/>
          <w:spacing w:val="-1"/>
        </w:rPr>
        <w:t xml:space="preserve">coming year. This budget shall set forth the anticipated income and the sources and the </w:t>
      </w:r>
      <w:r>
        <w:rPr>
          <w:rFonts w:ascii="Georgia" w:hAnsi="Georgia" w:cs="Arial"/>
          <w:spacing w:val="1"/>
        </w:rPr>
        <w:t xml:space="preserve">anticipated expenditures and their purpose. The budget may serve as authorization for </w:t>
      </w:r>
      <w:r>
        <w:rPr>
          <w:rFonts w:ascii="Georgia" w:hAnsi="Georgia" w:cs="Arial"/>
          <w:spacing w:val="-9"/>
          <w:w w:val="105"/>
        </w:rPr>
        <w:t xml:space="preserve">expenditures where those expenditures are supported by sufficient documentation to </w:t>
      </w:r>
      <w:r>
        <w:rPr>
          <w:rFonts w:ascii="Georgia" w:hAnsi="Georgia" w:cs="Arial"/>
          <w:spacing w:val="-4"/>
          <w:w w:val="105"/>
        </w:rPr>
        <w:t>demonstrate their purpose and necessity.</w:t>
      </w:r>
    </w:p>
    <w:p w:rsidR="00A12729" w:rsidRDefault="00A12729" w:rsidP="00A12729">
      <w:pPr>
        <w:tabs>
          <w:tab w:val="right" w:pos="4703"/>
        </w:tabs>
        <w:spacing w:before="648"/>
        <w:ind w:left="72"/>
        <w:jc w:val="center"/>
        <w:rPr>
          <w:rFonts w:ascii="Georgia" w:hAnsi="Georgia" w:cs="Arial"/>
          <w:b/>
          <w:spacing w:val="-6"/>
          <w:w w:val="105"/>
        </w:rPr>
      </w:pPr>
      <w:r>
        <w:rPr>
          <w:rFonts w:ascii="Georgia" w:hAnsi="Georgia" w:cs="Arial"/>
          <w:b/>
          <w:bCs/>
          <w:spacing w:val="-6"/>
          <w:w w:val="105"/>
        </w:rPr>
        <w:t>ARTICLE IV</w:t>
      </w:r>
      <w:r>
        <w:rPr>
          <w:rFonts w:ascii="Georgia" w:hAnsi="Georgia" w:cs="Arial"/>
          <w:b/>
          <w:bCs/>
          <w:spacing w:val="-6"/>
          <w:w w:val="105"/>
        </w:rPr>
        <w:br/>
      </w:r>
      <w:r>
        <w:rPr>
          <w:rFonts w:ascii="Georgia" w:hAnsi="Georgia" w:cs="Arial"/>
          <w:b/>
          <w:spacing w:val="-6"/>
          <w:w w:val="105"/>
        </w:rPr>
        <w:t>Expenditures-Spending</w:t>
      </w:r>
    </w:p>
    <w:p w:rsidR="00A12729" w:rsidRDefault="00A12729" w:rsidP="00A12729">
      <w:pPr>
        <w:pStyle w:val="ListParagraph"/>
        <w:widowControl w:val="0"/>
        <w:numPr>
          <w:ilvl w:val="0"/>
          <w:numId w:val="4"/>
        </w:numPr>
        <w:kinsoku w:val="0"/>
        <w:spacing w:before="288" w:after="0"/>
        <w:ind w:right="216"/>
        <w:rPr>
          <w:rFonts w:ascii="Georgia" w:hAnsi="Georgia" w:cs="Arial"/>
          <w:spacing w:val="-5"/>
          <w:w w:val="105"/>
        </w:rPr>
      </w:pPr>
      <w:r>
        <w:rPr>
          <w:rFonts w:ascii="Georgia" w:hAnsi="Georgia" w:cs="Arial"/>
          <w:w w:val="105"/>
        </w:rPr>
        <w:t xml:space="preserve">All authorized expenditures shall be made by check and a check drawn on the </w:t>
      </w:r>
      <w:r>
        <w:rPr>
          <w:rFonts w:ascii="Georgia" w:hAnsi="Georgia" w:cs="Arial"/>
          <w:spacing w:val="-4"/>
          <w:w w:val="105"/>
        </w:rPr>
        <w:t xml:space="preserve">Association's account must be signed by an officer and the Statewide Treasurer, or other person </w:t>
      </w:r>
      <w:r>
        <w:rPr>
          <w:rFonts w:ascii="Georgia" w:hAnsi="Georgia" w:cs="Arial"/>
          <w:spacing w:val="-5"/>
          <w:w w:val="105"/>
        </w:rPr>
        <w:t>as designated by the Bylaws Article IX Section 4.</w:t>
      </w:r>
    </w:p>
    <w:p w:rsidR="00A12729" w:rsidRDefault="00A12729" w:rsidP="00A12729">
      <w:pPr>
        <w:pStyle w:val="ListParagraph"/>
        <w:widowControl w:val="0"/>
        <w:numPr>
          <w:ilvl w:val="0"/>
          <w:numId w:val="4"/>
        </w:numPr>
        <w:kinsoku w:val="0"/>
        <w:spacing w:before="288" w:after="0"/>
        <w:rPr>
          <w:rFonts w:ascii="Georgia" w:hAnsi="Georgia" w:cs="Arial"/>
          <w:spacing w:val="-5"/>
          <w:w w:val="105"/>
        </w:rPr>
      </w:pPr>
      <w:r>
        <w:rPr>
          <w:rFonts w:ascii="Georgia" w:hAnsi="Georgia" w:cs="Arial"/>
          <w:spacing w:val="-7"/>
          <w:w w:val="105"/>
        </w:rPr>
        <w:t xml:space="preserve">Under no circumstances shall the Statewide Treasurer or authorized substitute sign any check before </w:t>
      </w:r>
      <w:r>
        <w:rPr>
          <w:rFonts w:ascii="Georgia" w:hAnsi="Georgia" w:cs="Arial"/>
          <w:spacing w:val="-5"/>
          <w:w w:val="105"/>
        </w:rPr>
        <w:t>the date, the name of the payee and the amount have been entered on the check.</w:t>
      </w:r>
    </w:p>
    <w:p w:rsidR="00A12729" w:rsidRDefault="00A12729" w:rsidP="00A12729">
      <w:pPr>
        <w:pStyle w:val="ListParagraph"/>
        <w:widowControl w:val="0"/>
        <w:numPr>
          <w:ilvl w:val="0"/>
          <w:numId w:val="4"/>
        </w:numPr>
        <w:kinsoku w:val="0"/>
        <w:spacing w:before="252" w:after="0"/>
        <w:ind w:right="360"/>
        <w:rPr>
          <w:rFonts w:ascii="Georgia" w:hAnsi="Georgia" w:cs="Arial"/>
          <w:spacing w:val="-4"/>
          <w:w w:val="105"/>
        </w:rPr>
      </w:pPr>
      <w:r>
        <w:rPr>
          <w:rFonts w:ascii="Georgia" w:hAnsi="Georgia" w:cs="Arial"/>
          <w:spacing w:val="-8"/>
          <w:w w:val="105"/>
        </w:rPr>
        <w:t xml:space="preserve">Use of a check-signing machine or signature stamp is permitted, provided the signature </w:t>
      </w:r>
      <w:r>
        <w:rPr>
          <w:rFonts w:ascii="Georgia" w:hAnsi="Georgia" w:cs="Arial"/>
          <w:spacing w:val="-4"/>
          <w:w w:val="105"/>
        </w:rPr>
        <w:t>plate or stamp of each authorized individual remains at all times in the custody or control of said individual or the authorized substitute.</w:t>
      </w:r>
    </w:p>
    <w:p w:rsidR="00A12729" w:rsidRDefault="00A12729" w:rsidP="00A12729">
      <w:pPr>
        <w:pStyle w:val="ListParagraph"/>
        <w:widowControl w:val="0"/>
        <w:numPr>
          <w:ilvl w:val="0"/>
          <w:numId w:val="4"/>
        </w:numPr>
        <w:kinsoku w:val="0"/>
        <w:spacing w:before="288" w:after="0"/>
        <w:ind w:right="216"/>
        <w:rPr>
          <w:rFonts w:ascii="Georgia" w:hAnsi="Georgia" w:cs="Arial"/>
          <w:spacing w:val="-4"/>
          <w:w w:val="105"/>
        </w:rPr>
      </w:pPr>
      <w:r>
        <w:rPr>
          <w:rFonts w:ascii="Georgia" w:hAnsi="Georgia" w:cs="Arial"/>
          <w:spacing w:val="-10"/>
          <w:w w:val="105"/>
        </w:rPr>
        <w:t xml:space="preserve">At the time a check is issued, the date, amount, payee and purpose of the check shall be </w:t>
      </w:r>
      <w:r>
        <w:rPr>
          <w:rFonts w:ascii="Georgia" w:hAnsi="Georgia" w:cs="Arial"/>
          <w:spacing w:val="-4"/>
          <w:w w:val="105"/>
        </w:rPr>
        <w:t>entered on the check stub.</w:t>
      </w:r>
    </w:p>
    <w:p w:rsidR="00A12729" w:rsidRDefault="00A12729" w:rsidP="00A12729">
      <w:pPr>
        <w:pStyle w:val="ListParagraph"/>
        <w:widowControl w:val="0"/>
        <w:numPr>
          <w:ilvl w:val="0"/>
          <w:numId w:val="4"/>
        </w:numPr>
        <w:kinsoku w:val="0"/>
        <w:spacing w:before="288" w:after="0"/>
        <w:ind w:right="144"/>
        <w:rPr>
          <w:rFonts w:ascii="Georgia" w:hAnsi="Georgia" w:cs="Arial"/>
          <w:spacing w:val="-5"/>
          <w:w w:val="105"/>
        </w:rPr>
      </w:pPr>
      <w:r>
        <w:rPr>
          <w:rFonts w:ascii="Georgia" w:hAnsi="Georgia" w:cs="Arial"/>
          <w:spacing w:val="-6"/>
          <w:w w:val="105"/>
        </w:rPr>
        <w:t xml:space="preserve">Checks shall not be made out to "cash" except under the most compelling circumstances. </w:t>
      </w:r>
      <w:r>
        <w:rPr>
          <w:rFonts w:ascii="Georgia" w:hAnsi="Georgia" w:cs="Arial"/>
          <w:spacing w:val="-4"/>
          <w:w w:val="105"/>
        </w:rPr>
        <w:t xml:space="preserve">In any such case, the Statewide Treasurer shall have the responsibility of providing complete </w:t>
      </w:r>
      <w:r>
        <w:rPr>
          <w:rFonts w:ascii="Georgia" w:hAnsi="Georgia" w:cs="Arial"/>
          <w:spacing w:val="-5"/>
          <w:w w:val="105"/>
        </w:rPr>
        <w:t>evidence as to the purpose and use of the amount of the check.</w:t>
      </w:r>
    </w:p>
    <w:p w:rsidR="00A12729" w:rsidRDefault="00A12729" w:rsidP="00A12729">
      <w:pPr>
        <w:tabs>
          <w:tab w:val="right" w:pos="3061"/>
        </w:tabs>
        <w:spacing w:before="540"/>
        <w:ind w:left="72"/>
        <w:jc w:val="center"/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bCs/>
          <w:spacing w:val="-10"/>
          <w:w w:val="105"/>
        </w:rPr>
        <w:lastRenderedPageBreak/>
        <w:t>ARTICLE V</w:t>
      </w:r>
      <w:r>
        <w:rPr>
          <w:rFonts w:ascii="Georgia" w:hAnsi="Georgia" w:cs="Arial"/>
          <w:b/>
          <w:bCs/>
          <w:spacing w:val="-10"/>
          <w:w w:val="105"/>
        </w:rPr>
        <w:br/>
      </w:r>
      <w:r>
        <w:rPr>
          <w:rFonts w:ascii="Georgia" w:hAnsi="Georgia" w:cs="Arial"/>
          <w:b/>
          <w:w w:val="105"/>
        </w:rPr>
        <w:t>Reports</w:t>
      </w:r>
    </w:p>
    <w:p w:rsidR="00A12729" w:rsidRDefault="00A12729" w:rsidP="00A12729">
      <w:pPr>
        <w:spacing w:before="288"/>
        <w:rPr>
          <w:rFonts w:ascii="Georgia" w:hAnsi="Georgia" w:cs="Arial"/>
          <w:spacing w:val="-5"/>
          <w:w w:val="105"/>
        </w:rPr>
      </w:pPr>
      <w:r>
        <w:rPr>
          <w:rFonts w:ascii="Georgia" w:hAnsi="Georgia" w:cs="Arial"/>
          <w:spacing w:val="-4"/>
          <w:w w:val="105"/>
        </w:rPr>
        <w:t xml:space="preserve">A monthly income and expense statement shall be prepared at the end of each month by </w:t>
      </w:r>
      <w:r>
        <w:rPr>
          <w:rFonts w:ascii="Georgia" w:hAnsi="Georgia" w:cs="Arial"/>
          <w:spacing w:val="-8"/>
          <w:w w:val="105"/>
        </w:rPr>
        <w:t xml:space="preserve">the Statewide Treasurer and be made available to the Board of Directors. Regular financial </w:t>
      </w:r>
      <w:r>
        <w:rPr>
          <w:rFonts w:ascii="Georgia" w:hAnsi="Georgia" w:cs="Arial"/>
          <w:spacing w:val="-5"/>
          <w:w w:val="105"/>
        </w:rPr>
        <w:t>reports shall be made available to the membership.</w:t>
      </w:r>
    </w:p>
    <w:p w:rsidR="00A12729" w:rsidRDefault="00A12729" w:rsidP="00A12729">
      <w:pPr>
        <w:tabs>
          <w:tab w:val="right" w:pos="2773"/>
        </w:tabs>
        <w:spacing w:before="576"/>
        <w:ind w:left="72"/>
        <w:jc w:val="center"/>
        <w:rPr>
          <w:rFonts w:ascii="Georgia" w:hAnsi="Georgia" w:cs="Arial"/>
          <w:b/>
          <w:w w:val="105"/>
        </w:rPr>
      </w:pPr>
      <w:r>
        <w:rPr>
          <w:rFonts w:ascii="Georgia" w:hAnsi="Georgia" w:cs="Arial"/>
          <w:b/>
          <w:bCs/>
          <w:spacing w:val="-12"/>
          <w:w w:val="105"/>
        </w:rPr>
        <w:t>ARTICLE VI</w:t>
      </w:r>
      <w:r>
        <w:rPr>
          <w:rFonts w:ascii="Georgia" w:hAnsi="Georgia" w:cs="Arial"/>
          <w:b/>
          <w:bCs/>
          <w:spacing w:val="-12"/>
          <w:w w:val="105"/>
        </w:rPr>
        <w:br/>
      </w:r>
      <w:r>
        <w:rPr>
          <w:rFonts w:ascii="Georgia" w:hAnsi="Georgia" w:cs="Arial"/>
          <w:b/>
          <w:w w:val="105"/>
        </w:rPr>
        <w:t>Audit</w:t>
      </w:r>
    </w:p>
    <w:p w:rsidR="00D027BA" w:rsidRDefault="00A12729" w:rsidP="00A12729">
      <w:r>
        <w:rPr>
          <w:rFonts w:ascii="Georgia" w:hAnsi="Georgia" w:cs="Arial"/>
          <w:spacing w:val="-10"/>
          <w:w w:val="105"/>
        </w:rPr>
        <w:t xml:space="preserve">At least once each year the Board of Director’s </w:t>
      </w:r>
      <w:r>
        <w:rPr>
          <w:rFonts w:ascii="Georgia" w:hAnsi="Georgia" w:cs="Arial"/>
        </w:rPr>
        <w:t xml:space="preserve">Finance </w:t>
      </w:r>
      <w:r>
        <w:rPr>
          <w:rFonts w:ascii="Georgia" w:hAnsi="Georgia" w:cs="Arial"/>
          <w:spacing w:val="-3"/>
        </w:rPr>
        <w:t>Workgroup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spacing w:val="-10"/>
          <w:w w:val="105"/>
        </w:rPr>
        <w:t xml:space="preserve">shall have an independent auditor make an </w:t>
      </w:r>
      <w:r>
        <w:rPr>
          <w:rFonts w:ascii="Georgia" w:hAnsi="Georgia" w:cs="Arial"/>
          <w:spacing w:val="-4"/>
          <w:w w:val="105"/>
        </w:rPr>
        <w:t xml:space="preserve">examination of the records. The finding of the audit must be reported to the general </w:t>
      </w:r>
      <w:r>
        <w:rPr>
          <w:rFonts w:ascii="Georgia" w:hAnsi="Georgia" w:cs="Arial"/>
          <w:spacing w:val="-6"/>
          <w:w w:val="105"/>
        </w:rPr>
        <w:t>membership and the Board of Directors.</w:t>
      </w:r>
    </w:p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EF6"/>
    <w:multiLevelType w:val="hybridMultilevel"/>
    <w:tmpl w:val="5ECC3D8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98B484A"/>
    <w:multiLevelType w:val="hybridMultilevel"/>
    <w:tmpl w:val="1C1253FE"/>
    <w:lvl w:ilvl="0" w:tplc="2BDC0492">
      <w:start w:val="3"/>
      <w:numFmt w:val="bullet"/>
      <w:lvlText w:val="-"/>
      <w:lvlJc w:val="left"/>
      <w:pPr>
        <w:ind w:left="225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575643C2"/>
    <w:multiLevelType w:val="hybridMultilevel"/>
    <w:tmpl w:val="FCD8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45E92"/>
    <w:multiLevelType w:val="hybridMultilevel"/>
    <w:tmpl w:val="0598E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29"/>
    <w:rsid w:val="001024F7"/>
    <w:rsid w:val="001C3CCA"/>
    <w:rsid w:val="002B29FA"/>
    <w:rsid w:val="00756F3E"/>
    <w:rsid w:val="009336EF"/>
    <w:rsid w:val="00A12729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8BB4"/>
  <w15:chartTrackingRefBased/>
  <w15:docId w15:val="{479EA5EA-2255-4ADB-9CB2-4DDA8EB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2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3</cp:revision>
  <dcterms:created xsi:type="dcterms:W3CDTF">2019-05-09T15:01:00Z</dcterms:created>
  <dcterms:modified xsi:type="dcterms:W3CDTF">2019-05-09T18:11:00Z</dcterms:modified>
</cp:coreProperties>
</file>