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D8B" w:rsidRDefault="004F57FB">
      <w:pPr>
        <w:pStyle w:val="Heading2"/>
      </w:pPr>
      <w:bookmarkStart w:id="0" w:name="_GoBack"/>
      <w:bookmarkEnd w:id="0"/>
      <w:r>
        <w:t>2020 MAPE DELEGATE ASSEMBLY RESOLUTION</w:t>
      </w:r>
    </w:p>
    <w:tbl>
      <w:tblPr>
        <w:tblStyle w:val="a"/>
        <w:tblW w:w="96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635"/>
      </w:tblGrid>
      <w:tr w:rsidR="00A06D8B">
        <w:trPr>
          <w:trHeight w:val="755"/>
          <w:jc w:val="center"/>
        </w:trPr>
        <w:tc>
          <w:tcPr>
            <w:tcW w:w="9635" w:type="dxa"/>
            <w:tcBorders>
              <w:bottom w:val="single" w:sz="4" w:space="0" w:color="000000"/>
            </w:tcBorders>
            <w:vAlign w:val="center"/>
          </w:tcPr>
          <w:p w:rsidR="00A06D8B" w:rsidRDefault="004F57FB">
            <w:pPr>
              <w:pStyle w:val="Heading2"/>
            </w:pPr>
            <w:r>
              <w:t>Speaker of Employee Right Committee</w:t>
            </w:r>
          </w:p>
        </w:tc>
      </w:tr>
    </w:tbl>
    <w:p w:rsidR="00A06D8B" w:rsidRDefault="00A06D8B"/>
    <w:p w:rsidR="00A06D8B" w:rsidRDefault="004F57FB">
      <w:pPr>
        <w:ind w:left="720"/>
      </w:pPr>
      <w:r>
        <w:t xml:space="preserve">Whereas the current chair of the Employee Rights Committee (ERC) is the Statewide Vice President; </w:t>
      </w:r>
    </w:p>
    <w:p w:rsidR="00A06D8B" w:rsidRDefault="004F57FB">
      <w:pPr>
        <w:ind w:left="720"/>
      </w:pPr>
      <w:r>
        <w:t>Currently all Statewide communities except the Executive Committee and ERC elect their own chair/leader;</w:t>
      </w:r>
    </w:p>
    <w:p w:rsidR="00A06D8B" w:rsidRDefault="004F57FB">
      <w:pPr>
        <w:ind w:left="720"/>
        <w:rPr>
          <w:color w:val="000000"/>
        </w:rPr>
      </w:pPr>
      <w:r>
        <w:t>The ERC has a specific task to approve or deny arbit</w:t>
      </w:r>
      <w:r>
        <w:t>ration appeals;</w:t>
      </w:r>
    </w:p>
    <w:p w:rsidR="00A06D8B" w:rsidRDefault="004F57FB">
      <w:pPr>
        <w:pBdr>
          <w:top w:val="nil"/>
          <w:left w:val="nil"/>
          <w:bottom w:val="nil"/>
          <w:right w:val="nil"/>
          <w:between w:val="nil"/>
        </w:pBdr>
        <w:spacing w:after="0"/>
        <w:ind w:firstLine="720"/>
        <w:rPr>
          <w:color w:val="000000"/>
        </w:rPr>
      </w:pPr>
      <w:r>
        <w:t>T</w:t>
      </w:r>
      <w:r>
        <w:rPr>
          <w:color w:val="000000"/>
        </w:rPr>
        <w:t xml:space="preserve">he ERC is made of 21 Chief Stewards, elected by </w:t>
      </w:r>
      <w:r>
        <w:t xml:space="preserve">local </w:t>
      </w:r>
      <w:r>
        <w:rPr>
          <w:color w:val="000000"/>
        </w:rPr>
        <w:t xml:space="preserve">stewards </w:t>
      </w:r>
      <w:r>
        <w:t>within their region</w:t>
      </w:r>
      <w:r>
        <w:rPr>
          <w:color w:val="000000"/>
        </w:rPr>
        <w:t>;</w:t>
      </w:r>
    </w:p>
    <w:p w:rsidR="00A06D8B" w:rsidRDefault="00A06D8B">
      <w:pPr>
        <w:pBdr>
          <w:top w:val="nil"/>
          <w:left w:val="nil"/>
          <w:bottom w:val="nil"/>
          <w:right w:val="nil"/>
          <w:between w:val="nil"/>
        </w:pBdr>
        <w:spacing w:after="0"/>
        <w:ind w:left="1440"/>
        <w:rPr>
          <w:color w:val="000000"/>
        </w:rPr>
      </w:pPr>
    </w:p>
    <w:p w:rsidR="00A06D8B" w:rsidRDefault="004F57FB">
      <w:pPr>
        <w:pBdr>
          <w:top w:val="nil"/>
          <w:left w:val="nil"/>
          <w:bottom w:val="nil"/>
          <w:right w:val="nil"/>
          <w:between w:val="nil"/>
        </w:pBdr>
        <w:spacing w:after="0"/>
        <w:ind w:firstLine="720"/>
        <w:rPr>
          <w:color w:val="000000"/>
        </w:rPr>
      </w:pPr>
      <w:r>
        <w:t>T</w:t>
      </w:r>
      <w:r>
        <w:rPr>
          <w:color w:val="000000"/>
        </w:rPr>
        <w:t>he Statewide Vice President does not need to be a former Chief Steward, and usually is not;</w:t>
      </w:r>
    </w:p>
    <w:p w:rsidR="00A06D8B" w:rsidRDefault="00A06D8B">
      <w:pPr>
        <w:pBdr>
          <w:top w:val="nil"/>
          <w:left w:val="nil"/>
          <w:bottom w:val="nil"/>
          <w:right w:val="nil"/>
          <w:between w:val="nil"/>
        </w:pBdr>
        <w:spacing w:after="0"/>
        <w:ind w:left="1440"/>
        <w:rPr>
          <w:color w:val="000000"/>
        </w:rPr>
      </w:pPr>
    </w:p>
    <w:p w:rsidR="00A06D8B" w:rsidRDefault="004F57FB">
      <w:pPr>
        <w:pBdr>
          <w:top w:val="nil"/>
          <w:left w:val="nil"/>
          <w:bottom w:val="nil"/>
          <w:right w:val="nil"/>
          <w:between w:val="nil"/>
        </w:pBdr>
        <w:spacing w:after="0"/>
        <w:ind w:firstLine="720"/>
        <w:rPr>
          <w:color w:val="000000"/>
        </w:rPr>
      </w:pPr>
      <w:r>
        <w:t>T</w:t>
      </w:r>
      <w:r>
        <w:rPr>
          <w:color w:val="000000"/>
        </w:rPr>
        <w:t>he Statewide Vice President may have never handled an arbitration appeal;</w:t>
      </w:r>
    </w:p>
    <w:p w:rsidR="00A06D8B" w:rsidRDefault="00A06D8B">
      <w:pPr>
        <w:pBdr>
          <w:top w:val="nil"/>
          <w:left w:val="nil"/>
          <w:bottom w:val="nil"/>
          <w:right w:val="nil"/>
          <w:between w:val="nil"/>
        </w:pBdr>
        <w:spacing w:after="0"/>
      </w:pPr>
    </w:p>
    <w:p w:rsidR="00A06D8B" w:rsidRDefault="004F57FB">
      <w:pPr>
        <w:spacing w:after="0"/>
        <w:ind w:left="720"/>
      </w:pPr>
      <w:r>
        <w:t>The arbitration appeal process needs to run consistently and smoothly in fairness to ou</w:t>
      </w:r>
      <w:r>
        <w:t>r members;</w:t>
      </w:r>
    </w:p>
    <w:p w:rsidR="00A06D8B" w:rsidRDefault="00A06D8B">
      <w:pPr>
        <w:spacing w:after="0"/>
        <w:ind w:left="720"/>
      </w:pPr>
    </w:p>
    <w:p w:rsidR="00A06D8B" w:rsidRDefault="004F57FB">
      <w:pPr>
        <w:pBdr>
          <w:top w:val="nil"/>
          <w:left w:val="nil"/>
          <w:bottom w:val="nil"/>
          <w:right w:val="nil"/>
          <w:between w:val="nil"/>
        </w:pBdr>
        <w:spacing w:after="0"/>
        <w:ind w:left="720"/>
      </w:pPr>
      <w:r>
        <w:t>Chief Stewards need confidence the presiding officer at arbitration appeal meetings has extensive knowledge and experience with arbitrations;</w:t>
      </w:r>
    </w:p>
    <w:p w:rsidR="00A06D8B" w:rsidRDefault="00A06D8B">
      <w:pPr>
        <w:pBdr>
          <w:top w:val="nil"/>
          <w:left w:val="nil"/>
          <w:bottom w:val="nil"/>
          <w:right w:val="nil"/>
          <w:between w:val="nil"/>
        </w:pBdr>
        <w:spacing w:after="0"/>
        <w:ind w:left="720"/>
      </w:pPr>
    </w:p>
    <w:p w:rsidR="00A06D8B" w:rsidRDefault="004F57FB">
      <w:pPr>
        <w:pBdr>
          <w:top w:val="nil"/>
          <w:left w:val="nil"/>
          <w:bottom w:val="nil"/>
          <w:right w:val="nil"/>
          <w:between w:val="nil"/>
        </w:pBdr>
        <w:spacing w:after="0"/>
      </w:pPr>
      <w:r>
        <w:t xml:space="preserve">Therefore it would be most efficient for the ERC to be chaired by a Chief Steward knowledgeable in procedure and </w:t>
      </w:r>
      <w:r>
        <w:t>practice</w:t>
      </w:r>
    </w:p>
    <w:p w:rsidR="00A06D8B" w:rsidRDefault="00A06D8B">
      <w:pPr>
        <w:pBdr>
          <w:top w:val="nil"/>
          <w:left w:val="nil"/>
          <w:bottom w:val="nil"/>
          <w:right w:val="nil"/>
          <w:between w:val="nil"/>
        </w:pBdr>
        <w:spacing w:after="0"/>
      </w:pPr>
    </w:p>
    <w:p w:rsidR="00A06D8B" w:rsidRDefault="004F57FB">
      <w:pPr>
        <w:pBdr>
          <w:top w:val="nil"/>
          <w:left w:val="nil"/>
          <w:bottom w:val="nil"/>
          <w:right w:val="nil"/>
          <w:between w:val="nil"/>
        </w:pBdr>
        <w:ind w:left="720"/>
        <w:rPr>
          <w:color w:val="000000"/>
        </w:rPr>
      </w:pPr>
      <w:r>
        <w:rPr>
          <w:color w:val="000000"/>
        </w:rPr>
        <w:tab/>
      </w:r>
      <w:r>
        <w:rPr>
          <w:i/>
          <w:color w:val="000000"/>
        </w:rPr>
        <w:t>Resolved</w:t>
      </w:r>
      <w:r>
        <w:rPr>
          <w:color w:val="000000"/>
        </w:rPr>
        <w:t>, that the gov</w:t>
      </w:r>
      <w:r>
        <w:t>erning documents be amended as below to allow the</w:t>
      </w:r>
      <w:r>
        <w:rPr>
          <w:color w:val="000000"/>
        </w:rPr>
        <w:t xml:space="preserve"> Employee Rights Committee (ERC) </w:t>
      </w:r>
      <w:r>
        <w:t xml:space="preserve">to </w:t>
      </w:r>
      <w:r>
        <w:rPr>
          <w:color w:val="000000"/>
        </w:rPr>
        <w:t xml:space="preserve">elect its own Speaker every year at the first meeting in June and the </w:t>
      </w:r>
      <w:r>
        <w:t>S</w:t>
      </w:r>
      <w:r>
        <w:rPr>
          <w:color w:val="000000"/>
        </w:rPr>
        <w:t>peaker will preside over arbitration appeals and sit on the Arb tea</w:t>
      </w:r>
      <w:r>
        <w:rPr>
          <w:color w:val="000000"/>
        </w:rPr>
        <w:t>m.</w:t>
      </w:r>
    </w:p>
    <w:tbl>
      <w:tblPr>
        <w:tblStyle w:val="a0"/>
        <w:tblW w:w="90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36"/>
        <w:gridCol w:w="2160"/>
      </w:tblGrid>
      <w:tr w:rsidR="00A06D8B">
        <w:trPr>
          <w:jc w:val="center"/>
        </w:trPr>
        <w:tc>
          <w:tcPr>
            <w:tcW w:w="6936" w:type="dxa"/>
          </w:tcPr>
          <w:p w:rsidR="00A06D8B" w:rsidRDefault="004F57FB">
            <w:pPr>
              <w:spacing w:after="0"/>
              <w:jc w:val="center"/>
              <w:rPr>
                <w:sz w:val="20"/>
                <w:szCs w:val="20"/>
              </w:rPr>
            </w:pPr>
            <w:r>
              <w:rPr>
                <w:sz w:val="20"/>
                <w:szCs w:val="20"/>
              </w:rPr>
              <w:t>Passed by</w:t>
            </w:r>
          </w:p>
        </w:tc>
        <w:tc>
          <w:tcPr>
            <w:tcW w:w="2160" w:type="dxa"/>
          </w:tcPr>
          <w:p w:rsidR="00A06D8B" w:rsidRDefault="004F57FB">
            <w:pPr>
              <w:spacing w:after="0"/>
              <w:jc w:val="center"/>
              <w:rPr>
                <w:sz w:val="20"/>
                <w:szCs w:val="20"/>
              </w:rPr>
            </w:pPr>
            <w:r>
              <w:rPr>
                <w:sz w:val="20"/>
                <w:szCs w:val="20"/>
              </w:rPr>
              <w:t>Date</w:t>
            </w:r>
          </w:p>
        </w:tc>
      </w:tr>
      <w:tr w:rsidR="00A06D8B">
        <w:trPr>
          <w:trHeight w:val="270"/>
          <w:jc w:val="center"/>
        </w:trPr>
        <w:tc>
          <w:tcPr>
            <w:tcW w:w="6936" w:type="dxa"/>
          </w:tcPr>
          <w:p w:rsidR="00A06D8B" w:rsidRDefault="004F57FB">
            <w:pPr>
              <w:spacing w:after="0"/>
              <w:rPr>
                <w:sz w:val="20"/>
                <w:szCs w:val="20"/>
              </w:rPr>
            </w:pPr>
            <w:r>
              <w:rPr>
                <w:sz w:val="20"/>
                <w:szCs w:val="20"/>
              </w:rPr>
              <w:t>Kay Pedretti</w:t>
            </w:r>
          </w:p>
        </w:tc>
        <w:tc>
          <w:tcPr>
            <w:tcW w:w="2160" w:type="dxa"/>
          </w:tcPr>
          <w:p w:rsidR="00A06D8B" w:rsidRDefault="004F57FB">
            <w:pPr>
              <w:spacing w:after="0"/>
              <w:jc w:val="center"/>
              <w:rPr>
                <w:sz w:val="20"/>
                <w:szCs w:val="20"/>
              </w:rPr>
            </w:pPr>
            <w:r>
              <w:rPr>
                <w:sz w:val="20"/>
                <w:szCs w:val="20"/>
              </w:rPr>
              <w:t>6/28/2020</w:t>
            </w:r>
          </w:p>
        </w:tc>
      </w:tr>
      <w:tr w:rsidR="00A06D8B">
        <w:trPr>
          <w:jc w:val="center"/>
        </w:trPr>
        <w:tc>
          <w:tcPr>
            <w:tcW w:w="6936" w:type="dxa"/>
          </w:tcPr>
          <w:p w:rsidR="00A06D8B" w:rsidRDefault="004F57FB">
            <w:pPr>
              <w:spacing w:after="0"/>
              <w:rPr>
                <w:sz w:val="20"/>
                <w:szCs w:val="20"/>
              </w:rPr>
            </w:pPr>
            <w:r>
              <w:rPr>
                <w:sz w:val="20"/>
                <w:szCs w:val="20"/>
              </w:rPr>
              <w:t>Tabatha Ries-Miller</w:t>
            </w:r>
          </w:p>
        </w:tc>
        <w:tc>
          <w:tcPr>
            <w:tcW w:w="2160" w:type="dxa"/>
          </w:tcPr>
          <w:p w:rsidR="00A06D8B" w:rsidRDefault="004F57FB">
            <w:pPr>
              <w:spacing w:after="0"/>
              <w:jc w:val="center"/>
              <w:rPr>
                <w:sz w:val="20"/>
                <w:szCs w:val="20"/>
              </w:rPr>
            </w:pPr>
            <w:r>
              <w:rPr>
                <w:sz w:val="20"/>
                <w:szCs w:val="20"/>
              </w:rPr>
              <w:t>6/28/2020</w:t>
            </w:r>
          </w:p>
        </w:tc>
      </w:tr>
    </w:tbl>
    <w:p w:rsidR="00A06D8B" w:rsidRDefault="00A06D8B"/>
    <w:tbl>
      <w:tblPr>
        <w:tblStyle w:val="a1"/>
        <w:tblW w:w="96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22"/>
        <w:gridCol w:w="4266"/>
        <w:gridCol w:w="2160"/>
      </w:tblGrid>
      <w:tr w:rsidR="00A06D8B">
        <w:trPr>
          <w:jc w:val="center"/>
        </w:trPr>
        <w:tc>
          <w:tcPr>
            <w:tcW w:w="3222" w:type="dxa"/>
          </w:tcPr>
          <w:p w:rsidR="00A06D8B" w:rsidRDefault="004F57FB">
            <w:pPr>
              <w:spacing w:after="0"/>
              <w:jc w:val="center"/>
              <w:rPr>
                <w:sz w:val="20"/>
                <w:szCs w:val="20"/>
              </w:rPr>
            </w:pPr>
            <w:r>
              <w:rPr>
                <w:sz w:val="20"/>
                <w:szCs w:val="20"/>
              </w:rPr>
              <w:t>Contact Name</w:t>
            </w:r>
          </w:p>
        </w:tc>
        <w:tc>
          <w:tcPr>
            <w:tcW w:w="4266" w:type="dxa"/>
          </w:tcPr>
          <w:p w:rsidR="00A06D8B" w:rsidRDefault="004F57FB">
            <w:pPr>
              <w:spacing w:after="0"/>
              <w:jc w:val="center"/>
              <w:rPr>
                <w:sz w:val="20"/>
                <w:szCs w:val="20"/>
              </w:rPr>
            </w:pPr>
            <w:r>
              <w:rPr>
                <w:sz w:val="20"/>
                <w:szCs w:val="20"/>
              </w:rPr>
              <w:t>Contact E-mail Address</w:t>
            </w:r>
          </w:p>
        </w:tc>
        <w:tc>
          <w:tcPr>
            <w:tcW w:w="2160" w:type="dxa"/>
          </w:tcPr>
          <w:p w:rsidR="00A06D8B" w:rsidRDefault="004F57FB">
            <w:pPr>
              <w:spacing w:after="0"/>
              <w:jc w:val="center"/>
              <w:rPr>
                <w:sz w:val="20"/>
                <w:szCs w:val="20"/>
              </w:rPr>
            </w:pPr>
            <w:r>
              <w:rPr>
                <w:sz w:val="20"/>
                <w:szCs w:val="20"/>
              </w:rPr>
              <w:t>Contact Phone</w:t>
            </w:r>
          </w:p>
        </w:tc>
      </w:tr>
      <w:tr w:rsidR="00A06D8B">
        <w:trPr>
          <w:jc w:val="center"/>
        </w:trPr>
        <w:tc>
          <w:tcPr>
            <w:tcW w:w="3222" w:type="dxa"/>
          </w:tcPr>
          <w:p w:rsidR="00A06D8B" w:rsidRDefault="004F57FB">
            <w:pPr>
              <w:spacing w:after="0"/>
              <w:rPr>
                <w:sz w:val="20"/>
                <w:szCs w:val="20"/>
              </w:rPr>
            </w:pPr>
            <w:r>
              <w:rPr>
                <w:sz w:val="20"/>
                <w:szCs w:val="20"/>
              </w:rPr>
              <w:t>Kay Pedretti</w:t>
            </w:r>
          </w:p>
        </w:tc>
        <w:tc>
          <w:tcPr>
            <w:tcW w:w="4266" w:type="dxa"/>
          </w:tcPr>
          <w:p w:rsidR="00A06D8B" w:rsidRDefault="004F57FB">
            <w:pPr>
              <w:spacing w:after="0"/>
              <w:jc w:val="center"/>
              <w:rPr>
                <w:sz w:val="22"/>
                <w:szCs w:val="22"/>
              </w:rPr>
            </w:pPr>
            <w:r>
              <w:rPr>
                <w:sz w:val="22"/>
                <w:szCs w:val="22"/>
              </w:rPr>
              <w:t>Kpedretti@winona.edu</w:t>
            </w:r>
          </w:p>
        </w:tc>
        <w:tc>
          <w:tcPr>
            <w:tcW w:w="2160" w:type="dxa"/>
          </w:tcPr>
          <w:p w:rsidR="00A06D8B" w:rsidRDefault="004F57FB">
            <w:pPr>
              <w:spacing w:after="0"/>
              <w:jc w:val="center"/>
              <w:rPr>
                <w:sz w:val="20"/>
                <w:szCs w:val="20"/>
              </w:rPr>
            </w:pPr>
            <w:r>
              <w:rPr>
                <w:sz w:val="20"/>
                <w:szCs w:val="20"/>
              </w:rPr>
              <w:t>507-457-5288</w:t>
            </w:r>
          </w:p>
        </w:tc>
      </w:tr>
      <w:tr w:rsidR="00A06D8B">
        <w:trPr>
          <w:jc w:val="center"/>
        </w:trPr>
        <w:tc>
          <w:tcPr>
            <w:tcW w:w="3222" w:type="dxa"/>
          </w:tcPr>
          <w:p w:rsidR="00A06D8B" w:rsidRDefault="00A06D8B">
            <w:pPr>
              <w:spacing w:after="0"/>
              <w:rPr>
                <w:sz w:val="20"/>
                <w:szCs w:val="20"/>
              </w:rPr>
            </w:pPr>
          </w:p>
        </w:tc>
        <w:tc>
          <w:tcPr>
            <w:tcW w:w="4266" w:type="dxa"/>
          </w:tcPr>
          <w:p w:rsidR="00A06D8B" w:rsidRDefault="00A06D8B">
            <w:pPr>
              <w:spacing w:after="0"/>
              <w:jc w:val="center"/>
            </w:pPr>
          </w:p>
        </w:tc>
        <w:tc>
          <w:tcPr>
            <w:tcW w:w="2160" w:type="dxa"/>
          </w:tcPr>
          <w:p w:rsidR="00A06D8B" w:rsidRDefault="00A06D8B">
            <w:pPr>
              <w:spacing w:after="0"/>
              <w:jc w:val="center"/>
              <w:rPr>
                <w:sz w:val="20"/>
                <w:szCs w:val="20"/>
              </w:rPr>
            </w:pPr>
          </w:p>
        </w:tc>
      </w:tr>
      <w:tr w:rsidR="00A06D8B">
        <w:trPr>
          <w:jc w:val="center"/>
        </w:trPr>
        <w:tc>
          <w:tcPr>
            <w:tcW w:w="3222" w:type="dxa"/>
          </w:tcPr>
          <w:p w:rsidR="00A06D8B" w:rsidRDefault="00A06D8B">
            <w:pPr>
              <w:spacing w:after="0"/>
              <w:rPr>
                <w:sz w:val="20"/>
                <w:szCs w:val="20"/>
              </w:rPr>
            </w:pPr>
          </w:p>
        </w:tc>
        <w:tc>
          <w:tcPr>
            <w:tcW w:w="4266" w:type="dxa"/>
          </w:tcPr>
          <w:p w:rsidR="00A06D8B" w:rsidRDefault="00A06D8B">
            <w:pPr>
              <w:spacing w:after="0"/>
              <w:jc w:val="center"/>
            </w:pPr>
          </w:p>
        </w:tc>
        <w:tc>
          <w:tcPr>
            <w:tcW w:w="2160" w:type="dxa"/>
          </w:tcPr>
          <w:p w:rsidR="00A06D8B" w:rsidRDefault="00A06D8B">
            <w:pPr>
              <w:spacing w:after="0"/>
              <w:jc w:val="center"/>
              <w:rPr>
                <w:sz w:val="20"/>
                <w:szCs w:val="20"/>
              </w:rPr>
            </w:pPr>
          </w:p>
        </w:tc>
      </w:tr>
    </w:tbl>
    <w:p w:rsidR="00A06D8B" w:rsidRDefault="00A06D8B">
      <w:pPr>
        <w:spacing w:after="0"/>
        <w:rPr>
          <w:sz w:val="20"/>
          <w:szCs w:val="20"/>
        </w:rPr>
      </w:pPr>
    </w:p>
    <w:p w:rsidR="00A06D8B" w:rsidRDefault="00A06D8B">
      <w:pPr>
        <w:spacing w:after="0"/>
        <w:rPr>
          <w:sz w:val="20"/>
          <w:szCs w:val="20"/>
        </w:rPr>
      </w:pPr>
    </w:p>
    <w:p w:rsidR="00A06D8B" w:rsidRDefault="00A06D8B">
      <w:pPr>
        <w:spacing w:after="0"/>
        <w:rPr>
          <w:sz w:val="20"/>
          <w:szCs w:val="20"/>
        </w:rPr>
      </w:pPr>
    </w:p>
    <w:p w:rsidR="00A06D8B" w:rsidRDefault="004F57FB">
      <w:pPr>
        <w:spacing w:after="0"/>
      </w:pPr>
      <w:r>
        <w:t>(Underscoring denotes wording inserted (</w:t>
      </w:r>
      <w:r>
        <w:rPr>
          <w:u w:val="single"/>
        </w:rPr>
        <w:t>inserted wording</w:t>
      </w:r>
      <w:r>
        <w:t>), and strike-through denotes wording deleted (</w:t>
      </w:r>
      <w:r>
        <w:rPr>
          <w:strike/>
        </w:rPr>
        <w:t>deleted wording</w:t>
      </w:r>
      <w:r>
        <w:t>).</w:t>
      </w:r>
    </w:p>
    <w:tbl>
      <w:tblPr>
        <w:tblStyle w:val="a2"/>
        <w:tblW w:w="10425" w:type="dxa"/>
        <w:tblInd w:w="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65"/>
        <w:gridCol w:w="5160"/>
      </w:tblGrid>
      <w:tr w:rsidR="00A06D8B">
        <w:trPr>
          <w:trHeight w:val="125"/>
        </w:trPr>
        <w:tc>
          <w:tcPr>
            <w:tcW w:w="5265" w:type="dxa"/>
          </w:tcPr>
          <w:p w:rsidR="00A06D8B" w:rsidRDefault="004F57FB">
            <w:pPr>
              <w:pStyle w:val="Heading2"/>
            </w:pPr>
            <w:r>
              <w:lastRenderedPageBreak/>
              <w:t xml:space="preserve">What is being amended? </w:t>
            </w:r>
          </w:p>
        </w:tc>
        <w:tc>
          <w:tcPr>
            <w:tcW w:w="5160" w:type="dxa"/>
          </w:tcPr>
          <w:p w:rsidR="00A06D8B" w:rsidRDefault="004F57FB">
            <w:pPr>
              <w:pStyle w:val="Heading2"/>
            </w:pPr>
            <w:r>
              <w:t>Resulting Language</w:t>
            </w:r>
          </w:p>
        </w:tc>
      </w:tr>
      <w:tr w:rsidR="00A06D8B">
        <w:trPr>
          <w:trHeight w:val="17129"/>
        </w:trPr>
        <w:tc>
          <w:tcPr>
            <w:tcW w:w="5265" w:type="dxa"/>
          </w:tcPr>
          <w:p w:rsidR="00A06D8B" w:rsidRDefault="004F57FB">
            <w:pPr>
              <w:pStyle w:val="Heading3"/>
              <w:keepNext w:val="0"/>
              <w:keepLines w:val="0"/>
              <w:shd w:val="clear" w:color="auto" w:fill="FFFFFF"/>
              <w:spacing w:before="0" w:line="288" w:lineRule="auto"/>
              <w:jc w:val="center"/>
              <w:rPr>
                <w:rFonts w:ascii="Roboto" w:eastAsia="Roboto" w:hAnsi="Roboto" w:cs="Roboto"/>
                <w:b w:val="0"/>
                <w:color w:val="222222"/>
              </w:rPr>
            </w:pPr>
            <w:bookmarkStart w:id="1" w:name="_heading=h.9ds54orec2q9" w:colFirst="0" w:colLast="0"/>
            <w:bookmarkEnd w:id="1"/>
            <w:r>
              <w:rPr>
                <w:rFonts w:ascii="Roboto" w:eastAsia="Roboto" w:hAnsi="Roboto" w:cs="Roboto"/>
                <w:color w:val="333F4E"/>
                <w:sz w:val="26"/>
                <w:szCs w:val="26"/>
              </w:rPr>
              <w:lastRenderedPageBreak/>
              <w:t>Arbitration Team Policy</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b/>
                <w:color w:val="222222"/>
              </w:rPr>
              <w:t>Summary</w:t>
            </w:r>
            <w:r>
              <w:rPr>
                <w:rFonts w:ascii="Roboto" w:eastAsia="Roboto" w:hAnsi="Roboto" w:cs="Roboto"/>
                <w:color w:val="222222"/>
              </w:rPr>
              <w:t xml:space="preserve">: To identify the composition of the MAPE Arbitration Team and the responsibilities of the MAPE </w:t>
            </w:r>
            <w:r>
              <w:rPr>
                <w:rFonts w:ascii="Roboto" w:eastAsia="Roboto" w:hAnsi="Roboto" w:cs="Roboto"/>
                <w:strike/>
                <w:color w:val="333F4E"/>
              </w:rPr>
              <w:t>First</w:t>
            </w:r>
            <w:r>
              <w:rPr>
                <w:rFonts w:ascii="Roboto" w:eastAsia="Roboto" w:hAnsi="Roboto" w:cs="Roboto"/>
                <w:color w:val="333F4E"/>
              </w:rPr>
              <w:t xml:space="preserve"> </w:t>
            </w:r>
            <w:r>
              <w:rPr>
                <w:rFonts w:ascii="Roboto" w:eastAsia="Roboto" w:hAnsi="Roboto" w:cs="Roboto"/>
                <w:color w:val="333F4E"/>
                <w:u w:val="single"/>
              </w:rPr>
              <w:t xml:space="preserve">Statewide </w:t>
            </w:r>
            <w:r>
              <w:rPr>
                <w:rFonts w:ascii="Roboto" w:eastAsia="Roboto" w:hAnsi="Roboto" w:cs="Roboto"/>
                <w:color w:val="222222"/>
              </w:rPr>
              <w:t xml:space="preserve">Vice President and </w:t>
            </w:r>
            <w:r>
              <w:rPr>
                <w:rFonts w:ascii="Roboto" w:eastAsia="Roboto" w:hAnsi="Roboto" w:cs="Roboto"/>
                <w:color w:val="222222"/>
                <w:u w:val="single"/>
              </w:rPr>
              <w:t>Speaker of the ERC</w:t>
            </w:r>
            <w:r>
              <w:rPr>
                <w:rFonts w:ascii="Roboto" w:eastAsia="Roboto" w:hAnsi="Roboto" w:cs="Roboto"/>
                <w:color w:val="222222"/>
              </w:rPr>
              <w:t xml:space="preserve"> in the Arbitration Team process.</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b/>
                <w:color w:val="222222"/>
              </w:rPr>
              <w:t>Related Information</w:t>
            </w:r>
            <w:r>
              <w:rPr>
                <w:rFonts w:ascii="Roboto" w:eastAsia="Roboto" w:hAnsi="Roboto" w:cs="Roboto"/>
                <w:color w:val="222222"/>
              </w:rPr>
              <w:t>:</w:t>
            </w:r>
          </w:p>
          <w:p w:rsidR="00A06D8B" w:rsidRDefault="004F57FB">
            <w:pPr>
              <w:shd w:val="clear" w:color="auto" w:fill="FFFFFF"/>
              <w:spacing w:after="360" w:line="335" w:lineRule="auto"/>
              <w:rPr>
                <w:rFonts w:ascii="Roboto" w:eastAsia="Roboto" w:hAnsi="Roboto" w:cs="Roboto"/>
                <w:b/>
                <w:color w:val="222222"/>
              </w:rPr>
            </w:pPr>
            <w:r>
              <w:rPr>
                <w:rFonts w:ascii="Roboto" w:eastAsia="Roboto" w:hAnsi="Roboto" w:cs="Roboto"/>
                <w:b/>
                <w:color w:val="222222"/>
              </w:rPr>
              <w:t>Policy:</w:t>
            </w:r>
          </w:p>
          <w:p w:rsidR="00A06D8B" w:rsidRDefault="004F57FB">
            <w:pPr>
              <w:numPr>
                <w:ilvl w:val="0"/>
                <w:numId w:val="2"/>
              </w:numPr>
              <w:shd w:val="clear" w:color="auto" w:fill="FFFFFF"/>
              <w:spacing w:after="0" w:line="384" w:lineRule="auto"/>
            </w:pPr>
            <w:r>
              <w:rPr>
                <w:rFonts w:ascii="Roboto" w:eastAsia="Roboto" w:hAnsi="Roboto" w:cs="Roboto"/>
                <w:color w:val="333F4E"/>
              </w:rPr>
              <w:t xml:space="preserve">The MAPE Arbitration Team will consist of </w:t>
            </w:r>
            <w:r>
              <w:rPr>
                <w:rFonts w:ascii="Roboto" w:eastAsia="Roboto" w:hAnsi="Roboto" w:cs="Roboto"/>
                <w:strike/>
                <w:color w:val="333F4E"/>
              </w:rPr>
              <w:t>the Assistant Executive Director</w:t>
            </w:r>
            <w:r>
              <w:rPr>
                <w:rFonts w:ascii="Roboto" w:eastAsia="Roboto" w:hAnsi="Roboto" w:cs="Roboto"/>
                <w:color w:val="333F4E"/>
              </w:rPr>
              <w:t xml:space="preserve">, the </w:t>
            </w:r>
            <w:r>
              <w:rPr>
                <w:rFonts w:ascii="Roboto" w:eastAsia="Roboto" w:hAnsi="Roboto" w:cs="Roboto"/>
                <w:color w:val="333F4E"/>
                <w:u w:val="single"/>
              </w:rPr>
              <w:t xml:space="preserve">Enforcement </w:t>
            </w:r>
            <w:r>
              <w:rPr>
                <w:rFonts w:ascii="Roboto" w:eastAsia="Roboto" w:hAnsi="Roboto" w:cs="Roboto"/>
                <w:color w:val="333F4E"/>
              </w:rPr>
              <w:t xml:space="preserve">business agent staff, the </w:t>
            </w:r>
            <w:r>
              <w:rPr>
                <w:rFonts w:ascii="Roboto" w:eastAsia="Roboto" w:hAnsi="Roboto" w:cs="Roboto"/>
                <w:strike/>
                <w:color w:val="333F4E"/>
              </w:rPr>
              <w:t>First</w:t>
            </w:r>
            <w:r>
              <w:rPr>
                <w:rFonts w:ascii="Roboto" w:eastAsia="Roboto" w:hAnsi="Roboto" w:cs="Roboto"/>
                <w:color w:val="333F4E"/>
              </w:rPr>
              <w:t xml:space="preserve"> </w:t>
            </w:r>
            <w:r>
              <w:rPr>
                <w:rFonts w:ascii="Roboto" w:eastAsia="Roboto" w:hAnsi="Roboto" w:cs="Roboto"/>
                <w:color w:val="333F4E"/>
                <w:u w:val="single"/>
              </w:rPr>
              <w:t xml:space="preserve">Statewide </w:t>
            </w:r>
            <w:r>
              <w:rPr>
                <w:rFonts w:ascii="Roboto" w:eastAsia="Roboto" w:hAnsi="Roboto" w:cs="Roboto"/>
                <w:color w:val="333F4E"/>
              </w:rPr>
              <w:t xml:space="preserve">Vice President,  </w:t>
            </w:r>
            <w:r>
              <w:rPr>
                <w:rFonts w:ascii="Roboto" w:eastAsia="Roboto" w:hAnsi="Roboto" w:cs="Roboto"/>
                <w:color w:val="333F4E"/>
                <w:u w:val="single"/>
              </w:rPr>
              <w:t>Speaker of the ERC</w:t>
            </w:r>
            <w:r>
              <w:rPr>
                <w:rFonts w:ascii="Roboto" w:eastAsia="Roboto" w:hAnsi="Roboto" w:cs="Roboto"/>
                <w:color w:val="333F4E"/>
              </w:rPr>
              <w:t xml:space="preserve"> and appointed steward(s).</w:t>
            </w:r>
          </w:p>
          <w:p w:rsidR="00A06D8B" w:rsidRDefault="004F57FB">
            <w:pPr>
              <w:numPr>
                <w:ilvl w:val="0"/>
                <w:numId w:val="2"/>
              </w:numPr>
              <w:shd w:val="clear" w:color="auto" w:fill="FFFFFF"/>
              <w:spacing w:after="0" w:line="384" w:lineRule="auto"/>
            </w:pPr>
            <w:r>
              <w:rPr>
                <w:rFonts w:ascii="Roboto" w:eastAsia="Roboto" w:hAnsi="Roboto" w:cs="Roboto"/>
                <w:color w:val="333F4E"/>
              </w:rPr>
              <w:t xml:space="preserve">The MAPE </w:t>
            </w:r>
            <w:r>
              <w:rPr>
                <w:rFonts w:ascii="Roboto" w:eastAsia="Roboto" w:hAnsi="Roboto" w:cs="Roboto"/>
                <w:strike/>
                <w:color w:val="333F4E"/>
              </w:rPr>
              <w:t>First</w:t>
            </w:r>
            <w:r>
              <w:rPr>
                <w:rFonts w:ascii="Roboto" w:eastAsia="Roboto" w:hAnsi="Roboto" w:cs="Roboto"/>
                <w:color w:val="333F4E"/>
              </w:rPr>
              <w:t xml:space="preserve"> </w:t>
            </w:r>
            <w:r>
              <w:rPr>
                <w:rFonts w:ascii="Roboto" w:eastAsia="Roboto" w:hAnsi="Roboto" w:cs="Roboto"/>
                <w:color w:val="333F4E"/>
                <w:u w:val="single"/>
              </w:rPr>
              <w:t xml:space="preserve">Statewide </w:t>
            </w:r>
            <w:r>
              <w:rPr>
                <w:rFonts w:ascii="Roboto" w:eastAsia="Roboto" w:hAnsi="Roboto" w:cs="Roboto"/>
                <w:color w:val="333F4E"/>
              </w:rPr>
              <w:t>Vice President, as chair of the Emp</w:t>
            </w:r>
            <w:r>
              <w:rPr>
                <w:rFonts w:ascii="Roboto" w:eastAsia="Roboto" w:hAnsi="Roboto" w:cs="Roboto"/>
                <w:color w:val="333F4E"/>
              </w:rPr>
              <w:t>loyee Rights Committee and the Speaker of the ERC</w:t>
            </w:r>
            <w:r>
              <w:rPr>
                <w:rFonts w:ascii="Roboto" w:eastAsia="Roboto" w:hAnsi="Roboto" w:cs="Roboto"/>
                <w:strike/>
                <w:color w:val="333F4E"/>
              </w:rPr>
              <w:t xml:space="preserve"> or its designee,</w:t>
            </w:r>
            <w:r>
              <w:rPr>
                <w:rFonts w:ascii="Roboto" w:eastAsia="Roboto" w:hAnsi="Roboto" w:cs="Roboto"/>
                <w:color w:val="333F4E"/>
              </w:rPr>
              <w:t xml:space="preserve"> shall serve as </w:t>
            </w:r>
            <w:r>
              <w:rPr>
                <w:rFonts w:ascii="Roboto" w:eastAsia="Roboto" w:hAnsi="Roboto" w:cs="Roboto"/>
                <w:strike/>
                <w:color w:val="333F4E"/>
              </w:rPr>
              <w:t>a</w:t>
            </w:r>
            <w:r>
              <w:rPr>
                <w:rFonts w:ascii="Roboto" w:eastAsia="Roboto" w:hAnsi="Roboto" w:cs="Roboto"/>
                <w:color w:val="333F4E"/>
              </w:rPr>
              <w:t xml:space="preserve"> voting member</w:t>
            </w:r>
            <w:r>
              <w:rPr>
                <w:rFonts w:ascii="Roboto" w:eastAsia="Roboto" w:hAnsi="Roboto" w:cs="Roboto"/>
                <w:color w:val="333F4E"/>
                <w:u w:val="single"/>
              </w:rPr>
              <w:t>s</w:t>
            </w:r>
            <w:r>
              <w:rPr>
                <w:rFonts w:ascii="Roboto" w:eastAsia="Roboto" w:hAnsi="Roboto" w:cs="Roboto"/>
                <w:color w:val="333F4E"/>
              </w:rPr>
              <w:t xml:space="preserve"> of the Arbitration Team.</w:t>
            </w:r>
          </w:p>
          <w:p w:rsidR="00A06D8B" w:rsidRDefault="004F57FB">
            <w:pPr>
              <w:numPr>
                <w:ilvl w:val="0"/>
                <w:numId w:val="2"/>
              </w:numPr>
              <w:shd w:val="clear" w:color="auto" w:fill="FFFFFF"/>
              <w:spacing w:after="0" w:line="384" w:lineRule="auto"/>
            </w:pPr>
            <w:r>
              <w:rPr>
                <w:rFonts w:ascii="Roboto" w:eastAsia="Roboto" w:hAnsi="Roboto" w:cs="Roboto"/>
                <w:color w:val="333F4E"/>
              </w:rPr>
              <w:t xml:space="preserve">The </w:t>
            </w:r>
            <w:r>
              <w:rPr>
                <w:rFonts w:ascii="Roboto" w:eastAsia="Roboto" w:hAnsi="Roboto" w:cs="Roboto"/>
                <w:strike/>
                <w:color w:val="333F4E"/>
              </w:rPr>
              <w:t xml:space="preserve">MAPE First Vice President </w:t>
            </w:r>
            <w:r>
              <w:rPr>
                <w:rFonts w:ascii="Roboto" w:eastAsia="Roboto" w:hAnsi="Roboto" w:cs="Roboto"/>
                <w:color w:val="333F4E"/>
                <w:u w:val="single"/>
              </w:rPr>
              <w:t>Speaker of the ERC</w:t>
            </w:r>
            <w:r>
              <w:rPr>
                <w:rFonts w:ascii="Roboto" w:eastAsia="Roboto" w:hAnsi="Roboto" w:cs="Roboto"/>
                <w:color w:val="333F4E"/>
              </w:rPr>
              <w:t xml:space="preserve"> should make every effort to appoint the most appropriate steward (steward of record</w:t>
            </w:r>
            <w:r>
              <w:rPr>
                <w:rFonts w:ascii="Roboto" w:eastAsia="Roboto" w:hAnsi="Roboto" w:cs="Roboto"/>
                <w:color w:val="333F4E"/>
              </w:rPr>
              <w:t xml:space="preserve"> if available or most knowledgeable, hereafter: appointed steward) to serve as a voting member of </w:t>
            </w:r>
            <w:r>
              <w:rPr>
                <w:rFonts w:ascii="Roboto" w:eastAsia="Roboto" w:hAnsi="Roboto" w:cs="Roboto"/>
                <w:color w:val="333F4E"/>
              </w:rPr>
              <w:lastRenderedPageBreak/>
              <w:t>the Arbitration Team when grievances or class action grievances of their concern are being considered by the Arbitration Team. If no steward from the grievant</w:t>
            </w:r>
            <w:r>
              <w:rPr>
                <w:rFonts w:ascii="Roboto" w:eastAsia="Roboto" w:hAnsi="Roboto" w:cs="Roboto"/>
                <w:color w:val="333F4E"/>
              </w:rPr>
              <w:t xml:space="preserve">’s region is available, a steward from another region may be appointed </w:t>
            </w:r>
            <w:r>
              <w:rPr>
                <w:rFonts w:ascii="Roboto" w:eastAsia="Roboto" w:hAnsi="Roboto" w:cs="Roboto"/>
                <w:color w:val="333F4E"/>
                <w:u w:val="single"/>
              </w:rPr>
              <w:t>by the Speaker of ERC</w:t>
            </w:r>
            <w:r>
              <w:rPr>
                <w:rFonts w:ascii="Roboto" w:eastAsia="Roboto" w:hAnsi="Roboto" w:cs="Roboto"/>
                <w:color w:val="333F4E"/>
              </w:rPr>
              <w:t>.</w:t>
            </w:r>
          </w:p>
          <w:p w:rsidR="00A06D8B" w:rsidRDefault="004F57FB">
            <w:pPr>
              <w:numPr>
                <w:ilvl w:val="0"/>
                <w:numId w:val="2"/>
              </w:numPr>
              <w:shd w:val="clear" w:color="auto" w:fill="FFFFFF"/>
              <w:spacing w:after="360" w:line="384" w:lineRule="auto"/>
            </w:pPr>
            <w:r>
              <w:rPr>
                <w:rFonts w:ascii="Roboto" w:eastAsia="Roboto" w:hAnsi="Roboto" w:cs="Roboto"/>
                <w:color w:val="333F4E"/>
              </w:rPr>
              <w:t xml:space="preserve">As feasible, every arbitration will have </w:t>
            </w:r>
            <w:r>
              <w:rPr>
                <w:rFonts w:ascii="Roboto" w:eastAsia="Roboto" w:hAnsi="Roboto" w:cs="Roboto"/>
                <w:color w:val="333F4E"/>
                <w:u w:val="single"/>
              </w:rPr>
              <w:t xml:space="preserve">at least </w:t>
            </w:r>
            <w:r>
              <w:rPr>
                <w:rFonts w:ascii="Roboto" w:eastAsia="Roboto" w:hAnsi="Roboto" w:cs="Roboto"/>
                <w:color w:val="333F4E"/>
              </w:rPr>
              <w:t xml:space="preserve">one steward present </w:t>
            </w:r>
            <w:r>
              <w:rPr>
                <w:rFonts w:ascii="Roboto" w:eastAsia="Roboto" w:hAnsi="Roboto" w:cs="Roboto"/>
                <w:strike/>
                <w:color w:val="333F4E"/>
              </w:rPr>
              <w:t>as a second or recorder</w:t>
            </w:r>
            <w:r>
              <w:rPr>
                <w:rFonts w:ascii="Roboto" w:eastAsia="Roboto" w:hAnsi="Roboto" w:cs="Roboto"/>
                <w:color w:val="333F4E"/>
              </w:rPr>
              <w:t>. The steward present should be the steward of record if possible.</w:t>
            </w:r>
          </w:p>
          <w:p w:rsidR="00A06D8B" w:rsidRDefault="004F57FB">
            <w:pPr>
              <w:pStyle w:val="Heading3"/>
              <w:keepNext w:val="0"/>
              <w:keepLines w:val="0"/>
              <w:shd w:val="clear" w:color="auto" w:fill="FFFFFF"/>
              <w:spacing w:before="0" w:line="288" w:lineRule="auto"/>
              <w:jc w:val="center"/>
              <w:rPr>
                <w:rFonts w:ascii="Roboto" w:eastAsia="Roboto" w:hAnsi="Roboto" w:cs="Roboto"/>
                <w:color w:val="222222"/>
              </w:rPr>
            </w:pPr>
            <w:bookmarkStart w:id="2" w:name="_heading=h.6hu6z3zhufss" w:colFirst="0" w:colLast="0"/>
            <w:bookmarkEnd w:id="2"/>
            <w:r>
              <w:rPr>
                <w:rFonts w:ascii="Roboto" w:eastAsia="Roboto" w:hAnsi="Roboto" w:cs="Roboto"/>
                <w:color w:val="333F4E"/>
                <w:sz w:val="26"/>
                <w:szCs w:val="26"/>
              </w:rPr>
              <w:t>Arbitration Appeal</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b/>
                <w:color w:val="222222"/>
              </w:rPr>
              <w:t>Summary:</w:t>
            </w:r>
            <w:r>
              <w:rPr>
                <w:rFonts w:ascii="Roboto" w:eastAsia="Roboto" w:hAnsi="Roboto" w:cs="Roboto"/>
                <w:color w:val="222222"/>
              </w:rPr>
              <w:t xml:space="preserve"> The Arbitration team shall consist of Enforcement Business Agents, Steward(s) of record, </w:t>
            </w:r>
            <w:r>
              <w:rPr>
                <w:rFonts w:ascii="Roboto" w:eastAsia="Roboto" w:hAnsi="Roboto" w:cs="Roboto"/>
                <w:color w:val="222222"/>
                <w:u w:val="single"/>
              </w:rPr>
              <w:t>Speaker of the ERC</w:t>
            </w:r>
            <w:r>
              <w:rPr>
                <w:rFonts w:ascii="Roboto" w:eastAsia="Roboto" w:hAnsi="Roboto" w:cs="Roboto"/>
                <w:color w:val="222222"/>
              </w:rPr>
              <w:t xml:space="preserve"> and the MAPE Statewide Vice President. This policy shall identify the procedures used during an Employee Rights Committee (ERC) arbitration Appeal </w:t>
            </w:r>
            <w:r>
              <w:rPr>
                <w:rFonts w:ascii="Roboto" w:eastAsia="Roboto" w:hAnsi="Roboto" w:cs="Roboto"/>
                <w:color w:val="222222"/>
              </w:rPr>
              <w:t>Hearing.</w:t>
            </w:r>
          </w:p>
          <w:p w:rsidR="00A06D8B" w:rsidRDefault="004F57FB">
            <w:pPr>
              <w:shd w:val="clear" w:color="auto" w:fill="FFFFFF"/>
              <w:spacing w:after="360" w:line="335" w:lineRule="auto"/>
              <w:rPr>
                <w:rFonts w:ascii="Roboto" w:eastAsia="Roboto" w:hAnsi="Roboto" w:cs="Roboto"/>
                <w:b/>
                <w:color w:val="222222"/>
              </w:rPr>
            </w:pPr>
            <w:r>
              <w:rPr>
                <w:rFonts w:ascii="Roboto" w:eastAsia="Roboto" w:hAnsi="Roboto" w:cs="Roboto"/>
                <w:b/>
                <w:color w:val="222222"/>
              </w:rPr>
              <w:t>Related Information:</w:t>
            </w:r>
          </w:p>
          <w:p w:rsidR="00A06D8B" w:rsidRDefault="004F57FB">
            <w:pPr>
              <w:shd w:val="clear" w:color="auto" w:fill="FFFFFF"/>
              <w:spacing w:after="360" w:line="335" w:lineRule="auto"/>
              <w:rPr>
                <w:rFonts w:ascii="Roboto" w:eastAsia="Roboto" w:hAnsi="Roboto" w:cs="Roboto"/>
                <w:b/>
                <w:color w:val="222222"/>
              </w:rPr>
            </w:pPr>
            <w:r>
              <w:rPr>
                <w:rFonts w:ascii="Roboto" w:eastAsia="Roboto" w:hAnsi="Roboto" w:cs="Roboto"/>
                <w:b/>
                <w:color w:val="222222"/>
              </w:rPr>
              <w:t>Policy:</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If a grievance is not resolved through the steps of the grievance process, it ultimately gets moved to MMB (Minnesota Management and Budget). Unless the grievance is settled or the grievant wishes not to arbitrate, the</w:t>
            </w:r>
            <w:r>
              <w:rPr>
                <w:rFonts w:ascii="Roboto" w:eastAsia="Roboto" w:hAnsi="Roboto" w:cs="Roboto"/>
                <w:color w:val="222222"/>
              </w:rPr>
              <w:t xml:space="preserve"> grievance </w:t>
            </w:r>
            <w:r>
              <w:rPr>
                <w:rFonts w:ascii="Roboto" w:eastAsia="Roboto" w:hAnsi="Roboto" w:cs="Roboto"/>
                <w:color w:val="222222"/>
              </w:rPr>
              <w:lastRenderedPageBreak/>
              <w:t>shall go through the following process to determine whether MAPE will arbitrate a case.</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1. The Arbitration Team shall vote whether to arbitrate the grievance using a majority vote.</w:t>
            </w:r>
          </w:p>
          <w:p w:rsidR="00A06D8B" w:rsidRDefault="004F57FB">
            <w:pPr>
              <w:numPr>
                <w:ilvl w:val="0"/>
                <w:numId w:val="3"/>
              </w:numPr>
              <w:shd w:val="clear" w:color="auto" w:fill="FFFFFF"/>
              <w:spacing w:after="0" w:line="384" w:lineRule="auto"/>
            </w:pPr>
            <w:r>
              <w:rPr>
                <w:rFonts w:ascii="Roboto" w:eastAsia="Roboto" w:hAnsi="Roboto" w:cs="Roboto"/>
                <w:color w:val="333F4E"/>
              </w:rPr>
              <w:t>If approved for arbitration, the grievant is notified and arbitr</w:t>
            </w:r>
            <w:r>
              <w:rPr>
                <w:rFonts w:ascii="Roboto" w:eastAsia="Roboto" w:hAnsi="Roboto" w:cs="Roboto"/>
                <w:color w:val="333F4E"/>
              </w:rPr>
              <w:t>ation is scheduled.</w:t>
            </w:r>
          </w:p>
          <w:p w:rsidR="00A06D8B" w:rsidRDefault="004F57FB">
            <w:pPr>
              <w:numPr>
                <w:ilvl w:val="0"/>
                <w:numId w:val="3"/>
              </w:numPr>
              <w:shd w:val="clear" w:color="auto" w:fill="FFFFFF"/>
              <w:spacing w:after="360" w:line="384" w:lineRule="auto"/>
            </w:pPr>
            <w:r>
              <w:rPr>
                <w:rFonts w:ascii="Roboto" w:eastAsia="Roboto" w:hAnsi="Roboto" w:cs="Roboto"/>
                <w:color w:val="333F4E"/>
              </w:rPr>
              <w:t>If denied for arbitration, notification shall be sent to the grievant via electronic mail with a read receipt and delivery receipt as to the Arbitration Team’s decision. If the grievant does not have a home email address on file, the le</w:t>
            </w:r>
            <w:r>
              <w:rPr>
                <w:rFonts w:ascii="Roboto" w:eastAsia="Roboto" w:hAnsi="Roboto" w:cs="Roboto"/>
                <w:color w:val="333F4E"/>
              </w:rPr>
              <w:t>tter shall be sent via certified mail.</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 xml:space="preserve">The grievant may appeal in writing no later than 14 days from the receipt of the notice to the </w:t>
            </w:r>
            <w:r>
              <w:rPr>
                <w:rFonts w:ascii="Roboto" w:eastAsia="Roboto" w:hAnsi="Roboto" w:cs="Roboto"/>
                <w:strike/>
                <w:color w:val="222222"/>
              </w:rPr>
              <w:t>MAPE  Statewide Vice President</w:t>
            </w:r>
            <w:r>
              <w:rPr>
                <w:rFonts w:ascii="Roboto" w:eastAsia="Roboto" w:hAnsi="Roboto" w:cs="Roboto"/>
                <w:color w:val="222222"/>
              </w:rPr>
              <w:t xml:space="preserve"> Speaker of the ERC. </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2. If an appeal is made, an appeal hearing will be scheduled to take p</w:t>
            </w:r>
            <w:r>
              <w:rPr>
                <w:rFonts w:ascii="Roboto" w:eastAsia="Roboto" w:hAnsi="Roboto" w:cs="Roboto"/>
                <w:color w:val="222222"/>
              </w:rPr>
              <w:t>lace within forty-five (45) days of receipt of the appeal request.</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 xml:space="preserve">3. </w:t>
            </w:r>
            <w:r>
              <w:rPr>
                <w:rFonts w:ascii="Roboto" w:eastAsia="Roboto" w:hAnsi="Roboto" w:cs="Roboto"/>
                <w:strike/>
                <w:color w:val="222222"/>
              </w:rPr>
              <w:t>MAPE  Statewide Vice President</w:t>
            </w:r>
            <w:r>
              <w:rPr>
                <w:rFonts w:ascii="Roboto" w:eastAsia="Roboto" w:hAnsi="Roboto" w:cs="Roboto"/>
                <w:color w:val="222222"/>
              </w:rPr>
              <w:t xml:space="preserve"> </w:t>
            </w:r>
            <w:r>
              <w:rPr>
                <w:rFonts w:ascii="Roboto" w:eastAsia="Roboto" w:hAnsi="Roboto" w:cs="Roboto"/>
                <w:color w:val="222222"/>
                <w:u w:val="single"/>
              </w:rPr>
              <w:t>Speaker of the ERC</w:t>
            </w:r>
            <w:r>
              <w:rPr>
                <w:rFonts w:ascii="Roboto" w:eastAsia="Roboto" w:hAnsi="Roboto" w:cs="Roboto"/>
                <w:color w:val="222222"/>
              </w:rPr>
              <w:t xml:space="preserve"> shall provide the grievant with written instructions as to how to proceed and the date </w:t>
            </w:r>
            <w:r>
              <w:rPr>
                <w:rFonts w:ascii="Roboto" w:eastAsia="Roboto" w:hAnsi="Roboto" w:cs="Roboto"/>
                <w:color w:val="222222"/>
              </w:rPr>
              <w:lastRenderedPageBreak/>
              <w:t>of their hearing, within 14 days of the receipt o</w:t>
            </w:r>
            <w:r>
              <w:rPr>
                <w:rFonts w:ascii="Roboto" w:eastAsia="Roboto" w:hAnsi="Roboto" w:cs="Roboto"/>
                <w:color w:val="222222"/>
              </w:rPr>
              <w:t>f the appeal.</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 xml:space="preserve">4. Appointed steward(s): </w:t>
            </w:r>
            <w:r>
              <w:rPr>
                <w:rFonts w:ascii="Roboto" w:eastAsia="Roboto" w:hAnsi="Roboto" w:cs="Roboto"/>
                <w:strike/>
                <w:color w:val="222222"/>
              </w:rPr>
              <w:t>MAPE  Statewide Vice President</w:t>
            </w:r>
            <w:r>
              <w:rPr>
                <w:rFonts w:ascii="Roboto" w:eastAsia="Roboto" w:hAnsi="Roboto" w:cs="Roboto"/>
                <w:color w:val="222222"/>
              </w:rPr>
              <w:t xml:space="preserve"> </w:t>
            </w:r>
            <w:r>
              <w:rPr>
                <w:rFonts w:ascii="Roboto" w:eastAsia="Roboto" w:hAnsi="Roboto" w:cs="Roboto"/>
                <w:color w:val="222222"/>
                <w:u w:val="single"/>
              </w:rPr>
              <w:t>Speaker of the ERC</w:t>
            </w:r>
            <w:r>
              <w:rPr>
                <w:rFonts w:ascii="Roboto" w:eastAsia="Roboto" w:hAnsi="Roboto" w:cs="Roboto"/>
                <w:color w:val="222222"/>
              </w:rPr>
              <w:t xml:space="preserve"> should make every effort to appoint the most appropriate steward (steward of record if available or most knowledgeable) to be paid a maximum of 16 hours lost time and </w:t>
            </w:r>
            <w:r>
              <w:rPr>
                <w:rFonts w:ascii="Roboto" w:eastAsia="Roboto" w:hAnsi="Roboto" w:cs="Roboto"/>
                <w:color w:val="222222"/>
              </w:rPr>
              <w:t xml:space="preserve">mileage to assist the grievant in preparation and presentation of the appeal. Additional lost time for travel and/or other need may be requested and is at the discretion of the </w:t>
            </w:r>
            <w:r>
              <w:rPr>
                <w:rFonts w:ascii="Roboto" w:eastAsia="Roboto" w:hAnsi="Roboto" w:cs="Roboto"/>
                <w:strike/>
                <w:color w:val="222222"/>
              </w:rPr>
              <w:t>MAPE  Statewide Vice President</w:t>
            </w:r>
            <w:r>
              <w:rPr>
                <w:rFonts w:ascii="Roboto" w:eastAsia="Roboto" w:hAnsi="Roboto" w:cs="Roboto"/>
                <w:color w:val="222222"/>
              </w:rPr>
              <w:t xml:space="preserve"> </w:t>
            </w:r>
            <w:r>
              <w:rPr>
                <w:rFonts w:ascii="Roboto" w:eastAsia="Roboto" w:hAnsi="Roboto" w:cs="Roboto"/>
                <w:color w:val="222222"/>
                <w:u w:val="single"/>
              </w:rPr>
              <w:t>Speaker of the ERC</w:t>
            </w:r>
            <w:r>
              <w:rPr>
                <w:rFonts w:ascii="Roboto" w:eastAsia="Roboto" w:hAnsi="Roboto" w:cs="Roboto"/>
                <w:color w:val="222222"/>
              </w:rPr>
              <w:t>). If no steward from the grie</w:t>
            </w:r>
            <w:r>
              <w:rPr>
                <w:rFonts w:ascii="Roboto" w:eastAsia="Roboto" w:hAnsi="Roboto" w:cs="Roboto"/>
                <w:color w:val="222222"/>
              </w:rPr>
              <w:t xml:space="preserve">vant’s region is available, a steward from another region may be appointed </w:t>
            </w:r>
            <w:r>
              <w:rPr>
                <w:rFonts w:ascii="Roboto" w:eastAsia="Roboto" w:hAnsi="Roboto" w:cs="Roboto"/>
                <w:color w:val="333F4E"/>
                <w:u w:val="single"/>
              </w:rPr>
              <w:t>by the Speaker of ERC</w:t>
            </w:r>
            <w:r>
              <w:rPr>
                <w:rFonts w:ascii="Roboto" w:eastAsia="Roboto" w:hAnsi="Roboto" w:cs="Roboto"/>
                <w:color w:val="222222"/>
              </w:rPr>
              <w:t>.</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 xml:space="preserve">The </w:t>
            </w:r>
            <w:r>
              <w:rPr>
                <w:rFonts w:ascii="Roboto" w:eastAsia="Roboto" w:hAnsi="Roboto" w:cs="Roboto"/>
                <w:strike/>
                <w:color w:val="222222"/>
              </w:rPr>
              <w:t>MAPE  Statewide Vice President</w:t>
            </w:r>
            <w:r>
              <w:rPr>
                <w:rFonts w:ascii="Roboto" w:eastAsia="Roboto" w:hAnsi="Roboto" w:cs="Roboto"/>
                <w:color w:val="222222"/>
                <w:u w:val="single"/>
              </w:rPr>
              <w:t xml:space="preserve"> Speaker of the ERC</w:t>
            </w:r>
            <w:r>
              <w:rPr>
                <w:rFonts w:ascii="Roboto" w:eastAsia="Roboto" w:hAnsi="Roboto" w:cs="Roboto"/>
                <w:color w:val="222222"/>
              </w:rPr>
              <w:t xml:space="preserve"> will inform the grievant that documentary evidence to be referenced at the hearing is available upon request. The Enforcement Business Agent of record will be available to the appellant and assisting steward, for a reasonable amount of time, to answer que</w:t>
            </w:r>
            <w:r>
              <w:rPr>
                <w:rFonts w:ascii="Roboto" w:eastAsia="Roboto" w:hAnsi="Roboto" w:cs="Roboto"/>
                <w:color w:val="222222"/>
              </w:rPr>
              <w:t>stions after the Arbitration Team decision and prior to the ERC Appeal Hearing.</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 xml:space="preserve">One week prior to the hearing, the grievant shall provide to the </w:t>
            </w:r>
            <w:r>
              <w:rPr>
                <w:rFonts w:ascii="Roboto" w:eastAsia="Roboto" w:hAnsi="Roboto" w:cs="Roboto"/>
                <w:strike/>
                <w:color w:val="222222"/>
              </w:rPr>
              <w:t>MAPE  Statewide Vice President</w:t>
            </w:r>
            <w:r>
              <w:rPr>
                <w:rFonts w:ascii="Roboto" w:eastAsia="Roboto" w:hAnsi="Roboto" w:cs="Roboto"/>
                <w:color w:val="222222"/>
              </w:rPr>
              <w:t xml:space="preserve"> </w:t>
            </w:r>
            <w:r>
              <w:rPr>
                <w:rFonts w:ascii="Roboto" w:eastAsia="Roboto" w:hAnsi="Roboto" w:cs="Roboto"/>
                <w:color w:val="222222"/>
                <w:u w:val="single"/>
              </w:rPr>
              <w:t>Speaker of the ERC</w:t>
            </w:r>
            <w:r>
              <w:rPr>
                <w:rFonts w:ascii="Roboto" w:eastAsia="Roboto" w:hAnsi="Roboto" w:cs="Roboto"/>
                <w:color w:val="222222"/>
              </w:rPr>
              <w:t xml:space="preserve"> any additional </w:t>
            </w:r>
            <w:r>
              <w:rPr>
                <w:rFonts w:ascii="Roboto" w:eastAsia="Roboto" w:hAnsi="Roboto" w:cs="Roboto"/>
                <w:color w:val="222222"/>
              </w:rPr>
              <w:lastRenderedPageBreak/>
              <w:t>documentary evidence that they wish to present</w:t>
            </w:r>
            <w:r>
              <w:rPr>
                <w:rFonts w:ascii="Roboto" w:eastAsia="Roboto" w:hAnsi="Roboto" w:cs="Roboto"/>
                <w:color w:val="222222"/>
              </w:rPr>
              <w:t xml:space="preserve"> at the Appeal Hearing </w:t>
            </w:r>
            <w:r>
              <w:rPr>
                <w:rFonts w:ascii="Roboto" w:eastAsia="Roboto" w:hAnsi="Roboto" w:cs="Roboto"/>
                <w:strike/>
                <w:color w:val="222222"/>
              </w:rPr>
              <w:t xml:space="preserve">one week prior to the hearing </w:t>
            </w:r>
            <w:r>
              <w:rPr>
                <w:rFonts w:ascii="Roboto" w:eastAsia="Roboto" w:hAnsi="Roboto" w:cs="Roboto"/>
                <w:color w:val="222222"/>
              </w:rPr>
              <w:t>via electronic mail or U.S. mail. If by the U.S. mail, it should be sent certified at MAPE’s expense.</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Lost time and mileage for the appointed steward is to be paid from the ERC budget.</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All the documentar</w:t>
            </w:r>
            <w:r>
              <w:rPr>
                <w:rFonts w:ascii="Roboto" w:eastAsia="Roboto" w:hAnsi="Roboto" w:cs="Roboto"/>
                <w:color w:val="222222"/>
              </w:rPr>
              <w:t>y evidence should be page numbered, dated and show authorship.</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5. The Appeal Hearing shall include a quorum of seven (7) or more ERC members, along with the grievant, the steward of record assisting the grievant and the Arbitration Team representative (dif</w:t>
            </w:r>
            <w:r>
              <w:rPr>
                <w:rFonts w:ascii="Roboto" w:eastAsia="Roboto" w:hAnsi="Roboto" w:cs="Roboto"/>
                <w:color w:val="222222"/>
              </w:rPr>
              <w:t>ferent than the Enforcement Business Agent of record who represented the grievant). The Enforcement Business Agent of record will be available to provide factual information.</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 xml:space="preserve">6. The </w:t>
            </w:r>
            <w:r>
              <w:rPr>
                <w:rFonts w:ascii="Roboto" w:eastAsia="Roboto" w:hAnsi="Roboto" w:cs="Roboto"/>
                <w:strike/>
                <w:color w:val="222222"/>
              </w:rPr>
              <w:t>MAPE  Statewide Vice President</w:t>
            </w:r>
            <w:r>
              <w:rPr>
                <w:rFonts w:ascii="Roboto" w:eastAsia="Roboto" w:hAnsi="Roboto" w:cs="Roboto"/>
                <w:color w:val="222222"/>
              </w:rPr>
              <w:t xml:space="preserve"> </w:t>
            </w:r>
            <w:r>
              <w:rPr>
                <w:rFonts w:ascii="Roboto" w:eastAsia="Roboto" w:hAnsi="Roboto" w:cs="Roboto"/>
                <w:color w:val="222222"/>
                <w:u w:val="single"/>
              </w:rPr>
              <w:t>Speaker of the ERC</w:t>
            </w:r>
            <w:r>
              <w:rPr>
                <w:rFonts w:ascii="Roboto" w:eastAsia="Roboto" w:hAnsi="Roboto" w:cs="Roboto"/>
                <w:color w:val="222222"/>
              </w:rPr>
              <w:t xml:space="preserve"> shall provide notificati</w:t>
            </w:r>
            <w:r>
              <w:rPr>
                <w:rFonts w:ascii="Roboto" w:eastAsia="Roboto" w:hAnsi="Roboto" w:cs="Roboto"/>
                <w:color w:val="222222"/>
              </w:rPr>
              <w:t>on of the committee’s recommendation to the Executive Committee and the grievant within seven days of the hearing. In the case of a Class Action Grievance Appeal, the presenting grievants shall receive such notification.</w:t>
            </w:r>
          </w:p>
          <w:p w:rsidR="00A06D8B" w:rsidRDefault="004F57FB">
            <w:pPr>
              <w:shd w:val="clear" w:color="auto" w:fill="FFFFFF"/>
              <w:spacing w:after="360" w:line="335" w:lineRule="auto"/>
              <w:rPr>
                <w:b/>
              </w:rPr>
            </w:pPr>
            <w:r>
              <w:rPr>
                <w:rFonts w:ascii="Roboto" w:eastAsia="Roboto" w:hAnsi="Roboto" w:cs="Roboto"/>
                <w:color w:val="222222"/>
              </w:rPr>
              <w:lastRenderedPageBreak/>
              <w:t xml:space="preserve">7. The </w:t>
            </w:r>
            <w:r>
              <w:rPr>
                <w:rFonts w:ascii="Roboto" w:eastAsia="Roboto" w:hAnsi="Roboto" w:cs="Roboto"/>
                <w:strike/>
                <w:color w:val="222222"/>
              </w:rPr>
              <w:t>MAPE  Statewide Vice Preside</w:t>
            </w:r>
            <w:r>
              <w:rPr>
                <w:rFonts w:ascii="Roboto" w:eastAsia="Roboto" w:hAnsi="Roboto" w:cs="Roboto"/>
                <w:strike/>
                <w:color w:val="222222"/>
              </w:rPr>
              <w:t>nt</w:t>
            </w:r>
            <w:r>
              <w:rPr>
                <w:rFonts w:ascii="Roboto" w:eastAsia="Roboto" w:hAnsi="Roboto" w:cs="Roboto"/>
                <w:color w:val="222222"/>
              </w:rPr>
              <w:t xml:space="preserve"> </w:t>
            </w:r>
            <w:r>
              <w:rPr>
                <w:rFonts w:ascii="Roboto" w:eastAsia="Roboto" w:hAnsi="Roboto" w:cs="Roboto"/>
                <w:color w:val="222222"/>
                <w:u w:val="single"/>
              </w:rPr>
              <w:t>Speaker of the ERC</w:t>
            </w:r>
            <w:r>
              <w:rPr>
                <w:rFonts w:ascii="Roboto" w:eastAsia="Roboto" w:hAnsi="Roboto" w:cs="Roboto"/>
                <w:color w:val="222222"/>
              </w:rPr>
              <w:t xml:space="preserve"> will present the recommendation of the ERC to the Board of Directors at the next scheduled board meeting</w:t>
            </w:r>
          </w:p>
          <w:p w:rsidR="00A06D8B" w:rsidRDefault="004F57FB">
            <w:pPr>
              <w:pBdr>
                <w:top w:val="nil"/>
                <w:left w:val="nil"/>
                <w:bottom w:val="nil"/>
                <w:right w:val="nil"/>
                <w:between w:val="nil"/>
              </w:pBdr>
              <w:jc w:val="center"/>
              <w:rPr>
                <w:b/>
              </w:rPr>
            </w:pPr>
            <w:r>
              <w:rPr>
                <w:b/>
              </w:rPr>
              <w:t>MAPE Bylaws</w:t>
            </w:r>
          </w:p>
          <w:p w:rsidR="00A06D8B" w:rsidRDefault="004F57FB">
            <w:pPr>
              <w:pBdr>
                <w:top w:val="nil"/>
                <w:left w:val="nil"/>
                <w:bottom w:val="nil"/>
                <w:right w:val="nil"/>
                <w:between w:val="nil"/>
              </w:pBdr>
              <w:jc w:val="center"/>
              <w:rPr>
                <w:b/>
              </w:rPr>
            </w:pPr>
            <w:r>
              <w:rPr>
                <w:b/>
              </w:rPr>
              <w:t>Article VI</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 xml:space="preserve">Section 5.      </w:t>
            </w:r>
            <w:r>
              <w:rPr>
                <w:rFonts w:ascii="Roboto" w:eastAsia="Roboto" w:hAnsi="Roboto" w:cs="Roboto"/>
                <w:b/>
                <w:color w:val="222222"/>
              </w:rPr>
              <w:t>Executive Committee</w:t>
            </w:r>
            <w:r>
              <w:rPr>
                <w:rFonts w:ascii="Roboto" w:eastAsia="Roboto" w:hAnsi="Roboto" w:cs="Roboto"/>
                <w:color w:val="222222"/>
              </w:rPr>
              <w:t>.</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The President shall be the presiding officer of the Executive Committ</w:t>
            </w:r>
            <w:r>
              <w:rPr>
                <w:rFonts w:ascii="Roboto" w:eastAsia="Roboto" w:hAnsi="Roboto" w:cs="Roboto"/>
                <w:color w:val="222222"/>
              </w:rPr>
              <w:t>ee. The Executive Committee shall conduct the business of MAPE between the meetings of the Board of Directors and shall perform other duties as directed by the Board of Directors. The Executive Committee shall meet at the call of the President or a majorit</w:t>
            </w:r>
            <w:r>
              <w:rPr>
                <w:rFonts w:ascii="Roboto" w:eastAsia="Roboto" w:hAnsi="Roboto" w:cs="Roboto"/>
                <w:color w:val="222222"/>
              </w:rPr>
              <w:t>y vote of the Executive Committee.</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The Executive Committee shall consist of:</w:t>
            </w:r>
          </w:p>
          <w:p w:rsidR="00A06D8B" w:rsidRDefault="004F57FB">
            <w:pPr>
              <w:numPr>
                <w:ilvl w:val="0"/>
                <w:numId w:val="1"/>
              </w:numPr>
              <w:shd w:val="clear" w:color="auto" w:fill="FFFFFF"/>
              <w:spacing w:after="0" w:line="384" w:lineRule="auto"/>
            </w:pPr>
            <w:r>
              <w:rPr>
                <w:rFonts w:ascii="Roboto" w:eastAsia="Roboto" w:hAnsi="Roboto" w:cs="Roboto"/>
                <w:color w:val="333F4E"/>
              </w:rPr>
              <w:t>The Statewide Officers</w:t>
            </w:r>
          </w:p>
          <w:p w:rsidR="00A06D8B" w:rsidRDefault="004F57FB">
            <w:pPr>
              <w:numPr>
                <w:ilvl w:val="0"/>
                <w:numId w:val="1"/>
              </w:numPr>
              <w:shd w:val="clear" w:color="auto" w:fill="FFFFFF"/>
              <w:spacing w:after="0" w:line="384" w:lineRule="auto"/>
            </w:pPr>
            <w:r>
              <w:rPr>
                <w:rFonts w:ascii="Roboto" w:eastAsia="Roboto" w:hAnsi="Roboto" w:cs="Roboto"/>
                <w:color w:val="333F4E"/>
              </w:rPr>
              <w:t>The Chair of the Political Council</w:t>
            </w:r>
          </w:p>
          <w:p w:rsidR="00A06D8B" w:rsidRDefault="004F57FB">
            <w:pPr>
              <w:numPr>
                <w:ilvl w:val="0"/>
                <w:numId w:val="1"/>
              </w:numPr>
              <w:shd w:val="clear" w:color="auto" w:fill="FFFFFF"/>
              <w:spacing w:after="0" w:line="384" w:lineRule="auto"/>
            </w:pPr>
            <w:r>
              <w:rPr>
                <w:rFonts w:ascii="Roboto" w:eastAsia="Roboto" w:hAnsi="Roboto" w:cs="Roboto"/>
                <w:color w:val="333F4E"/>
              </w:rPr>
              <w:t>The Chair of the Organizing Council</w:t>
            </w:r>
          </w:p>
          <w:p w:rsidR="00A06D8B" w:rsidRDefault="004F57FB">
            <w:pPr>
              <w:numPr>
                <w:ilvl w:val="0"/>
                <w:numId w:val="1"/>
              </w:numPr>
              <w:shd w:val="clear" w:color="auto" w:fill="FFFFFF"/>
              <w:spacing w:after="0" w:line="384" w:lineRule="auto"/>
            </w:pPr>
            <w:r>
              <w:rPr>
                <w:rFonts w:ascii="Roboto" w:eastAsia="Roboto" w:hAnsi="Roboto" w:cs="Roboto"/>
                <w:color w:val="333F4E"/>
              </w:rPr>
              <w:t>The Speaker of the Meet and Confer Committees</w:t>
            </w:r>
          </w:p>
          <w:p w:rsidR="00A06D8B" w:rsidRDefault="004F57FB">
            <w:pPr>
              <w:numPr>
                <w:ilvl w:val="0"/>
                <w:numId w:val="1"/>
              </w:numPr>
              <w:shd w:val="clear" w:color="auto" w:fill="FFFFFF"/>
              <w:spacing w:after="360" w:line="384" w:lineRule="auto"/>
              <w:rPr>
                <w:rFonts w:ascii="Roboto" w:eastAsia="Roboto" w:hAnsi="Roboto" w:cs="Roboto"/>
                <w:color w:val="333F4E"/>
              </w:rPr>
            </w:pPr>
            <w:r>
              <w:rPr>
                <w:rFonts w:ascii="Roboto" w:eastAsia="Roboto" w:hAnsi="Roboto" w:cs="Roboto"/>
                <w:color w:val="333F4E"/>
                <w:u w:val="single"/>
              </w:rPr>
              <w:t>The Speaker of the ERC</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lastRenderedPageBreak/>
              <w:t>For the purposes of term limits, all positions on the Executive Committee are considered statewide officers.</w:t>
            </w:r>
          </w:p>
          <w:p w:rsidR="00A06D8B" w:rsidRDefault="00A06D8B">
            <w:pPr>
              <w:pBdr>
                <w:top w:val="nil"/>
                <w:left w:val="nil"/>
                <w:bottom w:val="nil"/>
                <w:right w:val="nil"/>
                <w:between w:val="nil"/>
              </w:pBdr>
            </w:pPr>
          </w:p>
        </w:tc>
        <w:tc>
          <w:tcPr>
            <w:tcW w:w="5160" w:type="dxa"/>
          </w:tcPr>
          <w:p w:rsidR="00A06D8B" w:rsidRDefault="004F57FB">
            <w:pPr>
              <w:pStyle w:val="Heading3"/>
              <w:keepNext w:val="0"/>
              <w:keepLines w:val="0"/>
              <w:shd w:val="clear" w:color="auto" w:fill="FFFFFF"/>
              <w:spacing w:before="0" w:line="288" w:lineRule="auto"/>
              <w:jc w:val="center"/>
              <w:rPr>
                <w:rFonts w:ascii="Roboto" w:eastAsia="Roboto" w:hAnsi="Roboto" w:cs="Roboto"/>
                <w:b w:val="0"/>
                <w:color w:val="222222"/>
              </w:rPr>
            </w:pPr>
            <w:bookmarkStart w:id="3" w:name="_heading=h.fbzv169fax63" w:colFirst="0" w:colLast="0"/>
            <w:bookmarkEnd w:id="3"/>
            <w:r>
              <w:rPr>
                <w:rFonts w:ascii="Roboto" w:eastAsia="Roboto" w:hAnsi="Roboto" w:cs="Roboto"/>
                <w:color w:val="333F4E"/>
                <w:sz w:val="26"/>
                <w:szCs w:val="26"/>
              </w:rPr>
              <w:lastRenderedPageBreak/>
              <w:t>Arbitration Team Policy</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b/>
                <w:color w:val="222222"/>
              </w:rPr>
              <w:t>Summary</w:t>
            </w:r>
            <w:r>
              <w:rPr>
                <w:rFonts w:ascii="Roboto" w:eastAsia="Roboto" w:hAnsi="Roboto" w:cs="Roboto"/>
                <w:color w:val="222222"/>
              </w:rPr>
              <w:t>: To identify the composition of the MAPE Arbitration Team and the responsibilities of the M</w:t>
            </w:r>
            <w:r>
              <w:rPr>
                <w:rFonts w:ascii="Roboto" w:eastAsia="Roboto" w:hAnsi="Roboto" w:cs="Roboto"/>
                <w:color w:val="222222"/>
              </w:rPr>
              <w:t>APE Statewide Vice President and Speaker of the ERC in the Arbitration Team process.</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b/>
                <w:color w:val="222222"/>
              </w:rPr>
              <w:t>Related Information</w:t>
            </w:r>
            <w:r>
              <w:rPr>
                <w:rFonts w:ascii="Roboto" w:eastAsia="Roboto" w:hAnsi="Roboto" w:cs="Roboto"/>
                <w:color w:val="222222"/>
              </w:rPr>
              <w:t>:</w:t>
            </w:r>
          </w:p>
          <w:p w:rsidR="00A06D8B" w:rsidRDefault="004F57FB">
            <w:pPr>
              <w:shd w:val="clear" w:color="auto" w:fill="FFFFFF"/>
              <w:spacing w:after="360" w:line="335" w:lineRule="auto"/>
              <w:rPr>
                <w:rFonts w:ascii="Roboto" w:eastAsia="Roboto" w:hAnsi="Roboto" w:cs="Roboto"/>
                <w:b/>
                <w:color w:val="222222"/>
              </w:rPr>
            </w:pPr>
            <w:r>
              <w:rPr>
                <w:rFonts w:ascii="Roboto" w:eastAsia="Roboto" w:hAnsi="Roboto" w:cs="Roboto"/>
                <w:b/>
                <w:color w:val="222222"/>
              </w:rPr>
              <w:t>Policy:</w:t>
            </w:r>
          </w:p>
          <w:p w:rsidR="00A06D8B" w:rsidRDefault="004F57FB">
            <w:pPr>
              <w:numPr>
                <w:ilvl w:val="0"/>
                <w:numId w:val="4"/>
              </w:numPr>
              <w:shd w:val="clear" w:color="auto" w:fill="FFFFFF"/>
              <w:spacing w:after="0" w:line="384" w:lineRule="auto"/>
              <w:rPr>
                <w:rFonts w:ascii="Roboto" w:eastAsia="Roboto" w:hAnsi="Roboto" w:cs="Roboto"/>
                <w:color w:val="333F4E"/>
              </w:rPr>
            </w:pPr>
            <w:r>
              <w:rPr>
                <w:rFonts w:ascii="Roboto" w:eastAsia="Roboto" w:hAnsi="Roboto" w:cs="Roboto"/>
                <w:color w:val="333F4E"/>
              </w:rPr>
              <w:t>The MAPE Arbitration Team will consist of the Enforcement business agent staff, the Statewide Vice President, Speaker of the ERC and appointed</w:t>
            </w:r>
            <w:r>
              <w:rPr>
                <w:rFonts w:ascii="Roboto" w:eastAsia="Roboto" w:hAnsi="Roboto" w:cs="Roboto"/>
                <w:color w:val="333F4E"/>
              </w:rPr>
              <w:t xml:space="preserve"> steward(s).</w:t>
            </w:r>
          </w:p>
          <w:p w:rsidR="00A06D8B" w:rsidRDefault="004F57FB">
            <w:pPr>
              <w:numPr>
                <w:ilvl w:val="0"/>
                <w:numId w:val="4"/>
              </w:numPr>
              <w:shd w:val="clear" w:color="auto" w:fill="FFFFFF"/>
              <w:spacing w:after="0" w:line="384" w:lineRule="auto"/>
              <w:rPr>
                <w:rFonts w:ascii="Roboto" w:eastAsia="Roboto" w:hAnsi="Roboto" w:cs="Roboto"/>
                <w:color w:val="333F4E"/>
              </w:rPr>
            </w:pPr>
            <w:r>
              <w:rPr>
                <w:rFonts w:ascii="Roboto" w:eastAsia="Roboto" w:hAnsi="Roboto" w:cs="Roboto"/>
                <w:color w:val="333F4E"/>
              </w:rPr>
              <w:t>The MAPE Statewide Vice President, as chair of the Employee Rights Committee and the Speaker of the ERC</w:t>
            </w:r>
            <w:r>
              <w:rPr>
                <w:rFonts w:ascii="Roboto" w:eastAsia="Roboto" w:hAnsi="Roboto" w:cs="Roboto"/>
                <w:strike/>
                <w:color w:val="333F4E"/>
              </w:rPr>
              <w:t>,</w:t>
            </w:r>
            <w:r>
              <w:rPr>
                <w:rFonts w:ascii="Roboto" w:eastAsia="Roboto" w:hAnsi="Roboto" w:cs="Roboto"/>
                <w:color w:val="333F4E"/>
              </w:rPr>
              <w:t xml:space="preserve"> shall serve as voting members of the Arbitration Team.</w:t>
            </w:r>
          </w:p>
          <w:p w:rsidR="00A06D8B" w:rsidRDefault="004F57FB">
            <w:pPr>
              <w:numPr>
                <w:ilvl w:val="0"/>
                <w:numId w:val="4"/>
              </w:numPr>
              <w:shd w:val="clear" w:color="auto" w:fill="FFFFFF"/>
              <w:spacing w:after="0" w:line="384" w:lineRule="auto"/>
              <w:rPr>
                <w:rFonts w:ascii="Roboto" w:eastAsia="Roboto" w:hAnsi="Roboto" w:cs="Roboto"/>
                <w:color w:val="333F4E"/>
              </w:rPr>
            </w:pPr>
            <w:r>
              <w:rPr>
                <w:rFonts w:ascii="Roboto" w:eastAsia="Roboto" w:hAnsi="Roboto" w:cs="Roboto"/>
                <w:color w:val="333F4E"/>
              </w:rPr>
              <w:t>The Speaker of the ERC should make every effort to appoint the most appropriate ste</w:t>
            </w:r>
            <w:r>
              <w:rPr>
                <w:rFonts w:ascii="Roboto" w:eastAsia="Roboto" w:hAnsi="Roboto" w:cs="Roboto"/>
                <w:color w:val="333F4E"/>
              </w:rPr>
              <w:t xml:space="preserve">ward (steward of record if available or most knowledgeable, hereafter: appointed steward) to serve as a voting member of the Arbitration Team when grievances or class action </w:t>
            </w:r>
            <w:r>
              <w:rPr>
                <w:rFonts w:ascii="Roboto" w:eastAsia="Roboto" w:hAnsi="Roboto" w:cs="Roboto"/>
                <w:color w:val="333F4E"/>
              </w:rPr>
              <w:lastRenderedPageBreak/>
              <w:t>grievances of their concern are being considered by the Arbitration Team. If no st</w:t>
            </w:r>
            <w:r>
              <w:rPr>
                <w:rFonts w:ascii="Roboto" w:eastAsia="Roboto" w:hAnsi="Roboto" w:cs="Roboto"/>
                <w:color w:val="333F4E"/>
              </w:rPr>
              <w:t>eward from the grievant’s region is available, a steward from another region may be appointed by the Speaker of ERC.</w:t>
            </w:r>
          </w:p>
          <w:p w:rsidR="00A06D8B" w:rsidRDefault="004F57FB">
            <w:pPr>
              <w:numPr>
                <w:ilvl w:val="0"/>
                <w:numId w:val="4"/>
              </w:numPr>
              <w:shd w:val="clear" w:color="auto" w:fill="FFFFFF"/>
              <w:spacing w:after="360" w:line="384" w:lineRule="auto"/>
            </w:pPr>
            <w:r>
              <w:rPr>
                <w:rFonts w:ascii="Roboto" w:eastAsia="Roboto" w:hAnsi="Roboto" w:cs="Roboto"/>
                <w:color w:val="333F4E"/>
              </w:rPr>
              <w:t xml:space="preserve">As feasible, every arbitration will have at least </w:t>
            </w:r>
            <w:r>
              <w:rPr>
                <w:rFonts w:ascii="Roboto" w:eastAsia="Roboto" w:hAnsi="Roboto" w:cs="Roboto"/>
                <w:color w:val="333F4E"/>
              </w:rPr>
              <w:t>one steward present. The steward present should be the steward of record if possible.</w:t>
            </w:r>
          </w:p>
          <w:p w:rsidR="00A06D8B" w:rsidRDefault="004F57FB">
            <w:pPr>
              <w:pStyle w:val="Heading3"/>
              <w:keepNext w:val="0"/>
              <w:keepLines w:val="0"/>
              <w:shd w:val="clear" w:color="auto" w:fill="FFFFFF"/>
              <w:spacing w:before="0" w:line="288" w:lineRule="auto"/>
              <w:jc w:val="center"/>
              <w:rPr>
                <w:rFonts w:ascii="Roboto" w:eastAsia="Roboto" w:hAnsi="Roboto" w:cs="Roboto"/>
                <w:color w:val="222222"/>
              </w:rPr>
            </w:pPr>
            <w:bookmarkStart w:id="4" w:name="_heading=h.arrdrjg1jusz" w:colFirst="0" w:colLast="0"/>
            <w:bookmarkEnd w:id="4"/>
            <w:r>
              <w:rPr>
                <w:rFonts w:ascii="Roboto" w:eastAsia="Roboto" w:hAnsi="Roboto" w:cs="Roboto"/>
                <w:color w:val="333F4E"/>
                <w:sz w:val="26"/>
                <w:szCs w:val="26"/>
              </w:rPr>
              <w:t>Arbitration Appeal</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b/>
                <w:color w:val="222222"/>
              </w:rPr>
              <w:t>Summary:</w:t>
            </w:r>
            <w:r>
              <w:rPr>
                <w:rFonts w:ascii="Roboto" w:eastAsia="Roboto" w:hAnsi="Roboto" w:cs="Roboto"/>
                <w:color w:val="222222"/>
              </w:rPr>
              <w:t xml:space="preserve"> The Arbitration team shall consist of Enforcement Business Agents, Steward(s) of record, Speaker of the ERC and the MAPE Statewide Vice Presid</w:t>
            </w:r>
            <w:r>
              <w:rPr>
                <w:rFonts w:ascii="Roboto" w:eastAsia="Roboto" w:hAnsi="Roboto" w:cs="Roboto"/>
                <w:color w:val="222222"/>
              </w:rPr>
              <w:t>ent. This policy shall identify the procedures used during an Employee Rights Committee (ERC) arbitration Appeal Hearing.</w:t>
            </w:r>
          </w:p>
          <w:p w:rsidR="00A06D8B" w:rsidRDefault="004F57FB">
            <w:pPr>
              <w:shd w:val="clear" w:color="auto" w:fill="FFFFFF"/>
              <w:spacing w:after="360" w:line="335" w:lineRule="auto"/>
              <w:rPr>
                <w:rFonts w:ascii="Roboto" w:eastAsia="Roboto" w:hAnsi="Roboto" w:cs="Roboto"/>
                <w:b/>
                <w:color w:val="222222"/>
              </w:rPr>
            </w:pPr>
            <w:r>
              <w:rPr>
                <w:rFonts w:ascii="Roboto" w:eastAsia="Roboto" w:hAnsi="Roboto" w:cs="Roboto"/>
                <w:b/>
                <w:color w:val="222222"/>
              </w:rPr>
              <w:t>Related Information:</w:t>
            </w:r>
          </w:p>
          <w:p w:rsidR="00A06D8B" w:rsidRDefault="004F57FB">
            <w:pPr>
              <w:shd w:val="clear" w:color="auto" w:fill="FFFFFF"/>
              <w:spacing w:after="360" w:line="335" w:lineRule="auto"/>
              <w:rPr>
                <w:rFonts w:ascii="Roboto" w:eastAsia="Roboto" w:hAnsi="Roboto" w:cs="Roboto"/>
                <w:b/>
                <w:color w:val="222222"/>
              </w:rPr>
            </w:pPr>
            <w:r>
              <w:rPr>
                <w:rFonts w:ascii="Roboto" w:eastAsia="Roboto" w:hAnsi="Roboto" w:cs="Roboto"/>
                <w:b/>
                <w:color w:val="222222"/>
              </w:rPr>
              <w:t>Policy:</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If a grievance is not resolved through the steps of the grievance process, it ultimately gets moved to MM</w:t>
            </w:r>
            <w:r>
              <w:rPr>
                <w:rFonts w:ascii="Roboto" w:eastAsia="Roboto" w:hAnsi="Roboto" w:cs="Roboto"/>
                <w:color w:val="222222"/>
              </w:rPr>
              <w:t xml:space="preserve">B (Minnesota Management and Budget). Unless the grievance is settled or the grievant wishes not to arbitrate, the grievance shall go through the following </w:t>
            </w:r>
            <w:r>
              <w:rPr>
                <w:rFonts w:ascii="Roboto" w:eastAsia="Roboto" w:hAnsi="Roboto" w:cs="Roboto"/>
                <w:color w:val="222222"/>
              </w:rPr>
              <w:lastRenderedPageBreak/>
              <w:t>process to determine whether MAPE will arbitrate a case.</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1. The Arbitration Team shall vote whether t</w:t>
            </w:r>
            <w:r>
              <w:rPr>
                <w:rFonts w:ascii="Roboto" w:eastAsia="Roboto" w:hAnsi="Roboto" w:cs="Roboto"/>
                <w:color w:val="222222"/>
              </w:rPr>
              <w:t>o arbitrate the grievance using a majority vote.</w:t>
            </w:r>
          </w:p>
          <w:p w:rsidR="00A06D8B" w:rsidRDefault="004F57FB">
            <w:pPr>
              <w:numPr>
                <w:ilvl w:val="0"/>
                <w:numId w:val="3"/>
              </w:numPr>
              <w:shd w:val="clear" w:color="auto" w:fill="FFFFFF"/>
              <w:spacing w:after="0" w:line="384" w:lineRule="auto"/>
            </w:pPr>
            <w:r>
              <w:rPr>
                <w:rFonts w:ascii="Roboto" w:eastAsia="Roboto" w:hAnsi="Roboto" w:cs="Roboto"/>
                <w:color w:val="333F4E"/>
              </w:rPr>
              <w:t>If approved for arbitration, the grievant is notified and arbitration is scheduled.</w:t>
            </w:r>
          </w:p>
          <w:p w:rsidR="00A06D8B" w:rsidRDefault="004F57FB">
            <w:pPr>
              <w:numPr>
                <w:ilvl w:val="0"/>
                <w:numId w:val="3"/>
              </w:numPr>
              <w:shd w:val="clear" w:color="auto" w:fill="FFFFFF"/>
              <w:spacing w:after="360" w:line="384" w:lineRule="auto"/>
            </w:pPr>
            <w:r>
              <w:rPr>
                <w:rFonts w:ascii="Roboto" w:eastAsia="Roboto" w:hAnsi="Roboto" w:cs="Roboto"/>
                <w:color w:val="333F4E"/>
              </w:rPr>
              <w:t>If denied for arbitration, notification shall be sent to the grievant via electronic mail with a read receipt and delivery receipt as to the Arbitration Team’s decision. If the grievant does not have a home email address on file, the letter shall be sent v</w:t>
            </w:r>
            <w:r>
              <w:rPr>
                <w:rFonts w:ascii="Roboto" w:eastAsia="Roboto" w:hAnsi="Roboto" w:cs="Roboto"/>
                <w:color w:val="333F4E"/>
              </w:rPr>
              <w:t>ia certified mail.</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 xml:space="preserve">The grievant may appeal in writing no later than 14 days from the receipt of the notice to the Speaker of the ERC. </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 xml:space="preserve">2. If an appeal is made, an appeal hearing will be scheduled to take place within forty-five (45) days of receipt of the </w:t>
            </w:r>
            <w:r>
              <w:rPr>
                <w:rFonts w:ascii="Roboto" w:eastAsia="Roboto" w:hAnsi="Roboto" w:cs="Roboto"/>
                <w:color w:val="222222"/>
              </w:rPr>
              <w:t>appeal request.</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3. Speaker of the ERC shall provide the grievant with written instructions as to how to proceed and the date of their hearing, within 14 days of the receipt of the appeal.</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lastRenderedPageBreak/>
              <w:t>4. Appointed steward(s): Speaker of the ERC should make every effort</w:t>
            </w:r>
            <w:r>
              <w:rPr>
                <w:rFonts w:ascii="Roboto" w:eastAsia="Roboto" w:hAnsi="Roboto" w:cs="Roboto"/>
                <w:color w:val="222222"/>
              </w:rPr>
              <w:t xml:space="preserve"> to appoint the most appropriate steward (steward of record if available or most knowledgeable) to be paid a maximum of 16 hours lost time and mileage to assist the grievant in preparation and presentation of the appeal. Additional lost time for travel and</w:t>
            </w:r>
            <w:r>
              <w:rPr>
                <w:rFonts w:ascii="Roboto" w:eastAsia="Roboto" w:hAnsi="Roboto" w:cs="Roboto"/>
                <w:color w:val="222222"/>
              </w:rPr>
              <w:t xml:space="preserve">/or other need may be requested and is at the discretion of the Speaker of the ERC). If no steward from the grievant’s region is available, a steward from another region may be appointed </w:t>
            </w:r>
            <w:r>
              <w:rPr>
                <w:rFonts w:ascii="Roboto" w:eastAsia="Roboto" w:hAnsi="Roboto" w:cs="Roboto"/>
                <w:color w:val="333F4E"/>
              </w:rPr>
              <w:t>by the Speaker of ERC</w:t>
            </w:r>
            <w:r>
              <w:rPr>
                <w:rFonts w:ascii="Roboto" w:eastAsia="Roboto" w:hAnsi="Roboto" w:cs="Roboto"/>
                <w:color w:val="222222"/>
              </w:rPr>
              <w:t>.</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 xml:space="preserve">The Speaker of the ERC will inform the grievant that documentary evidence to be referenced at the hearing is available upon request. The Enforcement Business Agent of record will be available to the appellant and assisting steward, for a reasonable amount </w:t>
            </w:r>
            <w:r>
              <w:rPr>
                <w:rFonts w:ascii="Roboto" w:eastAsia="Roboto" w:hAnsi="Roboto" w:cs="Roboto"/>
                <w:color w:val="222222"/>
              </w:rPr>
              <w:t>of time, to answer questions after the Arbitration Team decision and prior to the ERC Appeal Hearing.</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One week prior to the hearing, the grievant shall provide to the Speaker of the ERC any additional documentary evidence that they wish to present at the A</w:t>
            </w:r>
            <w:r>
              <w:rPr>
                <w:rFonts w:ascii="Roboto" w:eastAsia="Roboto" w:hAnsi="Roboto" w:cs="Roboto"/>
                <w:color w:val="222222"/>
              </w:rPr>
              <w:t>ppeal Hearing via electronic mail or U.S. mail. If by the U.S. mail, it should be sent certified at MAPE’s expense.</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lastRenderedPageBreak/>
              <w:t>Lost time and mileage for the appointed steward is to be paid from the ERC budget.</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All the documentary evidence should be page numbered, dat</w:t>
            </w:r>
            <w:r>
              <w:rPr>
                <w:rFonts w:ascii="Roboto" w:eastAsia="Roboto" w:hAnsi="Roboto" w:cs="Roboto"/>
                <w:color w:val="222222"/>
              </w:rPr>
              <w:t>ed and show authorship.</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5. The Appeal Hearing shall include a quorum of seven (7) or more ERC members, along with the grievant, the steward of record assisting the grievant and the Arbitration Team representative (different than the Enforcement Business Ag</w:t>
            </w:r>
            <w:r>
              <w:rPr>
                <w:rFonts w:ascii="Roboto" w:eastAsia="Roboto" w:hAnsi="Roboto" w:cs="Roboto"/>
                <w:color w:val="222222"/>
              </w:rPr>
              <w:t>ent of record who represented the grievant). The Enforcement Business Agent of record will be available to provide factual information.</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6. The Speaker of the ERC shall provide notification of the committee’s recommendation to the Executive Committee and th</w:t>
            </w:r>
            <w:r>
              <w:rPr>
                <w:rFonts w:ascii="Roboto" w:eastAsia="Roboto" w:hAnsi="Roboto" w:cs="Roboto"/>
                <w:color w:val="222222"/>
              </w:rPr>
              <w:t>e grievant within seven days of the hearing. In the case of a Class Action Grievance Appeal, the presenting grievants shall receive such notification.</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7. The Speaker of the ERC will present the recommendation of the ERC to the Board of Directors at the nex</w:t>
            </w:r>
            <w:r>
              <w:rPr>
                <w:rFonts w:ascii="Roboto" w:eastAsia="Roboto" w:hAnsi="Roboto" w:cs="Roboto"/>
                <w:color w:val="222222"/>
              </w:rPr>
              <w:t>t scheduled board meeting</w:t>
            </w:r>
          </w:p>
          <w:p w:rsidR="00A06D8B" w:rsidRDefault="004F57FB">
            <w:pPr>
              <w:jc w:val="center"/>
              <w:rPr>
                <w:b/>
              </w:rPr>
            </w:pPr>
            <w:r>
              <w:rPr>
                <w:b/>
              </w:rPr>
              <w:t>MAPE Bylaws</w:t>
            </w:r>
          </w:p>
          <w:p w:rsidR="00A06D8B" w:rsidRDefault="004F57FB">
            <w:pPr>
              <w:jc w:val="center"/>
              <w:rPr>
                <w:b/>
              </w:rPr>
            </w:pPr>
            <w:r>
              <w:rPr>
                <w:b/>
              </w:rPr>
              <w:t>Article VI</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lastRenderedPageBreak/>
              <w:t xml:space="preserve">Section 5.      </w:t>
            </w:r>
            <w:r>
              <w:rPr>
                <w:rFonts w:ascii="Roboto" w:eastAsia="Roboto" w:hAnsi="Roboto" w:cs="Roboto"/>
                <w:b/>
                <w:color w:val="222222"/>
              </w:rPr>
              <w:t>Executive Committee</w:t>
            </w:r>
            <w:r>
              <w:rPr>
                <w:rFonts w:ascii="Roboto" w:eastAsia="Roboto" w:hAnsi="Roboto" w:cs="Roboto"/>
                <w:color w:val="222222"/>
              </w:rPr>
              <w:t>.</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The President shall be the presiding officer of the Executive Committee. The Executive Committee shall conduct the business of MAPE between the meetings of the Board of D</w:t>
            </w:r>
            <w:r>
              <w:rPr>
                <w:rFonts w:ascii="Roboto" w:eastAsia="Roboto" w:hAnsi="Roboto" w:cs="Roboto"/>
                <w:color w:val="222222"/>
              </w:rPr>
              <w:t>irectors and shall perform other duties as directed by the Board of Directors. The Executive Committee shall meet at the call of the President or a majority vote of the Executive Committee.</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The Executive Committee shall consist of:</w:t>
            </w:r>
          </w:p>
          <w:p w:rsidR="00A06D8B" w:rsidRDefault="004F57FB">
            <w:pPr>
              <w:numPr>
                <w:ilvl w:val="0"/>
                <w:numId w:val="1"/>
              </w:numPr>
              <w:shd w:val="clear" w:color="auto" w:fill="FFFFFF"/>
              <w:spacing w:after="0" w:line="384" w:lineRule="auto"/>
            </w:pPr>
            <w:r>
              <w:rPr>
                <w:rFonts w:ascii="Roboto" w:eastAsia="Roboto" w:hAnsi="Roboto" w:cs="Roboto"/>
                <w:color w:val="333F4E"/>
              </w:rPr>
              <w:t>The Statewide Officers</w:t>
            </w:r>
          </w:p>
          <w:p w:rsidR="00A06D8B" w:rsidRDefault="004F57FB">
            <w:pPr>
              <w:numPr>
                <w:ilvl w:val="0"/>
                <w:numId w:val="1"/>
              </w:numPr>
              <w:shd w:val="clear" w:color="auto" w:fill="FFFFFF"/>
              <w:spacing w:after="0" w:line="384" w:lineRule="auto"/>
            </w:pPr>
            <w:r>
              <w:rPr>
                <w:rFonts w:ascii="Roboto" w:eastAsia="Roboto" w:hAnsi="Roboto" w:cs="Roboto"/>
                <w:color w:val="333F4E"/>
              </w:rPr>
              <w:t>T</w:t>
            </w:r>
            <w:r>
              <w:rPr>
                <w:rFonts w:ascii="Roboto" w:eastAsia="Roboto" w:hAnsi="Roboto" w:cs="Roboto"/>
                <w:color w:val="333F4E"/>
              </w:rPr>
              <w:t>he Chair of the Political Council</w:t>
            </w:r>
          </w:p>
          <w:p w:rsidR="00A06D8B" w:rsidRDefault="004F57FB">
            <w:pPr>
              <w:numPr>
                <w:ilvl w:val="0"/>
                <w:numId w:val="1"/>
              </w:numPr>
              <w:shd w:val="clear" w:color="auto" w:fill="FFFFFF"/>
              <w:spacing w:after="0" w:line="384" w:lineRule="auto"/>
            </w:pPr>
            <w:r>
              <w:rPr>
                <w:rFonts w:ascii="Roboto" w:eastAsia="Roboto" w:hAnsi="Roboto" w:cs="Roboto"/>
                <w:color w:val="333F4E"/>
              </w:rPr>
              <w:t>The Chair of the Organizing Council</w:t>
            </w:r>
          </w:p>
          <w:p w:rsidR="00A06D8B" w:rsidRDefault="004F57FB">
            <w:pPr>
              <w:numPr>
                <w:ilvl w:val="0"/>
                <w:numId w:val="1"/>
              </w:numPr>
              <w:shd w:val="clear" w:color="auto" w:fill="FFFFFF"/>
              <w:spacing w:after="0" w:line="384" w:lineRule="auto"/>
            </w:pPr>
            <w:r>
              <w:rPr>
                <w:rFonts w:ascii="Roboto" w:eastAsia="Roboto" w:hAnsi="Roboto" w:cs="Roboto"/>
                <w:color w:val="333F4E"/>
              </w:rPr>
              <w:t>The Speaker of the Meet and Confer Committees</w:t>
            </w:r>
          </w:p>
          <w:p w:rsidR="00A06D8B" w:rsidRDefault="004F57FB">
            <w:pPr>
              <w:numPr>
                <w:ilvl w:val="0"/>
                <w:numId w:val="1"/>
              </w:numPr>
              <w:shd w:val="clear" w:color="auto" w:fill="FFFFFF"/>
              <w:spacing w:after="360" w:line="384" w:lineRule="auto"/>
            </w:pPr>
            <w:r>
              <w:rPr>
                <w:rFonts w:ascii="Roboto" w:eastAsia="Roboto" w:hAnsi="Roboto" w:cs="Roboto"/>
                <w:color w:val="333F4E"/>
              </w:rPr>
              <w:t>The Speaker of the ERC</w:t>
            </w:r>
          </w:p>
          <w:p w:rsidR="00A06D8B" w:rsidRDefault="004F57FB">
            <w:pPr>
              <w:shd w:val="clear" w:color="auto" w:fill="FFFFFF"/>
              <w:spacing w:after="360" w:line="335" w:lineRule="auto"/>
              <w:rPr>
                <w:rFonts w:ascii="Roboto" w:eastAsia="Roboto" w:hAnsi="Roboto" w:cs="Roboto"/>
                <w:color w:val="222222"/>
              </w:rPr>
            </w:pPr>
            <w:r>
              <w:rPr>
                <w:rFonts w:ascii="Roboto" w:eastAsia="Roboto" w:hAnsi="Roboto" w:cs="Roboto"/>
                <w:color w:val="222222"/>
              </w:rPr>
              <w:t>For the purposes of term limits, all positions on the Executive Committee are considered statewide officers.</w:t>
            </w:r>
          </w:p>
          <w:p w:rsidR="00A06D8B" w:rsidRDefault="00A06D8B"/>
          <w:p w:rsidR="00A06D8B" w:rsidRDefault="00A06D8B"/>
          <w:p w:rsidR="00A06D8B" w:rsidRDefault="00A06D8B">
            <w:pPr>
              <w:ind w:left="756" w:hanging="360"/>
              <w:rPr>
                <w:rFonts w:ascii="Times New Roman" w:eastAsia="Times New Roman" w:hAnsi="Times New Roman" w:cs="Times New Roman"/>
              </w:rPr>
            </w:pPr>
          </w:p>
        </w:tc>
      </w:tr>
    </w:tbl>
    <w:p w:rsidR="00A06D8B" w:rsidRDefault="00A06D8B">
      <w:pPr>
        <w:jc w:val="center"/>
      </w:pPr>
    </w:p>
    <w:sectPr w:rsidR="00A06D8B">
      <w:headerReference w:type="default" r:id="rId8"/>
      <w:footerReference w:type="even" r:id="rId9"/>
      <w:footerReference w:type="default" r:id="rId10"/>
      <w:footerReference w:type="first" r:id="rId11"/>
      <w:pgSz w:w="12240" w:h="15840"/>
      <w:pgMar w:top="1440" w:right="720" w:bottom="144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57FB" w:rsidRDefault="004F57FB">
      <w:pPr>
        <w:spacing w:after="0"/>
      </w:pPr>
      <w:r>
        <w:separator/>
      </w:r>
    </w:p>
  </w:endnote>
  <w:endnote w:type="continuationSeparator" w:id="0">
    <w:p w:rsidR="004F57FB" w:rsidRDefault="004F57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D8B" w:rsidRDefault="004F57F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A06D8B" w:rsidRDefault="00A06D8B">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D8B" w:rsidRDefault="004F57FB">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sidR="00310427">
      <w:rPr>
        <w:color w:val="000000"/>
      </w:rPr>
      <w:fldChar w:fldCharType="separate"/>
    </w:r>
    <w:r w:rsidR="00310427">
      <w:rPr>
        <w:noProof/>
        <w:color w:val="000000"/>
      </w:rPr>
      <w:t>2</w:t>
    </w:r>
    <w:r>
      <w:rPr>
        <w:color w:val="000000"/>
      </w:rPr>
      <w:fldChar w:fldCharType="end"/>
    </w:r>
  </w:p>
  <w:p w:rsidR="00A06D8B" w:rsidRDefault="004F57FB">
    <w:pPr>
      <w:pBdr>
        <w:top w:val="nil"/>
        <w:left w:val="nil"/>
        <w:bottom w:val="nil"/>
        <w:right w:val="nil"/>
        <w:between w:val="nil"/>
      </w:pBdr>
      <w:tabs>
        <w:tab w:val="center" w:pos="4320"/>
        <w:tab w:val="right" w:pos="8640"/>
      </w:tabs>
      <w:rPr>
        <w:color w:val="000000"/>
      </w:rPr>
    </w:pPr>
    <w:r>
      <w:rPr>
        <w:color w:val="000000"/>
      </w:rPr>
      <w:t>{Enter the Date in the footer}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D8B" w:rsidRDefault="004F57FB">
    <w:pPr>
      <w:pBdr>
        <w:top w:val="nil"/>
        <w:left w:val="nil"/>
        <w:bottom w:val="nil"/>
        <w:right w:val="nil"/>
        <w:between w:val="nil"/>
      </w:pBdr>
      <w:tabs>
        <w:tab w:val="center" w:pos="4320"/>
        <w:tab w:val="right" w:pos="8640"/>
      </w:tabs>
      <w:rPr>
        <w:color w:val="000000"/>
      </w:rPr>
    </w:pPr>
    <w:r>
      <w:rPr>
        <w:color w:val="000000"/>
      </w:rPr>
      <w:t>{Enter the date in the footer}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57FB" w:rsidRDefault="004F57FB">
      <w:pPr>
        <w:spacing w:after="0"/>
      </w:pPr>
      <w:r>
        <w:separator/>
      </w:r>
    </w:p>
  </w:footnote>
  <w:footnote w:type="continuationSeparator" w:id="0">
    <w:p w:rsidR="004F57FB" w:rsidRDefault="004F57F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D8B" w:rsidRDefault="004F57FB">
    <w:pPr>
      <w:pBdr>
        <w:top w:val="nil"/>
        <w:left w:val="nil"/>
        <w:bottom w:val="nil"/>
        <w:right w:val="nil"/>
        <w:between w:val="nil"/>
      </w:pBdr>
      <w:tabs>
        <w:tab w:val="center" w:pos="4680"/>
        <w:tab w:val="right" w:pos="9360"/>
      </w:tabs>
      <w:spacing w:after="0"/>
      <w:rPr>
        <w:color w:val="000000"/>
      </w:rPr>
    </w:pPr>
    <w:r>
      <w:rPr>
        <w:color w:val="000000"/>
      </w:rPr>
      <w:t>{Enter the Title in the second page header}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CE4DB0"/>
    <w:multiLevelType w:val="multilevel"/>
    <w:tmpl w:val="185A87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8622116"/>
    <w:multiLevelType w:val="multilevel"/>
    <w:tmpl w:val="E9FE5E1A"/>
    <w:lvl w:ilvl="0">
      <w:start w:val="1"/>
      <w:numFmt w:val="decimal"/>
      <w:lvlText w:val="%1."/>
      <w:lvlJc w:val="left"/>
      <w:pPr>
        <w:ind w:left="720" w:hanging="360"/>
      </w:pPr>
      <w:rPr>
        <w:rFonts w:ascii="Roboto" w:eastAsia="Roboto" w:hAnsi="Roboto" w:cs="Roboto"/>
        <w:color w:val="333F4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295C5B58"/>
    <w:multiLevelType w:val="multilevel"/>
    <w:tmpl w:val="2D6AB130"/>
    <w:lvl w:ilvl="0">
      <w:start w:val="1"/>
      <w:numFmt w:val="bullet"/>
      <w:lvlText w:val="●"/>
      <w:lvlJc w:val="left"/>
      <w:pPr>
        <w:ind w:left="720" w:hanging="360"/>
      </w:pPr>
      <w:rPr>
        <w:rFonts w:ascii="Roboto" w:eastAsia="Roboto" w:hAnsi="Roboto" w:cs="Roboto"/>
        <w:color w:val="333F4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F466E32"/>
    <w:multiLevelType w:val="multilevel"/>
    <w:tmpl w:val="825EB1EC"/>
    <w:lvl w:ilvl="0">
      <w:start w:val="1"/>
      <w:numFmt w:val="bullet"/>
      <w:lvlText w:val="●"/>
      <w:lvlJc w:val="left"/>
      <w:pPr>
        <w:ind w:left="720" w:hanging="360"/>
      </w:pPr>
      <w:rPr>
        <w:rFonts w:ascii="Roboto" w:eastAsia="Roboto" w:hAnsi="Roboto" w:cs="Roboto"/>
        <w:color w:val="333F4E"/>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D8B"/>
    <w:rsid w:val="00310427"/>
    <w:rsid w:val="004F57FB"/>
    <w:rsid w:val="00A06D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4473D22-9812-4F34-9AAA-882831F11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E3878"/>
  </w:style>
  <w:style w:type="paragraph" w:styleId="Heading1">
    <w:name w:val="heading 1"/>
    <w:basedOn w:val="Normal"/>
    <w:next w:val="Normal"/>
    <w:uiPriority w:val="9"/>
    <w:qFormat/>
    <w:rsid w:val="00B63587"/>
    <w:pPr>
      <w:keepNext/>
      <w:spacing w:before="240" w:after="60"/>
      <w:outlineLvl w:val="0"/>
    </w:pPr>
    <w:rPr>
      <w:b/>
      <w:bCs/>
      <w:kern w:val="32"/>
      <w:sz w:val="32"/>
      <w:szCs w:val="32"/>
    </w:rPr>
  </w:style>
  <w:style w:type="paragraph" w:styleId="Heading2">
    <w:name w:val="heading 2"/>
    <w:basedOn w:val="Normal"/>
    <w:next w:val="Normal"/>
    <w:uiPriority w:val="9"/>
    <w:unhideWhenUsed/>
    <w:qFormat/>
    <w:rsid w:val="000E3878"/>
    <w:pPr>
      <w:keepNext/>
      <w:tabs>
        <w:tab w:val="left" w:pos="9360"/>
      </w:tabs>
      <w:contextualSpacing/>
      <w:jc w:val="center"/>
      <w:outlineLvl w:val="1"/>
    </w:pPr>
    <w:rPr>
      <w:b/>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B2498A"/>
    <w:pPr>
      <w:jc w:val="center"/>
    </w:pPr>
    <w:rPr>
      <w:sz w:val="28"/>
    </w:rPr>
  </w:style>
  <w:style w:type="character" w:styleId="Hyperlink">
    <w:name w:val="Hyperlink"/>
    <w:rsid w:val="00B2498A"/>
    <w:rPr>
      <w:color w:val="0000FF"/>
      <w:u w:val="single"/>
    </w:rPr>
  </w:style>
  <w:style w:type="paragraph" w:styleId="Footer">
    <w:name w:val="footer"/>
    <w:basedOn w:val="Normal"/>
    <w:rsid w:val="000E68F5"/>
    <w:pPr>
      <w:tabs>
        <w:tab w:val="center" w:pos="4320"/>
        <w:tab w:val="right" w:pos="8640"/>
      </w:tabs>
    </w:pPr>
  </w:style>
  <w:style w:type="character" w:styleId="PageNumber">
    <w:name w:val="page number"/>
    <w:basedOn w:val="DefaultParagraphFont"/>
    <w:rsid w:val="000E68F5"/>
  </w:style>
  <w:style w:type="paragraph" w:customStyle="1" w:styleId="IndentedText">
    <w:name w:val="Indented Text"/>
    <w:basedOn w:val="Normal"/>
    <w:qFormat/>
    <w:rsid w:val="002C1A2C"/>
    <w:pPr>
      <w:ind w:left="720"/>
    </w:pPr>
  </w:style>
  <w:style w:type="paragraph" w:styleId="ListParagraph">
    <w:name w:val="List Paragraph"/>
    <w:basedOn w:val="Normal"/>
    <w:uiPriority w:val="34"/>
    <w:qFormat/>
    <w:rsid w:val="00137C0D"/>
    <w:pPr>
      <w:ind w:left="720"/>
      <w:contextualSpacing/>
    </w:pPr>
  </w:style>
  <w:style w:type="paragraph" w:styleId="Header">
    <w:name w:val="header"/>
    <w:basedOn w:val="Normal"/>
    <w:link w:val="HeaderChar"/>
    <w:rsid w:val="00137C0D"/>
    <w:pPr>
      <w:tabs>
        <w:tab w:val="center" w:pos="4680"/>
        <w:tab w:val="right" w:pos="9360"/>
      </w:tabs>
      <w:spacing w:after="0"/>
    </w:pPr>
  </w:style>
  <w:style w:type="character" w:customStyle="1" w:styleId="HeaderChar">
    <w:name w:val="Header Char"/>
    <w:basedOn w:val="DefaultParagraphFont"/>
    <w:link w:val="Header"/>
    <w:rsid w:val="00137C0D"/>
    <w:rPr>
      <w:rFonts w:ascii="Arial" w:hAnsi="Arial"/>
      <w:sz w:val="24"/>
    </w:rPr>
  </w:style>
  <w:style w:type="character" w:customStyle="1" w:styleId="UnresolvedMention1">
    <w:name w:val="Unresolved Mention1"/>
    <w:basedOn w:val="DefaultParagraphFont"/>
    <w:uiPriority w:val="99"/>
    <w:semiHidden/>
    <w:unhideWhenUsed/>
    <w:rsid w:val="005148F6"/>
    <w:rPr>
      <w:color w:val="605E5C"/>
      <w:shd w:val="clear" w:color="auto" w:fill="E1DFDD"/>
    </w:rPr>
  </w:style>
  <w:style w:type="character" w:styleId="Emphasis">
    <w:name w:val="Emphasis"/>
    <w:basedOn w:val="DefaultParagraphFont"/>
    <w:qFormat/>
    <w:rsid w:val="00F170C0"/>
    <w:rPr>
      <w:i/>
      <w:i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72" w:type="dxa"/>
        <w:left w:w="96" w:type="dxa"/>
        <w:right w:w="96" w:type="dxa"/>
      </w:tblCellMar>
    </w:tblPr>
  </w:style>
  <w:style w:type="table" w:customStyle="1" w:styleId="a0">
    <w:basedOn w:val="TableNormal"/>
    <w:tblPr>
      <w:tblStyleRowBandSize w:val="1"/>
      <w:tblStyleColBandSize w:val="1"/>
      <w:tblCellMar>
        <w:left w:w="96" w:type="dxa"/>
        <w:right w:w="96"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6buzfXojTS7J9y7DflBtz0CHfQ==">AMUW2mVbve0trkfvaZzD2BD4YNN8ks5Vyxz0yEB6QWtfFDNlw+Ia1++rS5YCAHInF4au32V6+PIFH2Or5n/Qn8JuLXSAR3mksAcDnkgKwTcF+R6KHtVfYbVuah99mDRI5Cnh7yjPj48KkN3G2YDZymBshZvVYdg8iq5fjA+H7TH2DrnjNGsVdVqPZGoGNW6DV6AHS4/hdz9G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1932</Words>
  <Characters>11017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State of Minnesota</Company>
  <LinksUpToDate>false</LinksUpToDate>
  <CharactersWithSpaces>12924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MAPE Membership Committee</dc:creator>
  <cp:lastModifiedBy>Lemay, Sharon (DOT)</cp:lastModifiedBy>
  <cp:revision>2</cp:revision>
  <dcterms:created xsi:type="dcterms:W3CDTF">2020-07-06T11:47:00Z</dcterms:created>
  <dcterms:modified xsi:type="dcterms:W3CDTF">2020-07-06T11:47:00Z</dcterms:modified>
</cp:coreProperties>
</file>