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800C" w14:textId="77777777" w:rsidR="00E2134C" w:rsidRPr="00E82D73" w:rsidRDefault="00E2134C" w:rsidP="00E2134C">
      <w:pPr>
        <w:pStyle w:val="Heading2"/>
        <w:rPr>
          <w:rFonts w:ascii="Segoe UI" w:hAnsi="Segoe UI" w:cs="Segoe UI"/>
        </w:rPr>
      </w:pPr>
      <w:bookmarkStart w:id="0" w:name="_Toc120803120"/>
      <w:bookmarkStart w:id="1" w:name="_Toc120872978"/>
      <w:bookmarkStart w:id="2" w:name="_Toc120873450"/>
      <w:bookmarkStart w:id="3" w:name="_Toc121229625"/>
      <w:r w:rsidRPr="00E82D73">
        <w:rPr>
          <w:rFonts w:ascii="Segoe UI" w:hAnsi="Segoe UI" w:cs="Segoe UI"/>
        </w:rPr>
        <w:t>Check list for getting started</w:t>
      </w:r>
      <w:bookmarkEnd w:id="0"/>
      <w:bookmarkEnd w:id="1"/>
      <w:bookmarkEnd w:id="2"/>
      <w:bookmarkEnd w:id="3"/>
    </w:p>
    <w:p w14:paraId="3F941E8E" w14:textId="5C5C3DDC" w:rsidR="00E2134C" w:rsidRPr="00E82D73" w:rsidRDefault="00E2134C" w:rsidP="00E2134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Work</w:t>
      </w:r>
      <w:r w:rsidRPr="00E82D73">
        <w:rPr>
          <w:rFonts w:ascii="Segoe UI" w:hAnsi="Segoe UI" w:cs="Segoe UI"/>
          <w:b/>
          <w:bCs/>
        </w:rPr>
        <w:t xml:space="preserve"> with your BA and local leaders on your plan via the workbook</w:t>
      </w:r>
      <w:r>
        <w:rPr>
          <w:rFonts w:ascii="Segoe UI" w:hAnsi="Segoe UI" w:cs="Segoe UI"/>
          <w:b/>
          <w:bCs/>
        </w:rPr>
        <w:t xml:space="preserve"> </w:t>
      </w:r>
      <w:r w:rsidRPr="00E2134C">
        <w:rPr>
          <w:rFonts w:ascii="Segoe UI" w:hAnsi="Segoe UI" w:cs="Segoe UI"/>
        </w:rPr>
        <w:t>(available in this toolkit).</w:t>
      </w:r>
      <w:r w:rsidRPr="00E82D73">
        <w:rPr>
          <w:rFonts w:ascii="Segoe UI" w:hAnsi="Segoe UI" w:cs="Segoe UI"/>
          <w:b/>
          <w:bCs/>
        </w:rPr>
        <w:t xml:space="preserve"> </w:t>
      </w:r>
    </w:p>
    <w:p w14:paraId="30651164" w14:textId="59BE11FD" w:rsidR="00E2134C" w:rsidRPr="00E82D73" w:rsidRDefault="00E2134C" w:rsidP="00E2134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E82D73">
        <w:rPr>
          <w:rFonts w:ascii="Segoe UI" w:hAnsi="Segoe UI" w:cs="Segoe UI"/>
          <w:b/>
          <w:bCs/>
        </w:rPr>
        <w:t xml:space="preserve">Develop a way to communicate rapidly with members of your team. </w:t>
      </w:r>
      <w:r>
        <w:rPr>
          <w:rFonts w:ascii="Segoe UI" w:hAnsi="Segoe UI" w:cs="Segoe UI"/>
          <w:b/>
          <w:bCs/>
        </w:rPr>
        <w:br/>
      </w:r>
      <w:r w:rsidRPr="00E2134C">
        <w:rPr>
          <w:rFonts w:ascii="Segoe UI" w:hAnsi="Segoe UI" w:cs="Segoe UI"/>
        </w:rPr>
        <w:t>For example:</w:t>
      </w:r>
      <w:r w:rsidRPr="00E82D73">
        <w:rPr>
          <w:rFonts w:ascii="Segoe UI" w:hAnsi="Segoe UI" w:cs="Segoe UI"/>
          <w:b/>
          <w:bCs/>
        </w:rPr>
        <w:t xml:space="preserve"> </w:t>
      </w:r>
    </w:p>
    <w:p w14:paraId="30590112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Text chain</w:t>
      </w:r>
    </w:p>
    <w:p w14:paraId="618ADDEA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Teams group chat</w:t>
      </w:r>
    </w:p>
    <w:p w14:paraId="277033B3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Other:</w:t>
      </w:r>
    </w:p>
    <w:p w14:paraId="167C1DC4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Slack</w:t>
      </w:r>
    </w:p>
    <w:p w14:paraId="328EA379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Signal</w:t>
      </w:r>
    </w:p>
    <w:p w14:paraId="2522266F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What’s App</w:t>
      </w:r>
    </w:p>
    <w:p w14:paraId="2A29431F" w14:textId="77777777" w:rsidR="00E2134C" w:rsidRPr="00E82D73" w:rsidRDefault="00E2134C" w:rsidP="00E2134C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Report back to your CAT team and local leaders. Collect commitments, set dates and times, and decide on tactics between </w:t>
      </w:r>
      <w:r>
        <w:rPr>
          <w:rFonts w:ascii="Segoe UI" w:hAnsi="Segoe UI" w:cs="Segoe UI"/>
        </w:rPr>
        <w:t xml:space="preserve">by </w:t>
      </w:r>
      <w:r w:rsidRPr="00E2134C">
        <w:rPr>
          <w:rFonts w:ascii="Segoe UI" w:hAnsi="Segoe UI" w:cs="Segoe UI"/>
          <w:b/>
          <w:bCs/>
        </w:rPr>
        <w:t>Jan. 13</w:t>
      </w:r>
      <w:r>
        <w:rPr>
          <w:rFonts w:ascii="Segoe UI" w:hAnsi="Segoe UI" w:cs="Segoe UI"/>
        </w:rPr>
        <w:t>.</w:t>
      </w:r>
    </w:p>
    <w:p w14:paraId="0C00CB17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How do they feel about this plan? Any adjustments or changes we should make?</w:t>
      </w:r>
    </w:p>
    <w:p w14:paraId="157BE822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What do they commit to? How are you dividing up this big commitment? </w:t>
      </w:r>
    </w:p>
    <w:p w14:paraId="4D850B5C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Number of members and nonmembers contacted</w:t>
      </w:r>
    </w:p>
    <w:p w14:paraId="0411AC4E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Number of events attended</w:t>
      </w:r>
    </w:p>
    <w:p w14:paraId="350BE4AF" w14:textId="6BC4F46B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Number of outreach events attended</w:t>
      </w:r>
      <w:r>
        <w:rPr>
          <w:rFonts w:ascii="Segoe UI" w:hAnsi="Segoe UI" w:cs="Segoe UI"/>
        </w:rPr>
        <w:t xml:space="preserve"> </w:t>
      </w:r>
      <w:r w:rsidRPr="00E82D73">
        <w:rPr>
          <w:rFonts w:ascii="Segoe UI" w:hAnsi="Segoe UI" w:cs="Segoe UI"/>
        </w:rPr>
        <w:t>(phone bank, text bank)</w:t>
      </w:r>
    </w:p>
    <w:p w14:paraId="2450D7D5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Number of commitments to the platform</w:t>
      </w:r>
    </w:p>
    <w:p w14:paraId="4C74BA14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Number of signups for Rapid Response Texting</w:t>
      </w:r>
    </w:p>
    <w:p w14:paraId="351377D8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Number of members recruited. </w:t>
      </w:r>
    </w:p>
    <w:p w14:paraId="46E9667F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These commitments should be tracked on an excel sheet for each region. </w:t>
      </w:r>
    </w:p>
    <w:p w14:paraId="030DE57D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  <w:b/>
          <w:bCs/>
        </w:rPr>
      </w:pPr>
      <w:r w:rsidRPr="00E82D73">
        <w:rPr>
          <w:rFonts w:ascii="Segoe UI" w:hAnsi="Segoe UI" w:cs="Segoe UI"/>
          <w:b/>
          <w:bCs/>
        </w:rPr>
        <w:t>Have a conversation with your team about accountability before Jan</w:t>
      </w:r>
      <w:r>
        <w:rPr>
          <w:rFonts w:ascii="Segoe UI" w:hAnsi="Segoe UI" w:cs="Segoe UI"/>
          <w:b/>
          <w:bCs/>
        </w:rPr>
        <w:t>.</w:t>
      </w:r>
      <w:r w:rsidRPr="00E82D73">
        <w:rPr>
          <w:rFonts w:ascii="Segoe UI" w:hAnsi="Segoe UI" w:cs="Segoe UI"/>
          <w:b/>
          <w:bCs/>
        </w:rPr>
        <w:t xml:space="preserve"> 13. </w:t>
      </w:r>
    </w:p>
    <w:p w14:paraId="4729AD99" w14:textId="77558625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We are building power and making hard asks of our members. We are often being told no or being blown off</w:t>
      </w:r>
      <w:r>
        <w:rPr>
          <w:rFonts w:ascii="Segoe UI" w:hAnsi="Segoe UI" w:cs="Segoe UI"/>
        </w:rPr>
        <w:t xml:space="preserve">, and </w:t>
      </w:r>
      <w:r w:rsidRPr="00E82D73">
        <w:rPr>
          <w:rFonts w:ascii="Segoe UI" w:hAnsi="Segoe UI" w:cs="Segoe UI"/>
        </w:rPr>
        <w:t>that is hard. Accountability isn’t about shaming people, it</w:t>
      </w:r>
      <w:r>
        <w:rPr>
          <w:rFonts w:ascii="Segoe UI" w:hAnsi="Segoe UI" w:cs="Segoe UI"/>
        </w:rPr>
        <w:t>’s</w:t>
      </w:r>
      <w:r w:rsidRPr="00E82D73">
        <w:rPr>
          <w:rFonts w:ascii="Segoe UI" w:hAnsi="Segoe UI" w:cs="Segoe UI"/>
        </w:rPr>
        <w:t xml:space="preserve"> about being honest about the work load and working together to manage it. </w:t>
      </w:r>
    </w:p>
    <w:p w14:paraId="24F5A179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Questions to ask yourself and your team. </w:t>
      </w:r>
    </w:p>
    <w:p w14:paraId="7E407618" w14:textId="77777777" w:rsidR="00E2134C" w:rsidRPr="00E82D73" w:rsidRDefault="00E2134C" w:rsidP="00E2134C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What does accountability mean to you?</w:t>
      </w:r>
    </w:p>
    <w:p w14:paraId="09FF8071" w14:textId="77777777" w:rsidR="00E2134C" w:rsidRPr="00E82D73" w:rsidRDefault="00E2134C" w:rsidP="00E2134C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How do you want to be held accountable?</w:t>
      </w:r>
    </w:p>
    <w:p w14:paraId="29EF1D22" w14:textId="77777777" w:rsidR="00E2134C" w:rsidRPr="00E82D73" w:rsidRDefault="00E2134C" w:rsidP="00E2134C">
      <w:pPr>
        <w:pStyle w:val="ListParagraph"/>
        <w:numPr>
          <w:ilvl w:val="3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When you commit to something then can’t do it, how do you act? (Examples: do you hide, do you talk to your coworkers for help, etc.)</w:t>
      </w:r>
    </w:p>
    <w:p w14:paraId="553D7006" w14:textId="77777777" w:rsidR="00E2134C" w:rsidRPr="00E82D73" w:rsidRDefault="00E2134C" w:rsidP="00E2134C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E82D73">
        <w:rPr>
          <w:rFonts w:ascii="Segoe UI" w:hAnsi="Segoe UI" w:cs="Segoe UI"/>
          <w:b/>
          <w:bCs/>
        </w:rPr>
        <w:t xml:space="preserve">Set dates for big events and check in dates for the smaller stuff. </w:t>
      </w:r>
    </w:p>
    <w:p w14:paraId="30FF8BBE" w14:textId="77777777" w:rsidR="00E2134C" w:rsidRPr="00E82D73" w:rsidRDefault="00E2134C" w:rsidP="00E2134C">
      <w:pPr>
        <w:pStyle w:val="ListParagraph"/>
        <w:numPr>
          <w:ilvl w:val="1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lastRenderedPageBreak/>
        <w:t xml:space="preserve">We recommend meeting once at the beginning of the month and once at the end of the month. </w:t>
      </w:r>
    </w:p>
    <w:p w14:paraId="56A0D1A3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Beginning of the month will focus on:</w:t>
      </w:r>
    </w:p>
    <w:p w14:paraId="72973D58" w14:textId="77777777" w:rsidR="00E2134C" w:rsidRPr="00E82D73" w:rsidRDefault="00E2134C" w:rsidP="00E2134C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What are our goals for this month?</w:t>
      </w:r>
    </w:p>
    <w:p w14:paraId="2F193EB9" w14:textId="77777777" w:rsidR="00E2134C" w:rsidRPr="00E82D73" w:rsidRDefault="00E2134C" w:rsidP="00E2134C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What do people having come up this month that will limit or change their capacity? </w:t>
      </w:r>
    </w:p>
    <w:p w14:paraId="76880C75" w14:textId="77777777" w:rsidR="00E2134C" w:rsidRPr="00E82D73" w:rsidRDefault="00E2134C" w:rsidP="00E2134C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What big events do we all need to show up for? </w:t>
      </w:r>
    </w:p>
    <w:p w14:paraId="5C52C8C2" w14:textId="77777777" w:rsidR="00E2134C" w:rsidRPr="00E82D73" w:rsidRDefault="00E2134C" w:rsidP="00E2134C">
      <w:pPr>
        <w:pStyle w:val="ListParagraph"/>
        <w:numPr>
          <w:ilvl w:val="2"/>
          <w:numId w:val="1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End of month will focus on:</w:t>
      </w:r>
    </w:p>
    <w:p w14:paraId="6EEC95D0" w14:textId="77777777" w:rsidR="00E2134C" w:rsidRPr="00E82D73" w:rsidRDefault="00E2134C" w:rsidP="00E2134C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How close did we get to our goals this month?</w:t>
      </w:r>
    </w:p>
    <w:p w14:paraId="053C3684" w14:textId="77777777" w:rsidR="00E2134C" w:rsidRPr="00E82D73" w:rsidRDefault="00E2134C" w:rsidP="00E2134C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What barriers did people hit? What successes do we want to celebrate?</w:t>
      </w:r>
    </w:p>
    <w:p w14:paraId="7204136F" w14:textId="77777777" w:rsidR="00E2134C" w:rsidRPr="00E82D73" w:rsidRDefault="00E2134C" w:rsidP="00E2134C">
      <w:pPr>
        <w:pStyle w:val="ListParagraph"/>
        <w:numPr>
          <w:ilvl w:val="3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 xml:space="preserve">Debrief of events and one on one conversations. </w:t>
      </w:r>
    </w:p>
    <w:p w14:paraId="216A6CFB" w14:textId="77777777" w:rsidR="00E2134C" w:rsidRPr="00E82D73" w:rsidRDefault="00E2134C" w:rsidP="00E2134C">
      <w:pPr>
        <w:pStyle w:val="ListParagraph"/>
        <w:numPr>
          <w:ilvl w:val="4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Successes</w:t>
      </w:r>
    </w:p>
    <w:p w14:paraId="0AE3A324" w14:textId="77777777" w:rsidR="00E2134C" w:rsidRPr="00E82D73" w:rsidRDefault="00E2134C" w:rsidP="00E2134C">
      <w:pPr>
        <w:pStyle w:val="ListParagraph"/>
        <w:numPr>
          <w:ilvl w:val="4"/>
          <w:numId w:val="2"/>
        </w:numPr>
        <w:rPr>
          <w:rFonts w:ascii="Segoe UI" w:hAnsi="Segoe UI" w:cs="Segoe UI"/>
        </w:rPr>
      </w:pPr>
      <w:r w:rsidRPr="00E82D73">
        <w:rPr>
          <w:rFonts w:ascii="Segoe UI" w:hAnsi="Segoe UI" w:cs="Segoe UI"/>
        </w:rPr>
        <w:t>Things we can do better</w:t>
      </w:r>
    </w:p>
    <w:p w14:paraId="74302490" w14:textId="6A247AFB" w:rsidR="000B3AFC" w:rsidRDefault="00E2134C" w:rsidP="00E2134C">
      <w:pPr>
        <w:pStyle w:val="ListParagraph"/>
        <w:numPr>
          <w:ilvl w:val="3"/>
          <w:numId w:val="2"/>
        </w:numPr>
      </w:pPr>
      <w:r w:rsidRPr="00E82D73">
        <w:rPr>
          <w:rFonts w:ascii="Segoe UI" w:hAnsi="Segoe UI" w:cs="Segoe UI"/>
        </w:rPr>
        <w:t xml:space="preserve">Next steps </w:t>
      </w:r>
    </w:p>
    <w:sectPr w:rsidR="000B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1EBA"/>
    <w:multiLevelType w:val="hybridMultilevel"/>
    <w:tmpl w:val="8C562A58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2E4D"/>
    <w:multiLevelType w:val="hybridMultilevel"/>
    <w:tmpl w:val="FD16B8B0"/>
    <w:lvl w:ilvl="0" w:tplc="FDDED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76595">
    <w:abstractNumId w:val="1"/>
  </w:num>
  <w:num w:numId="2" w16cid:durableId="139042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C"/>
    <w:rsid w:val="000B3AFC"/>
    <w:rsid w:val="006501A3"/>
    <w:rsid w:val="00A757B0"/>
    <w:rsid w:val="00B048AA"/>
    <w:rsid w:val="00C07EE3"/>
    <w:rsid w:val="00E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389C6"/>
  <w15:chartTrackingRefBased/>
  <w15:docId w15:val="{71D901CA-7160-3145-BC7A-B4BA4049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34C"/>
    <w:pPr>
      <w:spacing w:after="160" w:line="259" w:lineRule="auto"/>
    </w:pPr>
    <w:rPr>
      <w:rFonts w:ascii="Montserrat" w:hAnsi="Montserrat" w:cstheme="minorBidi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34C"/>
    <w:rPr>
      <w:rFonts w:ascii="Montserrat" w:hAnsi="Montserrat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Erickson</dc:creator>
  <cp:keywords/>
  <dc:description/>
  <cp:lastModifiedBy>Cynthia Isaacson</cp:lastModifiedBy>
  <cp:revision>2</cp:revision>
  <dcterms:created xsi:type="dcterms:W3CDTF">2023-01-06T20:42:00Z</dcterms:created>
  <dcterms:modified xsi:type="dcterms:W3CDTF">2023-01-06T20:42:00Z</dcterms:modified>
</cp:coreProperties>
</file>