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4E76" w14:textId="77777777" w:rsidR="00011AFB" w:rsidRPr="00E82D73" w:rsidRDefault="00011AFB" w:rsidP="00011AFB">
      <w:pPr>
        <w:pStyle w:val="Heading1"/>
        <w:rPr>
          <w:rFonts w:ascii="Segoe UI" w:hAnsi="Segoe UI" w:cs="Segoe UI"/>
        </w:rPr>
      </w:pPr>
      <w:bookmarkStart w:id="0" w:name="_Toc120803115"/>
      <w:bookmarkStart w:id="1" w:name="_Toc120872973"/>
      <w:bookmarkStart w:id="2" w:name="_Toc120873445"/>
      <w:bookmarkStart w:id="3" w:name="_Toc121162117"/>
      <w:bookmarkStart w:id="4" w:name="_Toc121229620"/>
      <w:r w:rsidRPr="00E82D73">
        <w:rPr>
          <w:rFonts w:ascii="Segoe UI" w:hAnsi="Segoe UI" w:cs="Segoe UI"/>
        </w:rPr>
        <w:t>Blitz and Toolkit Introduction</w:t>
      </w:r>
      <w:bookmarkEnd w:id="0"/>
      <w:bookmarkEnd w:id="1"/>
      <w:bookmarkEnd w:id="2"/>
      <w:bookmarkEnd w:id="3"/>
      <w:bookmarkEnd w:id="4"/>
    </w:p>
    <w:p w14:paraId="769CE4D9" w14:textId="77777777" w:rsidR="00011AFB" w:rsidRPr="00E82D73" w:rsidRDefault="00011AFB" w:rsidP="00011AFB">
      <w:pPr>
        <w:pStyle w:val="Heading2"/>
        <w:rPr>
          <w:rFonts w:ascii="Segoe UI" w:hAnsi="Segoe UI" w:cs="Segoe UI"/>
        </w:rPr>
      </w:pPr>
      <w:bookmarkStart w:id="5" w:name="_Toc120803116"/>
      <w:bookmarkStart w:id="6" w:name="_Toc120872974"/>
      <w:bookmarkStart w:id="7" w:name="_Toc120873446"/>
      <w:bookmarkStart w:id="8" w:name="_Toc121229621"/>
      <w:r w:rsidRPr="00E82D73">
        <w:rPr>
          <w:rFonts w:ascii="Segoe UI" w:hAnsi="Segoe UI" w:cs="Segoe UI"/>
        </w:rPr>
        <w:t>What are we doing?</w:t>
      </w:r>
      <w:bookmarkEnd w:id="5"/>
      <w:bookmarkEnd w:id="6"/>
      <w:bookmarkEnd w:id="7"/>
      <w:bookmarkEnd w:id="8"/>
    </w:p>
    <w:p w14:paraId="7C044CD1" w14:textId="50B48EBB" w:rsidR="00011AFB" w:rsidRPr="00E82D73" w:rsidRDefault="00011AFB" w:rsidP="00011AFB">
      <w:pPr>
        <w:rPr>
          <w:rFonts w:ascii="Segoe UI" w:hAnsi="Segoe UI" w:cs="Segoe UI"/>
        </w:rPr>
      </w:pPr>
      <w:r w:rsidRPr="00E82D73">
        <w:rPr>
          <w:rFonts w:ascii="Segoe UI" w:hAnsi="Segoe UI" w:cs="Segoe UI"/>
        </w:rPr>
        <w:t xml:space="preserve">During the months of January, </w:t>
      </w:r>
      <w:proofErr w:type="gramStart"/>
      <w:r w:rsidRPr="00E82D73">
        <w:rPr>
          <w:rFonts w:ascii="Segoe UI" w:hAnsi="Segoe UI" w:cs="Segoe UI"/>
        </w:rPr>
        <w:t>February</w:t>
      </w:r>
      <w:proofErr w:type="gramEnd"/>
      <w:r>
        <w:rPr>
          <w:rFonts w:ascii="Segoe UI" w:hAnsi="Segoe UI" w:cs="Segoe UI"/>
        </w:rPr>
        <w:t xml:space="preserve"> </w:t>
      </w:r>
      <w:r w:rsidRPr="00E82D73">
        <w:rPr>
          <w:rFonts w:ascii="Segoe UI" w:hAnsi="Segoe UI" w:cs="Segoe UI"/>
        </w:rPr>
        <w:t>and March</w:t>
      </w:r>
      <w:r>
        <w:rPr>
          <w:rFonts w:ascii="Segoe UI" w:hAnsi="Segoe UI" w:cs="Segoe UI"/>
        </w:rPr>
        <w:t>,</w:t>
      </w:r>
      <w:r w:rsidRPr="00E82D73">
        <w:rPr>
          <w:rFonts w:ascii="Segoe UI" w:hAnsi="Segoe UI" w:cs="Segoe UI"/>
        </w:rPr>
        <w:t xml:space="preserve"> MAPE will build bargaining power by </w:t>
      </w:r>
      <w:r>
        <w:rPr>
          <w:rFonts w:ascii="Segoe UI" w:hAnsi="Segoe UI" w:cs="Segoe UI"/>
        </w:rPr>
        <w:t>recruiting</w:t>
      </w:r>
      <w:r w:rsidRPr="00E82D73">
        <w:rPr>
          <w:rFonts w:ascii="Segoe UI" w:hAnsi="Segoe UI" w:cs="Segoe UI"/>
        </w:rPr>
        <w:t xml:space="preserve"> a percentage of the bargaining unit to sign onto the 2023 bargaining platform and build a large group of members who </w:t>
      </w:r>
      <w:r>
        <w:rPr>
          <w:rFonts w:ascii="Segoe UI" w:hAnsi="Segoe UI" w:cs="Segoe UI"/>
        </w:rPr>
        <w:t>want</w:t>
      </w:r>
      <w:r w:rsidRPr="00E82D73">
        <w:rPr>
          <w:rFonts w:ascii="Segoe UI" w:hAnsi="Segoe UI" w:cs="Segoe UI"/>
        </w:rPr>
        <w:t xml:space="preserve"> </w:t>
      </w:r>
      <w:r>
        <w:rPr>
          <w:rFonts w:ascii="Segoe UI" w:hAnsi="Segoe UI" w:cs="Segoe UI"/>
        </w:rPr>
        <w:t>up-to-</w:t>
      </w:r>
      <w:r w:rsidRPr="00E82D73">
        <w:rPr>
          <w:rFonts w:ascii="Segoe UI" w:hAnsi="Segoe UI" w:cs="Segoe UI"/>
        </w:rPr>
        <w:t>date information on the status of the platform, upcoming actions</w:t>
      </w:r>
      <w:r>
        <w:rPr>
          <w:rFonts w:ascii="Segoe UI" w:hAnsi="Segoe UI" w:cs="Segoe UI"/>
        </w:rPr>
        <w:t xml:space="preserve"> </w:t>
      </w:r>
      <w:r w:rsidRPr="00E82D73">
        <w:rPr>
          <w:rFonts w:ascii="Segoe UI" w:hAnsi="Segoe UI" w:cs="Segoe UI"/>
        </w:rPr>
        <w:t xml:space="preserve">and provide input in the process. </w:t>
      </w:r>
    </w:p>
    <w:p w14:paraId="4EDBADD6" w14:textId="77777777" w:rsidR="00011AFB" w:rsidRPr="00E82D73" w:rsidRDefault="00011AFB" w:rsidP="00011AFB">
      <w:pPr>
        <w:pStyle w:val="Heading2"/>
        <w:rPr>
          <w:rFonts w:ascii="Segoe UI" w:hAnsi="Segoe UI" w:cs="Segoe UI"/>
        </w:rPr>
      </w:pPr>
      <w:bookmarkStart w:id="9" w:name="_Toc120803117"/>
      <w:bookmarkStart w:id="10" w:name="_Toc120872975"/>
      <w:bookmarkStart w:id="11" w:name="_Toc120873447"/>
      <w:bookmarkStart w:id="12" w:name="_Toc121229622"/>
      <w:r w:rsidRPr="00E82D73">
        <w:rPr>
          <w:rFonts w:ascii="Segoe UI" w:hAnsi="Segoe UI" w:cs="Segoe UI"/>
        </w:rPr>
        <w:t>Why does this matter?</w:t>
      </w:r>
      <w:bookmarkEnd w:id="9"/>
      <w:bookmarkEnd w:id="10"/>
      <w:bookmarkEnd w:id="11"/>
      <w:bookmarkEnd w:id="12"/>
    </w:p>
    <w:p w14:paraId="5CA8CF98" w14:textId="6D30A16D" w:rsidR="00011AFB" w:rsidRPr="00E82D73" w:rsidRDefault="00011AFB" w:rsidP="00011AFB">
      <w:pPr>
        <w:rPr>
          <w:rFonts w:ascii="Segoe UI" w:hAnsi="Segoe UI" w:cs="Segoe UI"/>
        </w:rPr>
      </w:pPr>
      <w:r w:rsidRPr="00E82D73">
        <w:rPr>
          <w:rFonts w:ascii="Segoe UI" w:hAnsi="Segoe UI" w:cs="Segoe UI"/>
        </w:rPr>
        <w:t xml:space="preserve">Power comes from three places: organized money, organized </w:t>
      </w:r>
      <w:proofErr w:type="gramStart"/>
      <w:r w:rsidRPr="00E82D73">
        <w:rPr>
          <w:rFonts w:ascii="Segoe UI" w:hAnsi="Segoe UI" w:cs="Segoe UI"/>
        </w:rPr>
        <w:t>stories</w:t>
      </w:r>
      <w:proofErr w:type="gramEnd"/>
      <w:r w:rsidRPr="00E82D73">
        <w:rPr>
          <w:rFonts w:ascii="Segoe UI" w:hAnsi="Segoe UI" w:cs="Segoe UI"/>
        </w:rPr>
        <w:t xml:space="preserve"> and organized people. To build and leverage the power </w:t>
      </w:r>
      <w:r>
        <w:rPr>
          <w:rFonts w:ascii="Segoe UI" w:hAnsi="Segoe UI" w:cs="Segoe UI"/>
        </w:rPr>
        <w:t>required</w:t>
      </w:r>
      <w:r w:rsidRPr="00E82D73">
        <w:rPr>
          <w:rFonts w:ascii="Segoe UI" w:hAnsi="Segoe UI" w:cs="Segoe UI"/>
        </w:rPr>
        <w:t xml:space="preserve"> to win across</w:t>
      </w:r>
      <w:r>
        <w:rPr>
          <w:rFonts w:ascii="Segoe UI" w:hAnsi="Segoe UI" w:cs="Segoe UI"/>
        </w:rPr>
        <w:t>-</w:t>
      </w:r>
      <w:r w:rsidRPr="00E82D73">
        <w:rPr>
          <w:rFonts w:ascii="Segoe UI" w:hAnsi="Segoe UI" w:cs="Segoe UI"/>
        </w:rPr>
        <w:t>th</w:t>
      </w:r>
      <w:r>
        <w:rPr>
          <w:rFonts w:ascii="Segoe UI" w:hAnsi="Segoe UI" w:cs="Segoe UI"/>
        </w:rPr>
        <w:t>e-</w:t>
      </w:r>
      <w:r w:rsidRPr="00E82D73">
        <w:rPr>
          <w:rFonts w:ascii="Segoe UI" w:hAnsi="Segoe UI" w:cs="Segoe UI"/>
        </w:rPr>
        <w:t>board wage increases and strong contract language</w:t>
      </w:r>
      <w:r>
        <w:rPr>
          <w:rFonts w:ascii="Segoe UI" w:hAnsi="Segoe UI" w:cs="Segoe UI"/>
        </w:rPr>
        <w:t>,</w:t>
      </w:r>
      <w:r w:rsidRPr="00E82D73">
        <w:rPr>
          <w:rFonts w:ascii="Segoe UI" w:hAnsi="Segoe UI" w:cs="Segoe UI"/>
        </w:rPr>
        <w:t xml:space="preserve"> we </w:t>
      </w:r>
      <w:r>
        <w:rPr>
          <w:rFonts w:ascii="Segoe UI" w:hAnsi="Segoe UI" w:cs="Segoe UI"/>
        </w:rPr>
        <w:t>must organize our members</w:t>
      </w:r>
      <w:r w:rsidRPr="00E82D73">
        <w:rPr>
          <w:rFonts w:ascii="Segoe UI" w:hAnsi="Segoe UI" w:cs="Segoe UI"/>
        </w:rPr>
        <w:t xml:space="preserve">. </w:t>
      </w:r>
      <w:r w:rsidRPr="00E82D73">
        <w:rPr>
          <w:rFonts w:ascii="Segoe UI" w:hAnsi="Segoe UI" w:cs="Segoe UI"/>
          <w:b/>
          <w:bCs/>
        </w:rPr>
        <w:t xml:space="preserve">This includes connecting them to </w:t>
      </w:r>
      <w:r>
        <w:rPr>
          <w:rFonts w:ascii="Segoe UI" w:hAnsi="Segoe UI" w:cs="Segoe UI"/>
          <w:b/>
          <w:bCs/>
        </w:rPr>
        <w:t>our</w:t>
      </w:r>
      <w:r w:rsidRPr="00E82D73">
        <w:rPr>
          <w:rFonts w:ascii="Segoe UI" w:hAnsi="Segoe UI" w:cs="Segoe UI"/>
          <w:b/>
          <w:bCs/>
        </w:rPr>
        <w:t xml:space="preserve"> union (organized people), paying dues as members (organized money)</w:t>
      </w:r>
      <w:r>
        <w:rPr>
          <w:rFonts w:ascii="Segoe UI" w:hAnsi="Segoe UI" w:cs="Segoe UI"/>
          <w:b/>
          <w:bCs/>
        </w:rPr>
        <w:t xml:space="preserve"> </w:t>
      </w:r>
      <w:r w:rsidRPr="00E82D73">
        <w:rPr>
          <w:rFonts w:ascii="Segoe UI" w:hAnsi="Segoe UI" w:cs="Segoe UI"/>
          <w:b/>
          <w:bCs/>
        </w:rPr>
        <w:t xml:space="preserve">and communicate with us and management about the importance of a strong contract (organized stories). </w:t>
      </w:r>
    </w:p>
    <w:p w14:paraId="5330E6CA" w14:textId="77777777" w:rsidR="00011AFB" w:rsidRPr="00E82D73" w:rsidRDefault="00011AFB" w:rsidP="00011AFB">
      <w:pPr>
        <w:rPr>
          <w:rFonts w:ascii="Segoe UI" w:hAnsi="Segoe UI" w:cs="Segoe UI"/>
        </w:rPr>
      </w:pPr>
      <w:r w:rsidRPr="00E82D73">
        <w:rPr>
          <w:rFonts w:ascii="Segoe UI" w:hAnsi="Segoe UI" w:cs="Segoe UI"/>
        </w:rPr>
        <w:t xml:space="preserve">Every person in our bargaining unit has a role to play in the success of our contract. The Blitz will help us get support for the platform and build a rapid response group of members to help us guide decision making. </w:t>
      </w:r>
    </w:p>
    <w:p w14:paraId="1612B4CB" w14:textId="77777777" w:rsidR="00011AFB" w:rsidRPr="00E82D73" w:rsidRDefault="00011AFB" w:rsidP="00011AFB">
      <w:pPr>
        <w:pStyle w:val="Heading2"/>
        <w:rPr>
          <w:rFonts w:ascii="Segoe UI" w:hAnsi="Segoe UI" w:cs="Segoe UI"/>
        </w:rPr>
      </w:pPr>
      <w:bookmarkStart w:id="13" w:name="_Toc120803118"/>
      <w:bookmarkStart w:id="14" w:name="_Toc120872976"/>
      <w:bookmarkStart w:id="15" w:name="_Toc120873448"/>
      <w:bookmarkStart w:id="16" w:name="_Toc121229623"/>
      <w:r w:rsidRPr="00E82D73">
        <w:rPr>
          <w:rFonts w:ascii="Segoe UI" w:hAnsi="Segoe UI" w:cs="Segoe UI"/>
        </w:rPr>
        <w:t>Who are we targeting?</w:t>
      </w:r>
      <w:bookmarkEnd w:id="13"/>
      <w:bookmarkEnd w:id="14"/>
      <w:bookmarkEnd w:id="15"/>
      <w:bookmarkEnd w:id="16"/>
    </w:p>
    <w:p w14:paraId="66AE8851" w14:textId="01BE3C19" w:rsidR="00011AFB" w:rsidRPr="00E82D73" w:rsidRDefault="00011AFB" w:rsidP="00011AFB">
      <w:pPr>
        <w:rPr>
          <w:rFonts w:ascii="Segoe UI" w:hAnsi="Segoe UI" w:cs="Segoe UI"/>
        </w:rPr>
      </w:pPr>
      <w:r w:rsidRPr="00E82D73">
        <w:rPr>
          <w:rFonts w:ascii="Segoe UI" w:hAnsi="Segoe UI" w:cs="Segoe UI"/>
        </w:rPr>
        <w:t>Everyone in our bargaining unit in one way or another is a target</w:t>
      </w:r>
      <w:r>
        <w:rPr>
          <w:rFonts w:ascii="Segoe UI" w:hAnsi="Segoe UI" w:cs="Segoe UI"/>
        </w:rPr>
        <w:t xml:space="preserve"> of our three goals:</w:t>
      </w:r>
    </w:p>
    <w:p w14:paraId="50B06A96" w14:textId="77777777" w:rsidR="00011AFB" w:rsidRPr="00E82D73" w:rsidRDefault="00011AFB" w:rsidP="00011AFB">
      <w:pPr>
        <w:ind w:left="720"/>
        <w:rPr>
          <w:rFonts w:ascii="Segoe UI" w:hAnsi="Segoe UI" w:cs="Segoe UI"/>
        </w:rPr>
      </w:pPr>
      <w:r w:rsidRPr="00E82D73">
        <w:rPr>
          <w:rFonts w:ascii="Segoe UI" w:hAnsi="Segoe UI" w:cs="Segoe UI"/>
          <w:b/>
          <w:bCs/>
        </w:rPr>
        <w:t xml:space="preserve">Non-member recruitment: </w:t>
      </w:r>
      <w:r w:rsidRPr="00E82D73">
        <w:rPr>
          <w:rFonts w:ascii="Segoe UI" w:hAnsi="Segoe UI" w:cs="Segoe UI"/>
        </w:rPr>
        <w:t>any non-members, but those who filled out the survey or have been employed in the MAPE positions under five years will be more likely to join.</w:t>
      </w:r>
    </w:p>
    <w:p w14:paraId="1AF5CA32" w14:textId="77777777" w:rsidR="00011AFB" w:rsidRPr="00E82D73" w:rsidRDefault="00011AFB" w:rsidP="00011AFB">
      <w:pPr>
        <w:ind w:left="720"/>
        <w:rPr>
          <w:rFonts w:ascii="Segoe UI" w:hAnsi="Segoe UI" w:cs="Segoe UI"/>
        </w:rPr>
      </w:pPr>
      <w:r w:rsidRPr="00E82D73">
        <w:rPr>
          <w:rFonts w:ascii="Segoe UI" w:hAnsi="Segoe UI" w:cs="Segoe UI"/>
          <w:b/>
          <w:bCs/>
        </w:rPr>
        <w:t>Rapid Response Notification Group:</w:t>
      </w:r>
      <w:r w:rsidRPr="00E82D73">
        <w:rPr>
          <w:rFonts w:ascii="Segoe UI" w:hAnsi="Segoe UI" w:cs="Segoe UI"/>
        </w:rPr>
        <w:t xml:space="preserve"> any members interested in being an active part of negotiations</w:t>
      </w:r>
    </w:p>
    <w:p w14:paraId="625AA180" w14:textId="77777777" w:rsidR="00011AFB" w:rsidRPr="00E82D73" w:rsidRDefault="00011AFB" w:rsidP="00011AFB">
      <w:pPr>
        <w:ind w:firstLine="720"/>
        <w:rPr>
          <w:rFonts w:ascii="Segoe UI" w:hAnsi="Segoe UI" w:cs="Segoe UI"/>
        </w:rPr>
      </w:pPr>
      <w:r w:rsidRPr="00E82D73">
        <w:rPr>
          <w:rFonts w:ascii="Segoe UI" w:hAnsi="Segoe UI" w:cs="Segoe UI"/>
          <w:b/>
          <w:bCs/>
        </w:rPr>
        <w:t>Platform endorsement:</w:t>
      </w:r>
      <w:r w:rsidRPr="00E82D73">
        <w:rPr>
          <w:rFonts w:ascii="Segoe UI" w:hAnsi="Segoe UI" w:cs="Segoe UI"/>
        </w:rPr>
        <w:t xml:space="preserve"> all MAPE represented employees </w:t>
      </w:r>
    </w:p>
    <w:p w14:paraId="3F044D65" w14:textId="77777777" w:rsidR="00011AFB" w:rsidRPr="00E82D73" w:rsidRDefault="00011AFB" w:rsidP="00011AFB">
      <w:pPr>
        <w:pStyle w:val="Heading1"/>
        <w:rPr>
          <w:rFonts w:ascii="Segoe UI" w:hAnsi="Segoe UI" w:cs="Segoe UI"/>
        </w:rPr>
      </w:pPr>
      <w:bookmarkStart w:id="17" w:name="_Toc120803119"/>
      <w:bookmarkStart w:id="18" w:name="_Toc120872977"/>
      <w:bookmarkStart w:id="19" w:name="_Toc120873449"/>
      <w:bookmarkStart w:id="20" w:name="_Toc121162118"/>
      <w:bookmarkStart w:id="21" w:name="_Toc121229624"/>
      <w:r w:rsidRPr="00E82D73">
        <w:rPr>
          <w:rFonts w:ascii="Segoe UI" w:hAnsi="Segoe UI" w:cs="Segoe UI"/>
        </w:rPr>
        <w:t>How to get started</w:t>
      </w:r>
      <w:bookmarkEnd w:id="17"/>
      <w:bookmarkEnd w:id="18"/>
      <w:bookmarkEnd w:id="19"/>
      <w:bookmarkEnd w:id="20"/>
      <w:bookmarkEnd w:id="21"/>
    </w:p>
    <w:p w14:paraId="2319F9BA" w14:textId="43B243D8" w:rsidR="00011AFB" w:rsidRPr="00E82D73" w:rsidRDefault="00011AFB" w:rsidP="00011AFB">
      <w:pPr>
        <w:rPr>
          <w:rFonts w:ascii="Segoe UI" w:hAnsi="Segoe UI" w:cs="Segoe UI"/>
        </w:rPr>
      </w:pPr>
      <w:r w:rsidRPr="00E82D73">
        <w:rPr>
          <w:rFonts w:ascii="Segoe UI" w:hAnsi="Segoe UI" w:cs="Segoe UI"/>
        </w:rPr>
        <w:tab/>
      </w:r>
      <w:r w:rsidRPr="00011AFB">
        <w:rPr>
          <w:rFonts w:ascii="Segoe UI" w:hAnsi="Segoe UI" w:cs="Segoe UI"/>
          <w:b/>
          <w:bCs/>
          <w:u w:val="single"/>
        </w:rPr>
        <w:t>Negotiators:</w:t>
      </w:r>
      <w:r w:rsidRPr="00E82D73">
        <w:rPr>
          <w:rFonts w:ascii="Segoe UI" w:hAnsi="Segoe UI" w:cs="Segoe UI"/>
        </w:rPr>
        <w:t xml:space="preserve"> The regional negotiator will work with their BA in December to identify number goals for the full CAT team and local. They should then connect with their membership secretary, </w:t>
      </w:r>
      <w:r>
        <w:rPr>
          <w:rFonts w:ascii="Segoe UI" w:hAnsi="Segoe UI" w:cs="Segoe UI"/>
        </w:rPr>
        <w:t>p</w:t>
      </w:r>
      <w:r w:rsidRPr="00E82D73">
        <w:rPr>
          <w:rFonts w:ascii="Segoe UI" w:hAnsi="Segoe UI" w:cs="Segoe UI"/>
        </w:rPr>
        <w:t xml:space="preserve">resident and any </w:t>
      </w:r>
      <w:r>
        <w:rPr>
          <w:rFonts w:ascii="Segoe UI" w:hAnsi="Segoe UI" w:cs="Segoe UI"/>
        </w:rPr>
        <w:t>s</w:t>
      </w:r>
      <w:r w:rsidRPr="00E82D73">
        <w:rPr>
          <w:rFonts w:ascii="Segoe UI" w:hAnsi="Segoe UI" w:cs="Segoe UI"/>
        </w:rPr>
        <w:t>tatewide meet and confer leaders in their region as they use tactics to plan their blitz. Some questions to consider as you are talking to your regional leaders and getting ready to meet with your BA:</w:t>
      </w:r>
    </w:p>
    <w:p w14:paraId="368E2CD6" w14:textId="77777777" w:rsidR="00011AFB" w:rsidRPr="00E82D73" w:rsidRDefault="00011AFB" w:rsidP="00011AFB">
      <w:pPr>
        <w:pStyle w:val="ListParagraph"/>
        <w:numPr>
          <w:ilvl w:val="0"/>
          <w:numId w:val="1"/>
        </w:numPr>
        <w:rPr>
          <w:rFonts w:ascii="Segoe UI" w:hAnsi="Segoe UI" w:cs="Segoe UI"/>
        </w:rPr>
      </w:pPr>
      <w:r w:rsidRPr="00E82D73">
        <w:rPr>
          <w:rFonts w:ascii="Segoe UI" w:hAnsi="Segoe UI" w:cs="Segoe UI"/>
        </w:rPr>
        <w:t xml:space="preserve">What recruitment efforts have worked in the past? (If you are aware of them) What hasn’t worked? </w:t>
      </w:r>
    </w:p>
    <w:p w14:paraId="075AE689" w14:textId="77777777" w:rsidR="00011AFB" w:rsidRPr="00E82D73" w:rsidRDefault="00011AFB" w:rsidP="00011AFB">
      <w:pPr>
        <w:pStyle w:val="ListParagraph"/>
        <w:numPr>
          <w:ilvl w:val="0"/>
          <w:numId w:val="1"/>
        </w:numPr>
        <w:rPr>
          <w:rFonts w:ascii="Segoe UI" w:hAnsi="Segoe UI" w:cs="Segoe UI"/>
        </w:rPr>
      </w:pPr>
      <w:r w:rsidRPr="00E82D73">
        <w:rPr>
          <w:rFonts w:ascii="Segoe UI" w:hAnsi="Segoe UI" w:cs="Segoe UI"/>
        </w:rPr>
        <w:lastRenderedPageBreak/>
        <w:t>What leaders in my local should I reach out to before I set my goals to get their feedback?</w:t>
      </w:r>
    </w:p>
    <w:p w14:paraId="454AD29C" w14:textId="6169E96B" w:rsidR="00011AFB" w:rsidRPr="00E82D73" w:rsidRDefault="00011AFB" w:rsidP="00011AFB">
      <w:pPr>
        <w:rPr>
          <w:rFonts w:ascii="Segoe UI" w:hAnsi="Segoe UI" w:cs="Segoe UI"/>
        </w:rPr>
      </w:pPr>
      <w:r w:rsidRPr="00E82D73">
        <w:rPr>
          <w:rFonts w:ascii="Segoe UI" w:hAnsi="Segoe UI" w:cs="Segoe UI"/>
        </w:rPr>
        <w:tab/>
      </w:r>
      <w:r w:rsidRPr="00011AFB">
        <w:rPr>
          <w:rFonts w:ascii="Segoe UI" w:hAnsi="Segoe UI" w:cs="Segoe UI"/>
          <w:b/>
          <w:bCs/>
          <w:u w:val="single"/>
        </w:rPr>
        <w:t>CAT members:</w:t>
      </w:r>
      <w:r w:rsidRPr="00E82D73">
        <w:rPr>
          <w:rFonts w:ascii="Segoe UI" w:hAnsi="Segoe UI" w:cs="Segoe UI"/>
        </w:rPr>
        <w:t xml:space="preserve"> Each CAT member should have their 10 (or their squad!) </w:t>
      </w:r>
      <w:r>
        <w:rPr>
          <w:rFonts w:ascii="Segoe UI" w:hAnsi="Segoe UI" w:cs="Segoe UI"/>
        </w:rPr>
        <w:t xml:space="preserve">members </w:t>
      </w:r>
      <w:r w:rsidRPr="00E82D73">
        <w:rPr>
          <w:rFonts w:ascii="Segoe UI" w:hAnsi="Segoe UI" w:cs="Segoe UI"/>
        </w:rPr>
        <w:t xml:space="preserve">picked out since they will be the first group of members to be contacted. </w:t>
      </w:r>
      <w:r w:rsidRPr="00E82D73">
        <w:rPr>
          <w:rFonts w:ascii="Segoe UI" w:hAnsi="Segoe UI" w:cs="Segoe UI"/>
          <w:b/>
          <w:bCs/>
        </w:rPr>
        <w:t>CAT members should also be thinking about the time they can commit during the hours of 7am and 5pm.</w:t>
      </w:r>
      <w:r w:rsidRPr="00E82D73">
        <w:rPr>
          <w:rFonts w:ascii="Segoe UI" w:hAnsi="Segoe UI" w:cs="Segoe UI"/>
        </w:rPr>
        <w:t xml:space="preserve"> Some questions to consider before working with your regional negotiator to develop a more fleshed out plan:</w:t>
      </w:r>
    </w:p>
    <w:p w14:paraId="627E9764" w14:textId="77777777" w:rsidR="00011AFB" w:rsidRPr="00E82D73" w:rsidRDefault="00011AFB" w:rsidP="00011AFB">
      <w:pPr>
        <w:pStyle w:val="ListParagraph"/>
        <w:numPr>
          <w:ilvl w:val="0"/>
          <w:numId w:val="2"/>
        </w:numPr>
        <w:rPr>
          <w:rFonts w:ascii="Segoe UI" w:hAnsi="Segoe UI" w:cs="Segoe UI"/>
        </w:rPr>
      </w:pPr>
      <w:r w:rsidRPr="00E82D73">
        <w:rPr>
          <w:rFonts w:ascii="Segoe UI" w:hAnsi="Segoe UI" w:cs="Segoe UI"/>
        </w:rPr>
        <w:t>How many lunch hours can I commit to reaching out to members?</w:t>
      </w:r>
    </w:p>
    <w:p w14:paraId="2D82C6AC" w14:textId="77777777" w:rsidR="00011AFB" w:rsidRPr="00E82D73" w:rsidRDefault="00011AFB" w:rsidP="00011AFB">
      <w:pPr>
        <w:pStyle w:val="ListParagraph"/>
        <w:numPr>
          <w:ilvl w:val="0"/>
          <w:numId w:val="2"/>
        </w:numPr>
        <w:rPr>
          <w:rFonts w:ascii="Segoe UI" w:hAnsi="Segoe UI" w:cs="Segoe UI"/>
        </w:rPr>
      </w:pPr>
      <w:r w:rsidRPr="00E82D73">
        <w:rPr>
          <w:rFonts w:ascii="Segoe UI" w:hAnsi="Segoe UI" w:cs="Segoe UI"/>
        </w:rPr>
        <w:t xml:space="preserve">Am I willing to take lost time off for full day activities? </w:t>
      </w:r>
    </w:p>
    <w:p w14:paraId="0D0C8B2E" w14:textId="77777777" w:rsidR="00011AFB" w:rsidRPr="00E82D73" w:rsidRDefault="00011AFB" w:rsidP="00011AFB">
      <w:pPr>
        <w:pStyle w:val="ListParagraph"/>
        <w:numPr>
          <w:ilvl w:val="0"/>
          <w:numId w:val="2"/>
        </w:numPr>
        <w:rPr>
          <w:rFonts w:ascii="Segoe UI" w:hAnsi="Segoe UI" w:cs="Segoe UI"/>
        </w:rPr>
      </w:pPr>
      <w:r w:rsidRPr="00E82D73">
        <w:rPr>
          <w:rFonts w:ascii="Segoe UI" w:hAnsi="Segoe UI" w:cs="Segoe UI"/>
        </w:rPr>
        <w:t>Am I willing to work after hours for events and meetings?</w:t>
      </w:r>
    </w:p>
    <w:p w14:paraId="55E3E2E8" w14:textId="36FBDBCF" w:rsidR="000B3AFC" w:rsidRPr="00011AFB" w:rsidRDefault="00011AFB" w:rsidP="00011AFB">
      <w:pPr>
        <w:pStyle w:val="ListParagraph"/>
        <w:numPr>
          <w:ilvl w:val="0"/>
          <w:numId w:val="2"/>
        </w:numPr>
        <w:rPr>
          <w:rFonts w:ascii="Segoe UI" w:hAnsi="Segoe UI" w:cs="Segoe UI"/>
        </w:rPr>
      </w:pPr>
      <w:r w:rsidRPr="00E82D73">
        <w:rPr>
          <w:rFonts w:ascii="Segoe UI" w:hAnsi="Segoe UI" w:cs="Segoe UI"/>
        </w:rPr>
        <w:t>Are there any creative or new ideas I want to test out but haven’t had an opportunity to? Would this be the opportunity?</w:t>
      </w:r>
    </w:p>
    <w:sectPr w:rsidR="000B3AFC" w:rsidRPr="0001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FFD"/>
    <w:multiLevelType w:val="hybridMultilevel"/>
    <w:tmpl w:val="BA445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C1A88"/>
    <w:multiLevelType w:val="hybridMultilevel"/>
    <w:tmpl w:val="2804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266275">
    <w:abstractNumId w:val="1"/>
  </w:num>
  <w:num w:numId="2" w16cid:durableId="157773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FB"/>
    <w:rsid w:val="00011AFB"/>
    <w:rsid w:val="000B3AFC"/>
    <w:rsid w:val="006501A3"/>
    <w:rsid w:val="008557F5"/>
    <w:rsid w:val="00A757B0"/>
    <w:rsid w:val="00C0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A7C73D"/>
  <w15:chartTrackingRefBased/>
  <w15:docId w15:val="{711EF04E-CD75-334D-B723-B22A2498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AFB"/>
    <w:pPr>
      <w:spacing w:after="160" w:line="259" w:lineRule="auto"/>
    </w:pPr>
    <w:rPr>
      <w:rFonts w:ascii="Montserrat" w:hAnsi="Montserrat" w:cstheme="minorBidi"/>
      <w:szCs w:val="22"/>
    </w:rPr>
  </w:style>
  <w:style w:type="paragraph" w:styleId="Heading1">
    <w:name w:val="heading 1"/>
    <w:basedOn w:val="Normal"/>
    <w:next w:val="Normal"/>
    <w:link w:val="Heading1Char"/>
    <w:uiPriority w:val="9"/>
    <w:qFormat/>
    <w:rsid w:val="00011A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1A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A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1AF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11AFB"/>
    <w:pPr>
      <w:ind w:left="720"/>
      <w:contextualSpacing/>
    </w:pPr>
  </w:style>
  <w:style w:type="character" w:styleId="CommentReference">
    <w:name w:val="annotation reference"/>
    <w:basedOn w:val="DefaultParagraphFont"/>
    <w:uiPriority w:val="99"/>
    <w:semiHidden/>
    <w:unhideWhenUsed/>
    <w:rsid w:val="00011AFB"/>
    <w:rPr>
      <w:sz w:val="16"/>
      <w:szCs w:val="16"/>
    </w:rPr>
  </w:style>
  <w:style w:type="paragraph" w:styleId="CommentText">
    <w:name w:val="annotation text"/>
    <w:basedOn w:val="Normal"/>
    <w:link w:val="CommentTextChar"/>
    <w:uiPriority w:val="99"/>
    <w:unhideWhenUsed/>
    <w:rsid w:val="00011AFB"/>
    <w:pPr>
      <w:spacing w:line="240" w:lineRule="auto"/>
    </w:pPr>
    <w:rPr>
      <w:sz w:val="20"/>
      <w:szCs w:val="20"/>
    </w:rPr>
  </w:style>
  <w:style w:type="character" w:customStyle="1" w:styleId="CommentTextChar">
    <w:name w:val="Comment Text Char"/>
    <w:basedOn w:val="DefaultParagraphFont"/>
    <w:link w:val="CommentText"/>
    <w:uiPriority w:val="99"/>
    <w:rsid w:val="00011AFB"/>
    <w:rPr>
      <w:rFonts w:ascii="Montserrat" w:hAnsi="Montserrat"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Erickson</dc:creator>
  <cp:keywords/>
  <dc:description/>
  <cp:lastModifiedBy>Cynthia Isaacson</cp:lastModifiedBy>
  <cp:revision>2</cp:revision>
  <dcterms:created xsi:type="dcterms:W3CDTF">2022-12-12T19:04:00Z</dcterms:created>
  <dcterms:modified xsi:type="dcterms:W3CDTF">2023-01-06T20:43:00Z</dcterms:modified>
</cp:coreProperties>
</file>