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50DE" w14:textId="77777777" w:rsidR="006E4A2B" w:rsidRDefault="006E4A2B" w:rsidP="006E4A2B">
      <w:pPr>
        <w:jc w:val="center"/>
        <w:rPr>
          <w:rFonts w:ascii="Georgia" w:eastAsia="Times New Roman" w:hAnsi="Georgia"/>
          <w:b/>
          <w:bCs/>
          <w:color w:val="000000"/>
          <w:sz w:val="28"/>
          <w:szCs w:val="28"/>
        </w:rPr>
      </w:pPr>
      <w:r>
        <w:rPr>
          <w:rFonts w:ascii="Georgia" w:eastAsia="Times New Roman" w:hAnsi="Georgia"/>
          <w:b/>
          <w:bCs/>
          <w:noProof/>
          <w:color w:val="000000"/>
          <w:sz w:val="28"/>
          <w:szCs w:val="28"/>
        </w:rPr>
        <w:drawing>
          <wp:inline distT="0" distB="0" distL="0" distR="0" wp14:anchorId="1900C0F8" wp14:editId="6376CCF4">
            <wp:extent cx="1771988"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logo_RGB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214" cy="1019754"/>
                    </a:xfrm>
                    <a:prstGeom prst="rect">
                      <a:avLst/>
                    </a:prstGeom>
                  </pic:spPr>
                </pic:pic>
              </a:graphicData>
            </a:graphic>
          </wp:inline>
        </w:drawing>
      </w:r>
    </w:p>
    <w:p w14:paraId="70BD623B" w14:textId="77777777" w:rsidR="006E4A2B" w:rsidRDefault="006E4A2B" w:rsidP="00172BF2">
      <w:pPr>
        <w:jc w:val="both"/>
        <w:rPr>
          <w:rFonts w:ascii="Georgia" w:eastAsia="Times New Roman" w:hAnsi="Georgia"/>
          <w:b/>
          <w:bCs/>
          <w:color w:val="000000"/>
          <w:sz w:val="28"/>
          <w:szCs w:val="28"/>
        </w:rPr>
      </w:pPr>
    </w:p>
    <w:p w14:paraId="39626855" w14:textId="1F6B4186" w:rsidR="00172BF2" w:rsidRDefault="00172BF2" w:rsidP="00172BF2">
      <w:pPr>
        <w:jc w:val="both"/>
        <w:rPr>
          <w:rFonts w:ascii="Times New Roman" w:eastAsia="Times New Roman" w:hAnsi="Times New Roman"/>
          <w:sz w:val="24"/>
          <w:szCs w:val="24"/>
        </w:rPr>
      </w:pPr>
      <w:r>
        <w:rPr>
          <w:rFonts w:ascii="Georgia" w:eastAsia="Times New Roman" w:hAnsi="Georgia"/>
          <w:b/>
          <w:bCs/>
          <w:color w:val="000000"/>
          <w:sz w:val="28"/>
          <w:szCs w:val="28"/>
        </w:rPr>
        <w:t>Organizing and Political Grant and Procedures Fund Policy</w:t>
      </w:r>
    </w:p>
    <w:p w14:paraId="0F49488B" w14:textId="77777777" w:rsidR="00172BF2" w:rsidRDefault="00172BF2" w:rsidP="00172BF2">
      <w:pPr>
        <w:jc w:val="both"/>
        <w:rPr>
          <w:rFonts w:ascii="Times New Roman" w:eastAsia="Times New Roman" w:hAnsi="Times New Roman"/>
          <w:strike/>
          <w:sz w:val="24"/>
          <w:szCs w:val="24"/>
        </w:rPr>
      </w:pPr>
    </w:p>
    <w:p w14:paraId="0970B0CD" w14:textId="77777777" w:rsidR="00172BF2" w:rsidRDefault="00172BF2" w:rsidP="00172BF2">
      <w:pPr>
        <w:jc w:val="both"/>
        <w:rPr>
          <w:rFonts w:ascii="Times New Roman" w:eastAsia="Times New Roman" w:hAnsi="Times New Roman"/>
          <w:sz w:val="24"/>
          <w:szCs w:val="24"/>
        </w:rPr>
      </w:pPr>
      <w:r>
        <w:rPr>
          <w:rFonts w:ascii="Georgia" w:eastAsia="Times New Roman" w:hAnsi="Georgia"/>
          <w:b/>
          <w:bCs/>
          <w:color w:val="000000"/>
        </w:rPr>
        <w:t>Delegate Assemble Revision Date:</w:t>
      </w:r>
    </w:p>
    <w:p w14:paraId="433B53B5" w14:textId="5E2B3CC0" w:rsidR="00172BF2" w:rsidRPr="00954603" w:rsidRDefault="00172BF2" w:rsidP="00172BF2">
      <w:pPr>
        <w:jc w:val="both"/>
        <w:rPr>
          <w:rFonts w:ascii="Times New Roman" w:eastAsia="Times New Roman" w:hAnsi="Times New Roman"/>
          <w:sz w:val="24"/>
          <w:szCs w:val="24"/>
        </w:rPr>
      </w:pPr>
      <w:r>
        <w:rPr>
          <w:rFonts w:ascii="Georgia" w:eastAsia="Times New Roman" w:hAnsi="Georgia"/>
          <w:b/>
          <w:bCs/>
          <w:color w:val="000000"/>
        </w:rPr>
        <w:t>Board of Directors Revision Date:</w:t>
      </w:r>
      <w:r w:rsidR="00C30C02">
        <w:rPr>
          <w:rFonts w:ascii="Georgia" w:eastAsia="Times New Roman" w:hAnsi="Georgia"/>
          <w:b/>
          <w:bCs/>
          <w:color w:val="000000"/>
        </w:rPr>
        <w:t xml:space="preserve"> </w:t>
      </w:r>
      <w:r w:rsidR="00954603" w:rsidRPr="00EA2171">
        <w:rPr>
          <w:rFonts w:ascii="Georgia" w:eastAsia="Times New Roman" w:hAnsi="Georgia"/>
          <w:bCs/>
          <w:color w:val="000000"/>
        </w:rPr>
        <w:t>8/17/</w:t>
      </w:r>
      <w:r w:rsidR="00954603">
        <w:rPr>
          <w:rFonts w:ascii="Georgia" w:eastAsia="Times New Roman" w:hAnsi="Georgia"/>
          <w:bCs/>
          <w:color w:val="000000"/>
        </w:rPr>
        <w:t>2018</w:t>
      </w:r>
    </w:p>
    <w:p w14:paraId="47C0DE84" w14:textId="77777777" w:rsidR="00954603" w:rsidRDefault="00954603" w:rsidP="00172BF2">
      <w:pPr>
        <w:jc w:val="both"/>
        <w:rPr>
          <w:rFonts w:ascii="Georgia" w:eastAsia="Times New Roman" w:hAnsi="Georgia"/>
          <w:b/>
          <w:bCs/>
          <w:color w:val="000000"/>
        </w:rPr>
      </w:pPr>
    </w:p>
    <w:p w14:paraId="5607192D" w14:textId="3BC6769B" w:rsidR="00172BF2" w:rsidRDefault="00172BF2" w:rsidP="00172BF2">
      <w:pPr>
        <w:jc w:val="both"/>
        <w:rPr>
          <w:rFonts w:ascii="Times New Roman" w:eastAsia="Times New Roman" w:hAnsi="Times New Roman"/>
          <w:sz w:val="24"/>
          <w:szCs w:val="24"/>
        </w:rPr>
      </w:pPr>
      <w:r>
        <w:rPr>
          <w:rFonts w:ascii="Georgia" w:eastAsia="Times New Roman" w:hAnsi="Georgia"/>
          <w:b/>
          <w:bCs/>
          <w:color w:val="000000"/>
        </w:rPr>
        <w:t>Summary:</w:t>
      </w:r>
    </w:p>
    <w:p w14:paraId="2B625B5C" w14:textId="77777777" w:rsidR="00954603" w:rsidRDefault="00954603" w:rsidP="00172BF2">
      <w:pPr>
        <w:rPr>
          <w:rFonts w:ascii="Georgia" w:eastAsia="Times New Roman" w:hAnsi="Georgia"/>
          <w:b/>
          <w:bCs/>
          <w:color w:val="000000"/>
        </w:rPr>
      </w:pPr>
    </w:p>
    <w:p w14:paraId="695DA5B1" w14:textId="4D254F5C" w:rsidR="00172BF2" w:rsidRDefault="00172BF2" w:rsidP="00172BF2">
      <w:pPr>
        <w:rPr>
          <w:rFonts w:ascii="Times New Roman" w:eastAsia="Times New Roman" w:hAnsi="Times New Roman"/>
          <w:sz w:val="24"/>
          <w:szCs w:val="24"/>
        </w:rPr>
      </w:pPr>
      <w:r>
        <w:rPr>
          <w:rFonts w:ascii="Georgia" w:eastAsia="Times New Roman" w:hAnsi="Georgia"/>
          <w:b/>
          <w:bCs/>
          <w:color w:val="000000"/>
        </w:rPr>
        <w:t>Related Information:</w:t>
      </w:r>
    </w:p>
    <w:p w14:paraId="48AA690B" w14:textId="77777777" w:rsidR="00172BF2" w:rsidRDefault="00172BF2" w:rsidP="00172BF2">
      <w:pPr>
        <w:rPr>
          <w:rFonts w:ascii="Times New Roman" w:eastAsia="Times New Roman" w:hAnsi="Times New Roman"/>
          <w:sz w:val="24"/>
          <w:szCs w:val="24"/>
        </w:rPr>
      </w:pPr>
      <w:r>
        <w:rPr>
          <w:rFonts w:ascii="Georgia" w:eastAsia="Times New Roman" w:hAnsi="Georgia"/>
          <w:b/>
          <w:bCs/>
          <w:color w:val="000000"/>
        </w:rPr>
        <w:t>Policy:</w:t>
      </w:r>
    </w:p>
    <w:p w14:paraId="4C8C9A7F" w14:textId="77777777" w:rsidR="00172BF2" w:rsidRDefault="00172BF2" w:rsidP="00172BF2">
      <w:pPr>
        <w:rPr>
          <w:rFonts w:ascii="Times New Roman" w:eastAsia="Times New Roman" w:hAnsi="Times New Roman"/>
          <w:sz w:val="24"/>
          <w:szCs w:val="24"/>
        </w:rPr>
      </w:pPr>
    </w:p>
    <w:p w14:paraId="490FC943"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MAPE has two funds from which committees, subcommittees, ad hoc committees, locals, regions, members and/or</w:t>
      </w:r>
      <w:r w:rsidRPr="00172BF2">
        <w:rPr>
          <w:rFonts w:ascii="Georgia" w:eastAsia="Times New Roman" w:hAnsi="Georgia"/>
          <w:color w:val="000000"/>
        </w:rPr>
        <w:t xml:space="preserve"> staff</w:t>
      </w:r>
      <w:r>
        <w:rPr>
          <w:rFonts w:ascii="Georgia" w:eastAsia="Times New Roman" w:hAnsi="Georgia"/>
          <w:color w:val="000000"/>
        </w:rPr>
        <w:t xml:space="preserve"> can request funding. </w:t>
      </w:r>
      <w:r w:rsidRPr="00172BF2">
        <w:rPr>
          <w:rFonts w:ascii="Georgia" w:eastAsia="Times New Roman" w:hAnsi="Georgia"/>
          <w:color w:val="000000"/>
        </w:rPr>
        <w:t>Funds will be dispersed on a quarterly basis.</w:t>
      </w:r>
      <w:r>
        <w:rPr>
          <w:rFonts w:ascii="Georgia" w:eastAsia="Times New Roman" w:hAnsi="Georgia"/>
          <w:color w:val="000000"/>
        </w:rPr>
        <w:t xml:space="preserve"> They are a Political Fund and an Organizing Fund. The amount available will be decided by yearly budget passed at Delegate Assembly. </w:t>
      </w:r>
    </w:p>
    <w:p w14:paraId="7DA8E1FB" w14:textId="77777777" w:rsidR="00172BF2" w:rsidRDefault="00172BF2" w:rsidP="00172BF2">
      <w:pPr>
        <w:rPr>
          <w:rFonts w:ascii="Times New Roman" w:eastAsia="Times New Roman" w:hAnsi="Times New Roman"/>
          <w:sz w:val="24"/>
          <w:szCs w:val="24"/>
        </w:rPr>
      </w:pPr>
    </w:p>
    <w:p w14:paraId="52F267CC"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 xml:space="preserve">The Political Fund shall be used to further MAPE and state employee causes and interests in the political arena. Approved Legislative Priorities shall be used as a guide for allocating funds, as well as emerging needs and issues that present themselves. This fund cannot be used to give money to candidates directly. </w:t>
      </w:r>
    </w:p>
    <w:p w14:paraId="3884E2A3" w14:textId="77777777" w:rsidR="00172BF2" w:rsidRDefault="00172BF2" w:rsidP="00172BF2">
      <w:pPr>
        <w:rPr>
          <w:rFonts w:ascii="Times New Roman" w:eastAsia="Times New Roman" w:hAnsi="Times New Roman"/>
          <w:sz w:val="24"/>
          <w:szCs w:val="24"/>
        </w:rPr>
      </w:pPr>
    </w:p>
    <w:p w14:paraId="5CF765C6"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 xml:space="preserve">The Organizing Fund shall be used to build power, increase membership, develop leaders, and for campaigns to better employment conditions and the contract. The fund should be used to generate action and get results, not just to raise awareness. </w:t>
      </w:r>
    </w:p>
    <w:p w14:paraId="1A083F9D" w14:textId="77777777" w:rsidR="00172BF2" w:rsidRDefault="00172BF2" w:rsidP="00172BF2">
      <w:pPr>
        <w:rPr>
          <w:rFonts w:ascii="Times New Roman" w:eastAsia="Times New Roman" w:hAnsi="Times New Roman"/>
          <w:sz w:val="24"/>
          <w:szCs w:val="24"/>
        </w:rPr>
      </w:pPr>
    </w:p>
    <w:p w14:paraId="497D25FA" w14:textId="77777777" w:rsidR="001F11D9" w:rsidRPr="006E4A2B" w:rsidRDefault="001F11D9" w:rsidP="001F11D9">
      <w:pPr>
        <w:pStyle w:val="Heading2"/>
        <w:rPr>
          <w:b/>
          <w:sz w:val="24"/>
          <w:szCs w:val="24"/>
        </w:rPr>
      </w:pPr>
      <w:r w:rsidRPr="006E4A2B">
        <w:rPr>
          <w:b/>
          <w:sz w:val="24"/>
          <w:szCs w:val="24"/>
        </w:rPr>
        <w:t xml:space="preserve">Confidentiality and Recusal </w:t>
      </w:r>
    </w:p>
    <w:p w14:paraId="6126CDA5" w14:textId="77777777" w:rsidR="001F11D9" w:rsidRDefault="001F11D9" w:rsidP="001F11D9"/>
    <w:p w14:paraId="28AC2D60" w14:textId="77777777" w:rsidR="001F11D9" w:rsidRDefault="001F11D9" w:rsidP="001F11D9">
      <w:pPr>
        <w:rPr>
          <w:rFonts w:ascii="Georgia" w:hAnsi="Georgia"/>
        </w:rPr>
      </w:pPr>
      <w:r>
        <w:rPr>
          <w:rFonts w:ascii="Georgia" w:hAnsi="Georgia"/>
        </w:rPr>
        <w:t xml:space="preserve">It is imperative that all members of abovementioned subcommittees, and decision </w:t>
      </w:r>
      <w:bookmarkStart w:id="0" w:name="_GoBack"/>
      <w:bookmarkEnd w:id="0"/>
      <w:r>
        <w:rPr>
          <w:rFonts w:ascii="Georgia" w:hAnsi="Georgia"/>
        </w:rPr>
        <w:t>making bodies keep the status and outcomes of application submissions and review confidential until, decisions have been made and grantees are notified.</w:t>
      </w:r>
    </w:p>
    <w:p w14:paraId="70558E12" w14:textId="77777777" w:rsidR="001F11D9" w:rsidRDefault="001F11D9" w:rsidP="001F11D9">
      <w:pPr>
        <w:rPr>
          <w:rFonts w:ascii="Georgia" w:hAnsi="Georgia"/>
        </w:rPr>
      </w:pPr>
    </w:p>
    <w:p w14:paraId="1D382C59" w14:textId="77777777" w:rsidR="001F11D9" w:rsidRDefault="001F11D9" w:rsidP="001F11D9">
      <w:pPr>
        <w:rPr>
          <w:rFonts w:ascii="Georgia" w:hAnsi="Georgia"/>
        </w:rPr>
      </w:pPr>
      <w:r>
        <w:rPr>
          <w:rFonts w:ascii="Georgia" w:hAnsi="Georgia"/>
        </w:rPr>
        <w:t xml:space="preserve">Recusal: If a member of abovementioned subcommittee is part of a grant or member of the local submitting, it is important that member recuses itself from the review of the </w:t>
      </w:r>
      <w:proofErr w:type="gramStart"/>
      <w:r>
        <w:rPr>
          <w:rFonts w:ascii="Georgia" w:hAnsi="Georgia"/>
        </w:rPr>
        <w:t>particular application</w:t>
      </w:r>
      <w:proofErr w:type="gramEnd"/>
      <w:r>
        <w:rPr>
          <w:rFonts w:ascii="Georgia" w:hAnsi="Georgia"/>
        </w:rPr>
        <w:t xml:space="preserve">.  This avoids a potential “conflict of interest” and keeps the review process </w:t>
      </w:r>
      <w:proofErr w:type="spellStart"/>
      <w:r>
        <w:rPr>
          <w:rFonts w:ascii="Georgia" w:hAnsi="Georgia"/>
        </w:rPr>
        <w:t>in tact</w:t>
      </w:r>
      <w:proofErr w:type="spellEnd"/>
      <w:r>
        <w:rPr>
          <w:rFonts w:ascii="Georgia" w:hAnsi="Georgia"/>
        </w:rPr>
        <w:t xml:space="preserve">. </w:t>
      </w:r>
    </w:p>
    <w:p w14:paraId="0F0A03B7" w14:textId="77777777" w:rsidR="001F11D9" w:rsidRDefault="001F11D9" w:rsidP="00172BF2">
      <w:pPr>
        <w:rPr>
          <w:rFonts w:ascii="Times New Roman" w:eastAsia="Times New Roman" w:hAnsi="Times New Roman"/>
          <w:sz w:val="24"/>
          <w:szCs w:val="24"/>
        </w:rPr>
      </w:pPr>
    </w:p>
    <w:p w14:paraId="5BBA5A76" w14:textId="16EF18BC" w:rsidR="00172BF2" w:rsidRDefault="00172BF2" w:rsidP="00172BF2">
      <w:pPr>
        <w:numPr>
          <w:ilvl w:val="0"/>
          <w:numId w:val="7"/>
        </w:numPr>
        <w:textAlignment w:val="baseline"/>
        <w:rPr>
          <w:rFonts w:ascii="Georgia" w:eastAsia="Times New Roman" w:hAnsi="Georgia"/>
          <w:color w:val="000000"/>
        </w:rPr>
      </w:pPr>
      <w:r>
        <w:rPr>
          <w:rFonts w:ascii="Georgia" w:eastAsia="Times New Roman" w:hAnsi="Georgia"/>
          <w:color w:val="000000"/>
        </w:rPr>
        <w:t xml:space="preserve">The Board of Directors will decide on the distribution of the funds based on applications from requesting groups/persons. </w:t>
      </w:r>
      <w:r w:rsidRPr="00172BF2">
        <w:rPr>
          <w:rFonts w:ascii="Georgia" w:eastAsia="Times New Roman" w:hAnsi="Georgia"/>
          <w:color w:val="000000"/>
        </w:rPr>
        <w:t xml:space="preserve">The President will appoint 2 members to a Political Fund </w:t>
      </w:r>
      <w:r w:rsidR="0098696F">
        <w:rPr>
          <w:rFonts w:ascii="Georgia" w:eastAsia="Times New Roman" w:hAnsi="Georgia"/>
          <w:color w:val="000000"/>
        </w:rPr>
        <w:t>s</w:t>
      </w:r>
      <w:r w:rsidR="0098696F" w:rsidRPr="00172BF2">
        <w:rPr>
          <w:rFonts w:ascii="Georgia" w:eastAsia="Times New Roman" w:hAnsi="Georgia"/>
          <w:color w:val="000000"/>
        </w:rPr>
        <w:t xml:space="preserve">ubcommittee </w:t>
      </w:r>
      <w:r w:rsidRPr="00172BF2">
        <w:rPr>
          <w:rFonts w:ascii="Georgia" w:eastAsia="Times New Roman" w:hAnsi="Georgia"/>
          <w:color w:val="000000"/>
        </w:rPr>
        <w:t>and 2 members to a</w:t>
      </w:r>
      <w:r>
        <w:rPr>
          <w:rFonts w:ascii="Georgia" w:eastAsia="Times New Roman" w:hAnsi="Georgia"/>
          <w:color w:val="000000"/>
        </w:rPr>
        <w:t>n</w:t>
      </w:r>
      <w:r w:rsidRPr="00172BF2">
        <w:rPr>
          <w:rFonts w:ascii="Georgia" w:eastAsia="Times New Roman" w:hAnsi="Georgia"/>
          <w:color w:val="000000"/>
        </w:rPr>
        <w:t xml:space="preserve"> Organizing Fund </w:t>
      </w:r>
      <w:r w:rsidR="0098696F">
        <w:rPr>
          <w:rFonts w:ascii="Georgia" w:eastAsia="Times New Roman" w:hAnsi="Georgia"/>
          <w:color w:val="000000"/>
        </w:rPr>
        <w:t>s</w:t>
      </w:r>
      <w:r w:rsidR="0098696F" w:rsidRPr="00172BF2">
        <w:rPr>
          <w:rFonts w:ascii="Georgia" w:eastAsia="Times New Roman" w:hAnsi="Georgia"/>
          <w:color w:val="000000"/>
        </w:rPr>
        <w:t>ubcommittee</w:t>
      </w:r>
      <w:r w:rsidRPr="00172BF2">
        <w:rPr>
          <w:rFonts w:ascii="Georgia" w:eastAsia="Times New Roman" w:hAnsi="Georgia"/>
          <w:color w:val="000000"/>
        </w:rPr>
        <w:t xml:space="preserve">. The board will appoint up 3 board members to each </w:t>
      </w:r>
      <w:r w:rsidR="0098696F">
        <w:rPr>
          <w:rFonts w:ascii="Georgia" w:eastAsia="Times New Roman" w:hAnsi="Georgia"/>
          <w:color w:val="000000"/>
        </w:rPr>
        <w:t>s</w:t>
      </w:r>
      <w:r w:rsidR="0098696F" w:rsidRPr="00172BF2">
        <w:rPr>
          <w:rFonts w:ascii="Georgia" w:eastAsia="Times New Roman" w:hAnsi="Georgia"/>
          <w:color w:val="000000"/>
        </w:rPr>
        <w:t>ubcommittee</w:t>
      </w:r>
      <w:r w:rsidRPr="00172BF2">
        <w:rPr>
          <w:rFonts w:ascii="Georgia" w:eastAsia="Times New Roman" w:hAnsi="Georgia"/>
          <w:color w:val="000000"/>
        </w:rPr>
        <w:t xml:space="preserve">. </w:t>
      </w:r>
    </w:p>
    <w:p w14:paraId="172D4AF8" w14:textId="6D94996B" w:rsidR="00172BF2" w:rsidRPr="00172BF2" w:rsidRDefault="00172BF2" w:rsidP="00172BF2">
      <w:pPr>
        <w:numPr>
          <w:ilvl w:val="0"/>
          <w:numId w:val="7"/>
        </w:numPr>
        <w:textAlignment w:val="baseline"/>
        <w:rPr>
          <w:rFonts w:ascii="Georgia" w:eastAsia="Times New Roman" w:hAnsi="Georgia"/>
          <w:color w:val="000000"/>
        </w:rPr>
      </w:pPr>
      <w:r w:rsidRPr="00172BF2">
        <w:rPr>
          <w:rFonts w:ascii="Georgia" w:eastAsia="Times New Roman" w:hAnsi="Georgia"/>
          <w:color w:val="000000"/>
        </w:rPr>
        <w:t xml:space="preserve">The </w:t>
      </w:r>
      <w:r w:rsidR="0098696F">
        <w:rPr>
          <w:rFonts w:ascii="Georgia" w:eastAsia="Times New Roman" w:hAnsi="Georgia"/>
          <w:color w:val="000000"/>
        </w:rPr>
        <w:t>s</w:t>
      </w:r>
      <w:r w:rsidR="0098696F" w:rsidRPr="00172BF2">
        <w:rPr>
          <w:rFonts w:ascii="Georgia" w:eastAsia="Times New Roman" w:hAnsi="Georgia"/>
          <w:color w:val="000000"/>
        </w:rPr>
        <w:t xml:space="preserve">ubcommittees </w:t>
      </w:r>
      <w:r w:rsidRPr="00172BF2">
        <w:rPr>
          <w:rFonts w:ascii="Georgia" w:eastAsia="Times New Roman" w:hAnsi="Georgia"/>
          <w:color w:val="000000"/>
        </w:rPr>
        <w:t>will review all applications for funds received by established due date for each quarter.</w:t>
      </w:r>
      <w:r w:rsidR="005220A3">
        <w:rPr>
          <w:rFonts w:ascii="Georgia" w:eastAsia="Times New Roman" w:hAnsi="Georgia"/>
          <w:color w:val="000000"/>
        </w:rPr>
        <w:t xml:space="preserve">  </w:t>
      </w:r>
    </w:p>
    <w:p w14:paraId="3C6A0843" w14:textId="7C42C511" w:rsidR="00172BF2" w:rsidRPr="006E4A2B" w:rsidRDefault="00172BF2" w:rsidP="006E4A2B">
      <w:pPr>
        <w:numPr>
          <w:ilvl w:val="0"/>
          <w:numId w:val="7"/>
        </w:numPr>
        <w:textAlignment w:val="baseline"/>
        <w:rPr>
          <w:rFonts w:ascii="Georgia" w:eastAsia="Times New Roman" w:hAnsi="Georgia"/>
          <w:color w:val="000000"/>
        </w:rPr>
      </w:pPr>
      <w:r>
        <w:rPr>
          <w:rFonts w:ascii="Georgia" w:eastAsia="Times New Roman" w:hAnsi="Georgia"/>
          <w:color w:val="000000"/>
        </w:rPr>
        <w:t xml:space="preserve">The </w:t>
      </w:r>
      <w:r w:rsidR="0098696F">
        <w:rPr>
          <w:rFonts w:ascii="Georgia" w:eastAsia="Times New Roman" w:hAnsi="Georgia"/>
          <w:color w:val="000000"/>
        </w:rPr>
        <w:t>subcommittee</w:t>
      </w:r>
      <w:r w:rsidR="00721454">
        <w:rPr>
          <w:rFonts w:ascii="Georgia" w:eastAsia="Times New Roman" w:hAnsi="Georgia"/>
          <w:color w:val="000000"/>
        </w:rPr>
        <w:t>s</w:t>
      </w:r>
      <w:r w:rsidR="0098696F">
        <w:rPr>
          <w:rFonts w:ascii="Georgia" w:eastAsia="Times New Roman" w:hAnsi="Georgia"/>
          <w:color w:val="000000"/>
        </w:rPr>
        <w:t xml:space="preserve"> </w:t>
      </w:r>
      <w:r>
        <w:rPr>
          <w:rFonts w:ascii="Georgia" w:eastAsia="Times New Roman" w:hAnsi="Georgia"/>
          <w:color w:val="000000"/>
        </w:rPr>
        <w:t xml:space="preserve">will make recommendations to the Board </w:t>
      </w:r>
      <w:r w:rsidR="00721454">
        <w:rPr>
          <w:rFonts w:ascii="Georgia" w:eastAsia="Times New Roman" w:hAnsi="Georgia"/>
          <w:color w:val="000000"/>
        </w:rPr>
        <w:t>o</w:t>
      </w:r>
      <w:r>
        <w:rPr>
          <w:rFonts w:ascii="Georgia" w:eastAsia="Times New Roman" w:hAnsi="Georgia"/>
          <w:color w:val="000000"/>
        </w:rPr>
        <w:t>f Directors each quarter.</w:t>
      </w:r>
    </w:p>
    <w:p w14:paraId="4ACBC523" w14:textId="77777777" w:rsidR="00801CB0" w:rsidRPr="00801CB0" w:rsidRDefault="00172BF2" w:rsidP="00801CB0">
      <w:pPr>
        <w:numPr>
          <w:ilvl w:val="0"/>
          <w:numId w:val="7"/>
        </w:numPr>
        <w:textAlignment w:val="baseline"/>
        <w:rPr>
          <w:rFonts w:ascii="Georgia" w:eastAsia="Times New Roman" w:hAnsi="Georgia"/>
          <w:color w:val="000000"/>
        </w:rPr>
      </w:pPr>
      <w:r>
        <w:rPr>
          <w:rFonts w:ascii="Georgia" w:eastAsia="Times New Roman" w:hAnsi="Georgia"/>
          <w:color w:val="000000"/>
        </w:rPr>
        <w:lastRenderedPageBreak/>
        <w:t>Once approved</w:t>
      </w:r>
      <w:r w:rsidR="00071AFB">
        <w:rPr>
          <w:rFonts w:ascii="Georgia" w:eastAsia="Times New Roman" w:hAnsi="Georgia"/>
          <w:color w:val="000000"/>
        </w:rPr>
        <w:t xml:space="preserve"> by the Board of Directors</w:t>
      </w:r>
      <w:r>
        <w:rPr>
          <w:rFonts w:ascii="Georgia" w:eastAsia="Times New Roman" w:hAnsi="Georgia"/>
          <w:color w:val="000000"/>
        </w:rPr>
        <w:t xml:space="preserve">, funds will be available to the grantee. Those funds must only be spent on the stated reasons provided in the application during the </w:t>
      </w:r>
      <w:proofErr w:type="gramStart"/>
      <w:r>
        <w:rPr>
          <w:rFonts w:ascii="Georgia" w:eastAsia="Times New Roman" w:hAnsi="Georgia"/>
          <w:color w:val="000000"/>
        </w:rPr>
        <w:t>time period</w:t>
      </w:r>
      <w:proofErr w:type="gramEnd"/>
      <w:r>
        <w:rPr>
          <w:rFonts w:ascii="Georgia" w:eastAsia="Times New Roman" w:hAnsi="Georgia"/>
          <w:color w:val="000000"/>
        </w:rPr>
        <w:t xml:space="preserve"> indicated on the application. Any unused funds will be returned to the fund from which it was granted.</w:t>
      </w:r>
    </w:p>
    <w:p w14:paraId="06569E8B" w14:textId="77777777" w:rsidR="00172BF2" w:rsidRDefault="00172BF2" w:rsidP="00172BF2">
      <w:pPr>
        <w:rPr>
          <w:rFonts w:ascii="Times New Roman" w:eastAsia="Times New Roman" w:hAnsi="Times New Roman"/>
          <w:sz w:val="24"/>
          <w:szCs w:val="24"/>
        </w:rPr>
      </w:pPr>
    </w:p>
    <w:p w14:paraId="440CF145" w14:textId="77777777" w:rsidR="00801CB0" w:rsidRDefault="00801CB0" w:rsidP="00172BF2">
      <w:pPr>
        <w:rPr>
          <w:rFonts w:ascii="Georgia" w:eastAsia="Times New Roman" w:hAnsi="Georgia"/>
          <w:color w:val="000000"/>
        </w:rPr>
      </w:pPr>
      <w:r>
        <w:rPr>
          <w:rFonts w:ascii="Georgia" w:eastAsia="Times New Roman" w:hAnsi="Georgia"/>
          <w:color w:val="000000"/>
        </w:rPr>
        <w:t xml:space="preserve">Application </w:t>
      </w:r>
      <w:r w:rsidR="00784E3F">
        <w:rPr>
          <w:rFonts w:ascii="Georgia" w:eastAsia="Times New Roman" w:hAnsi="Georgia"/>
          <w:color w:val="000000"/>
        </w:rPr>
        <w:t xml:space="preserve">due dates </w:t>
      </w:r>
      <w:r>
        <w:rPr>
          <w:rFonts w:ascii="Georgia" w:eastAsia="Times New Roman" w:hAnsi="Georgia"/>
          <w:color w:val="000000"/>
        </w:rPr>
        <w:t>and review dates are as follows:</w:t>
      </w:r>
    </w:p>
    <w:p w14:paraId="3F90B570" w14:textId="77777777" w:rsidR="00801CB0" w:rsidRDefault="00801CB0" w:rsidP="00172BF2">
      <w:pPr>
        <w:rPr>
          <w:rFonts w:ascii="Georgia" w:eastAsia="Times New Roman" w:hAnsi="Georgia"/>
          <w:color w:val="000000"/>
        </w:rPr>
      </w:pPr>
    </w:p>
    <w:tbl>
      <w:tblPr>
        <w:tblStyle w:val="TableGrid"/>
        <w:tblW w:w="0" w:type="auto"/>
        <w:tblLook w:val="04A0" w:firstRow="1" w:lastRow="0" w:firstColumn="1" w:lastColumn="0" w:noHBand="0" w:noVBand="1"/>
      </w:tblPr>
      <w:tblGrid>
        <w:gridCol w:w="3078"/>
        <w:gridCol w:w="2790"/>
        <w:gridCol w:w="2880"/>
      </w:tblGrid>
      <w:tr w:rsidR="00784E3F" w14:paraId="45E8A068" w14:textId="77777777" w:rsidTr="006E4A2B">
        <w:tc>
          <w:tcPr>
            <w:tcW w:w="3078" w:type="dxa"/>
          </w:tcPr>
          <w:p w14:paraId="2D8D6D92" w14:textId="77777777" w:rsidR="00784E3F" w:rsidRDefault="00784E3F" w:rsidP="00172BF2">
            <w:pPr>
              <w:rPr>
                <w:rFonts w:ascii="Georgia" w:eastAsia="Times New Roman" w:hAnsi="Georgia"/>
                <w:color w:val="000000"/>
              </w:rPr>
            </w:pPr>
            <w:r>
              <w:rPr>
                <w:rFonts w:ascii="Georgia" w:eastAsia="Times New Roman" w:hAnsi="Georgia"/>
                <w:color w:val="000000"/>
              </w:rPr>
              <w:t>Application due date</w:t>
            </w:r>
          </w:p>
        </w:tc>
        <w:tc>
          <w:tcPr>
            <w:tcW w:w="2790" w:type="dxa"/>
          </w:tcPr>
          <w:p w14:paraId="25B13263" w14:textId="77777777" w:rsidR="00784E3F" w:rsidRDefault="001C3702" w:rsidP="001C3702">
            <w:pPr>
              <w:rPr>
                <w:rFonts w:ascii="Georgia" w:eastAsia="Times New Roman" w:hAnsi="Georgia"/>
                <w:color w:val="000000"/>
              </w:rPr>
            </w:pPr>
            <w:r>
              <w:rPr>
                <w:rFonts w:ascii="Georgia" w:eastAsia="Times New Roman" w:hAnsi="Georgia"/>
                <w:color w:val="000000"/>
              </w:rPr>
              <w:t>R</w:t>
            </w:r>
            <w:r w:rsidR="00784E3F">
              <w:rPr>
                <w:rFonts w:ascii="Georgia" w:eastAsia="Times New Roman" w:hAnsi="Georgia"/>
                <w:color w:val="000000"/>
              </w:rPr>
              <w:t xml:space="preserve">eviewed at this Board </w:t>
            </w:r>
            <w:r>
              <w:rPr>
                <w:rFonts w:ascii="Georgia" w:eastAsia="Times New Roman" w:hAnsi="Georgia"/>
                <w:color w:val="000000"/>
              </w:rPr>
              <w:t xml:space="preserve">of Directors </w:t>
            </w:r>
            <w:r w:rsidR="00784E3F">
              <w:rPr>
                <w:rFonts w:ascii="Georgia" w:eastAsia="Times New Roman" w:hAnsi="Georgia"/>
                <w:color w:val="000000"/>
              </w:rPr>
              <w:t>meeting</w:t>
            </w:r>
          </w:p>
        </w:tc>
        <w:tc>
          <w:tcPr>
            <w:tcW w:w="2880" w:type="dxa"/>
          </w:tcPr>
          <w:p w14:paraId="19E6CA39" w14:textId="77777777" w:rsidR="00784E3F" w:rsidRDefault="00784E3F" w:rsidP="00172BF2">
            <w:pPr>
              <w:rPr>
                <w:rFonts w:ascii="Georgia" w:eastAsia="Times New Roman" w:hAnsi="Georgia"/>
                <w:color w:val="000000"/>
              </w:rPr>
            </w:pPr>
            <w:r>
              <w:rPr>
                <w:rFonts w:ascii="Georgia" w:eastAsia="Times New Roman" w:hAnsi="Georgia"/>
                <w:color w:val="000000"/>
              </w:rPr>
              <w:t>Funding will be available starting</w:t>
            </w:r>
          </w:p>
        </w:tc>
      </w:tr>
      <w:tr w:rsidR="00784E3F" w14:paraId="64F4842D" w14:textId="77777777" w:rsidTr="006E4A2B">
        <w:tc>
          <w:tcPr>
            <w:tcW w:w="3078" w:type="dxa"/>
          </w:tcPr>
          <w:p w14:paraId="085E9C5D" w14:textId="77777777" w:rsidR="00784E3F" w:rsidRDefault="00784E3F" w:rsidP="00172BF2">
            <w:pPr>
              <w:rPr>
                <w:rFonts w:ascii="Georgia" w:eastAsia="Times New Roman" w:hAnsi="Georgia"/>
                <w:color w:val="000000"/>
              </w:rPr>
            </w:pPr>
            <w:r>
              <w:rPr>
                <w:rFonts w:ascii="Georgia" w:eastAsia="Times New Roman" w:hAnsi="Georgia"/>
                <w:color w:val="000000"/>
              </w:rPr>
              <w:t>June 15, 2018</w:t>
            </w:r>
          </w:p>
        </w:tc>
        <w:tc>
          <w:tcPr>
            <w:tcW w:w="2790" w:type="dxa"/>
          </w:tcPr>
          <w:p w14:paraId="30A14273" w14:textId="77777777" w:rsidR="00784E3F" w:rsidRDefault="00784E3F" w:rsidP="00784E3F">
            <w:pPr>
              <w:rPr>
                <w:rFonts w:ascii="Georgia" w:eastAsia="Times New Roman" w:hAnsi="Georgia"/>
                <w:color w:val="000000"/>
              </w:rPr>
            </w:pPr>
            <w:r>
              <w:rPr>
                <w:rFonts w:ascii="Georgia" w:eastAsia="Times New Roman" w:hAnsi="Georgia"/>
                <w:color w:val="000000"/>
              </w:rPr>
              <w:t>July 2018</w:t>
            </w:r>
          </w:p>
        </w:tc>
        <w:tc>
          <w:tcPr>
            <w:tcW w:w="2880" w:type="dxa"/>
          </w:tcPr>
          <w:p w14:paraId="357F0521" w14:textId="77777777" w:rsidR="00784E3F" w:rsidRDefault="00784E3F" w:rsidP="00784E3F">
            <w:pPr>
              <w:rPr>
                <w:rFonts w:ascii="Georgia" w:eastAsia="Times New Roman" w:hAnsi="Georgia"/>
                <w:color w:val="000000"/>
              </w:rPr>
            </w:pPr>
            <w:r>
              <w:rPr>
                <w:rFonts w:ascii="Georgia" w:eastAsia="Times New Roman" w:hAnsi="Georgia"/>
                <w:color w:val="000000"/>
              </w:rPr>
              <w:t>The day after the meeting</w:t>
            </w:r>
          </w:p>
        </w:tc>
      </w:tr>
      <w:tr w:rsidR="00784E3F" w14:paraId="56ECDB60" w14:textId="77777777" w:rsidTr="006E4A2B">
        <w:tc>
          <w:tcPr>
            <w:tcW w:w="3078" w:type="dxa"/>
          </w:tcPr>
          <w:p w14:paraId="137F8D3D" w14:textId="77777777" w:rsidR="00784E3F" w:rsidRDefault="00784E3F" w:rsidP="00172BF2">
            <w:pPr>
              <w:rPr>
                <w:rFonts w:ascii="Georgia" w:eastAsia="Times New Roman" w:hAnsi="Georgia"/>
                <w:color w:val="000000"/>
              </w:rPr>
            </w:pPr>
            <w:r>
              <w:rPr>
                <w:rFonts w:ascii="Georgia" w:eastAsia="Times New Roman" w:hAnsi="Georgia"/>
                <w:color w:val="000000"/>
              </w:rPr>
              <w:t>September 15, 2018</w:t>
            </w:r>
          </w:p>
        </w:tc>
        <w:tc>
          <w:tcPr>
            <w:tcW w:w="2790" w:type="dxa"/>
          </w:tcPr>
          <w:p w14:paraId="1F5A1D4D" w14:textId="77777777" w:rsidR="00784E3F" w:rsidRDefault="00784E3F" w:rsidP="00172BF2">
            <w:pPr>
              <w:rPr>
                <w:rFonts w:ascii="Georgia" w:eastAsia="Times New Roman" w:hAnsi="Georgia"/>
                <w:color w:val="000000"/>
              </w:rPr>
            </w:pPr>
            <w:r>
              <w:rPr>
                <w:rFonts w:ascii="Georgia" w:eastAsia="Times New Roman" w:hAnsi="Georgia"/>
                <w:color w:val="000000"/>
              </w:rPr>
              <w:t>October 2018</w:t>
            </w:r>
          </w:p>
        </w:tc>
        <w:tc>
          <w:tcPr>
            <w:tcW w:w="2880" w:type="dxa"/>
          </w:tcPr>
          <w:p w14:paraId="5F22D907" w14:textId="77777777" w:rsidR="00784E3F" w:rsidRDefault="00784E3F" w:rsidP="00172BF2">
            <w:pPr>
              <w:rPr>
                <w:rFonts w:ascii="Georgia" w:eastAsia="Times New Roman" w:hAnsi="Georgia"/>
                <w:color w:val="000000"/>
              </w:rPr>
            </w:pPr>
            <w:r>
              <w:rPr>
                <w:rFonts w:ascii="Georgia" w:eastAsia="Times New Roman" w:hAnsi="Georgia"/>
                <w:color w:val="000000"/>
              </w:rPr>
              <w:t>The day after the meeting</w:t>
            </w:r>
          </w:p>
        </w:tc>
      </w:tr>
      <w:tr w:rsidR="00784E3F" w14:paraId="3284F245" w14:textId="77777777" w:rsidTr="006E4A2B">
        <w:tc>
          <w:tcPr>
            <w:tcW w:w="3078" w:type="dxa"/>
          </w:tcPr>
          <w:p w14:paraId="57A8D90D" w14:textId="77777777" w:rsidR="00784E3F" w:rsidRDefault="00784E3F" w:rsidP="00172BF2">
            <w:pPr>
              <w:rPr>
                <w:rFonts w:ascii="Georgia" w:eastAsia="Times New Roman" w:hAnsi="Georgia"/>
                <w:color w:val="000000"/>
              </w:rPr>
            </w:pPr>
            <w:r>
              <w:rPr>
                <w:rFonts w:ascii="Georgia" w:eastAsia="Times New Roman" w:hAnsi="Georgia"/>
                <w:color w:val="000000"/>
              </w:rPr>
              <w:t>November 15, 2018</w:t>
            </w:r>
          </w:p>
        </w:tc>
        <w:tc>
          <w:tcPr>
            <w:tcW w:w="2790" w:type="dxa"/>
          </w:tcPr>
          <w:p w14:paraId="039BA623" w14:textId="77777777" w:rsidR="00784E3F" w:rsidRDefault="00784E3F" w:rsidP="00172BF2">
            <w:pPr>
              <w:rPr>
                <w:rFonts w:ascii="Georgia" w:eastAsia="Times New Roman" w:hAnsi="Georgia"/>
                <w:color w:val="000000"/>
              </w:rPr>
            </w:pPr>
            <w:r>
              <w:rPr>
                <w:rFonts w:ascii="Georgia" w:eastAsia="Times New Roman" w:hAnsi="Georgia"/>
                <w:color w:val="000000"/>
              </w:rPr>
              <w:t>December, 2018</w:t>
            </w:r>
          </w:p>
        </w:tc>
        <w:tc>
          <w:tcPr>
            <w:tcW w:w="2880" w:type="dxa"/>
          </w:tcPr>
          <w:p w14:paraId="05413B19" w14:textId="77777777" w:rsidR="00784E3F" w:rsidRDefault="00784E3F" w:rsidP="00172BF2">
            <w:pPr>
              <w:rPr>
                <w:rFonts w:ascii="Georgia" w:eastAsia="Times New Roman" w:hAnsi="Georgia"/>
                <w:color w:val="000000"/>
              </w:rPr>
            </w:pPr>
            <w:r>
              <w:rPr>
                <w:rFonts w:ascii="Georgia" w:eastAsia="Times New Roman" w:hAnsi="Georgia"/>
                <w:color w:val="000000"/>
              </w:rPr>
              <w:t>January 1, 2019</w:t>
            </w:r>
          </w:p>
        </w:tc>
      </w:tr>
      <w:tr w:rsidR="00784E3F" w14:paraId="7D0C98BA" w14:textId="77777777" w:rsidTr="006E4A2B">
        <w:tc>
          <w:tcPr>
            <w:tcW w:w="3078" w:type="dxa"/>
          </w:tcPr>
          <w:p w14:paraId="314EFFC8" w14:textId="77777777" w:rsidR="00784E3F" w:rsidRDefault="00784E3F" w:rsidP="00172BF2">
            <w:pPr>
              <w:rPr>
                <w:rFonts w:ascii="Georgia" w:eastAsia="Times New Roman" w:hAnsi="Georgia"/>
                <w:color w:val="000000"/>
              </w:rPr>
            </w:pPr>
            <w:r>
              <w:rPr>
                <w:rFonts w:ascii="Georgia" w:eastAsia="Times New Roman" w:hAnsi="Georgia"/>
                <w:color w:val="000000"/>
              </w:rPr>
              <w:t>February 15, 2019</w:t>
            </w:r>
          </w:p>
        </w:tc>
        <w:tc>
          <w:tcPr>
            <w:tcW w:w="2790" w:type="dxa"/>
          </w:tcPr>
          <w:p w14:paraId="3EB776C5" w14:textId="77777777" w:rsidR="00784E3F" w:rsidRDefault="00784E3F" w:rsidP="00172BF2">
            <w:pPr>
              <w:rPr>
                <w:rFonts w:ascii="Georgia" w:eastAsia="Times New Roman" w:hAnsi="Georgia"/>
                <w:color w:val="000000"/>
              </w:rPr>
            </w:pPr>
            <w:r>
              <w:rPr>
                <w:rFonts w:ascii="Georgia" w:eastAsia="Times New Roman" w:hAnsi="Georgia"/>
                <w:color w:val="000000"/>
              </w:rPr>
              <w:t>March, 2019</w:t>
            </w:r>
          </w:p>
        </w:tc>
        <w:tc>
          <w:tcPr>
            <w:tcW w:w="2880" w:type="dxa"/>
          </w:tcPr>
          <w:p w14:paraId="1F54389D" w14:textId="77777777" w:rsidR="00784E3F" w:rsidRDefault="00784E3F" w:rsidP="00172BF2">
            <w:pPr>
              <w:rPr>
                <w:rFonts w:ascii="Georgia" w:eastAsia="Times New Roman" w:hAnsi="Georgia"/>
                <w:color w:val="000000"/>
              </w:rPr>
            </w:pPr>
            <w:r>
              <w:rPr>
                <w:rFonts w:ascii="Georgia" w:eastAsia="Times New Roman" w:hAnsi="Georgia"/>
                <w:color w:val="000000"/>
              </w:rPr>
              <w:t>April 1, 2019</w:t>
            </w:r>
          </w:p>
        </w:tc>
      </w:tr>
      <w:tr w:rsidR="00784E3F" w14:paraId="34D6DE2A" w14:textId="77777777" w:rsidTr="006E4A2B">
        <w:tc>
          <w:tcPr>
            <w:tcW w:w="3078" w:type="dxa"/>
          </w:tcPr>
          <w:p w14:paraId="674C1287" w14:textId="77777777" w:rsidR="00784E3F" w:rsidRDefault="00784E3F" w:rsidP="00172BF2">
            <w:pPr>
              <w:rPr>
                <w:rFonts w:ascii="Georgia" w:eastAsia="Times New Roman" w:hAnsi="Georgia"/>
                <w:color w:val="000000"/>
              </w:rPr>
            </w:pPr>
            <w:r>
              <w:rPr>
                <w:rFonts w:ascii="Georgia" w:eastAsia="Times New Roman" w:hAnsi="Georgia"/>
                <w:color w:val="000000"/>
              </w:rPr>
              <w:t>May 15, 2019</w:t>
            </w:r>
          </w:p>
        </w:tc>
        <w:tc>
          <w:tcPr>
            <w:tcW w:w="2790" w:type="dxa"/>
          </w:tcPr>
          <w:p w14:paraId="6C6FA1BA" w14:textId="77777777" w:rsidR="00784E3F" w:rsidRDefault="00784E3F" w:rsidP="00172BF2">
            <w:pPr>
              <w:rPr>
                <w:rFonts w:ascii="Georgia" w:eastAsia="Times New Roman" w:hAnsi="Georgia"/>
                <w:color w:val="000000"/>
              </w:rPr>
            </w:pPr>
            <w:r>
              <w:rPr>
                <w:rFonts w:ascii="Georgia" w:eastAsia="Times New Roman" w:hAnsi="Georgia"/>
                <w:color w:val="000000"/>
              </w:rPr>
              <w:t>June, 2019</w:t>
            </w:r>
          </w:p>
        </w:tc>
        <w:tc>
          <w:tcPr>
            <w:tcW w:w="2880" w:type="dxa"/>
          </w:tcPr>
          <w:p w14:paraId="119C50DD" w14:textId="77777777" w:rsidR="00784E3F" w:rsidRDefault="00784E3F" w:rsidP="00172BF2">
            <w:pPr>
              <w:rPr>
                <w:rFonts w:ascii="Georgia" w:eastAsia="Times New Roman" w:hAnsi="Georgia"/>
                <w:color w:val="000000"/>
              </w:rPr>
            </w:pPr>
            <w:r>
              <w:rPr>
                <w:rFonts w:ascii="Georgia" w:eastAsia="Times New Roman" w:hAnsi="Georgia"/>
                <w:color w:val="000000"/>
              </w:rPr>
              <w:t>July 1, 2019</w:t>
            </w:r>
          </w:p>
        </w:tc>
      </w:tr>
      <w:tr w:rsidR="00784E3F" w14:paraId="5C4FB22F" w14:textId="77777777" w:rsidTr="006E4A2B">
        <w:tc>
          <w:tcPr>
            <w:tcW w:w="3078" w:type="dxa"/>
          </w:tcPr>
          <w:p w14:paraId="3215CDB8" w14:textId="77777777" w:rsidR="00784E3F" w:rsidRDefault="001C3702" w:rsidP="00172BF2">
            <w:pPr>
              <w:rPr>
                <w:rFonts w:ascii="Georgia" w:eastAsia="Times New Roman" w:hAnsi="Georgia"/>
                <w:color w:val="000000"/>
              </w:rPr>
            </w:pPr>
            <w:r>
              <w:rPr>
                <w:rFonts w:ascii="Georgia" w:eastAsia="Times New Roman" w:hAnsi="Georgia"/>
                <w:color w:val="000000"/>
              </w:rPr>
              <w:t>August 15, 2019</w:t>
            </w:r>
          </w:p>
        </w:tc>
        <w:tc>
          <w:tcPr>
            <w:tcW w:w="2790" w:type="dxa"/>
          </w:tcPr>
          <w:p w14:paraId="0981EB3B" w14:textId="77777777" w:rsidR="00784E3F" w:rsidRDefault="001C3702" w:rsidP="00172BF2">
            <w:pPr>
              <w:rPr>
                <w:rFonts w:ascii="Georgia" w:eastAsia="Times New Roman" w:hAnsi="Georgia"/>
                <w:color w:val="000000"/>
              </w:rPr>
            </w:pPr>
            <w:r>
              <w:rPr>
                <w:rFonts w:ascii="Georgia" w:eastAsia="Times New Roman" w:hAnsi="Georgia"/>
                <w:color w:val="000000"/>
              </w:rPr>
              <w:t>September, 2019</w:t>
            </w:r>
          </w:p>
        </w:tc>
        <w:tc>
          <w:tcPr>
            <w:tcW w:w="2880" w:type="dxa"/>
          </w:tcPr>
          <w:p w14:paraId="5829F2AD" w14:textId="77777777" w:rsidR="00784E3F" w:rsidRDefault="001C3702" w:rsidP="00172BF2">
            <w:pPr>
              <w:rPr>
                <w:rFonts w:ascii="Georgia" w:eastAsia="Times New Roman" w:hAnsi="Georgia"/>
                <w:color w:val="000000"/>
              </w:rPr>
            </w:pPr>
            <w:r>
              <w:rPr>
                <w:rFonts w:ascii="Georgia" w:eastAsia="Times New Roman" w:hAnsi="Georgia"/>
                <w:color w:val="000000"/>
              </w:rPr>
              <w:t>October 1, 2019</w:t>
            </w:r>
          </w:p>
        </w:tc>
      </w:tr>
    </w:tbl>
    <w:p w14:paraId="78739F05" w14:textId="77777777" w:rsidR="00801CB0" w:rsidRDefault="00801CB0" w:rsidP="00172BF2">
      <w:pPr>
        <w:rPr>
          <w:rFonts w:ascii="Georgia" w:eastAsia="Times New Roman" w:hAnsi="Georgia"/>
          <w:color w:val="000000"/>
        </w:rPr>
      </w:pPr>
    </w:p>
    <w:p w14:paraId="06A87CE1" w14:textId="69C452F7" w:rsidR="00F61C0E" w:rsidRDefault="00F61C0E" w:rsidP="00172BF2">
      <w:pPr>
        <w:rPr>
          <w:rFonts w:ascii="Georgia" w:eastAsia="Times New Roman" w:hAnsi="Georgia"/>
          <w:color w:val="000000"/>
        </w:rPr>
      </w:pPr>
      <w:r>
        <w:rPr>
          <w:rFonts w:ascii="Georgia" w:eastAsia="Times New Roman" w:hAnsi="Georgia"/>
          <w:color w:val="000000"/>
        </w:rPr>
        <w:t xml:space="preserve"> This table expires October 2, 2019. </w:t>
      </w:r>
    </w:p>
    <w:p w14:paraId="08CB732C" w14:textId="77777777" w:rsidR="00F61C0E" w:rsidRDefault="00F61C0E" w:rsidP="00172BF2">
      <w:pPr>
        <w:rPr>
          <w:rFonts w:ascii="Georgia" w:eastAsia="Times New Roman" w:hAnsi="Georgia"/>
          <w:color w:val="000000"/>
        </w:rPr>
      </w:pPr>
      <w:r>
        <w:rPr>
          <w:rFonts w:ascii="Georgia" w:eastAsia="Times New Roman" w:hAnsi="Georgia"/>
          <w:color w:val="000000"/>
        </w:rPr>
        <w:t>Applications will be due on the 15</w:t>
      </w:r>
      <w:r w:rsidRPr="006E4A2B">
        <w:rPr>
          <w:rFonts w:ascii="Georgia" w:eastAsia="Times New Roman" w:hAnsi="Georgia"/>
          <w:color w:val="000000"/>
          <w:vertAlign w:val="superscript"/>
        </w:rPr>
        <w:t>th</w:t>
      </w:r>
      <w:r>
        <w:rPr>
          <w:rFonts w:ascii="Georgia" w:eastAsia="Times New Roman" w:hAnsi="Georgia"/>
          <w:color w:val="000000"/>
        </w:rPr>
        <w:t xml:space="preserve"> of the month prior to the quarterly board meetings in March, June, October &amp; December.  Funding will be made available on the first day of the month following board meeting approval. </w:t>
      </w:r>
    </w:p>
    <w:p w14:paraId="000E11A4" w14:textId="77777777" w:rsidR="00F61C0E" w:rsidRDefault="00F61C0E" w:rsidP="00172BF2">
      <w:pPr>
        <w:rPr>
          <w:rFonts w:ascii="Georgia" w:eastAsia="Times New Roman" w:hAnsi="Georgia"/>
          <w:color w:val="000000"/>
        </w:rPr>
      </w:pPr>
    </w:p>
    <w:p w14:paraId="36C76BF6"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If circumstances arise where a person or group needs funds before the next application cycle outlined above, they may request funds using an expedited process. This process can be used if the following conditions are met:</w:t>
      </w:r>
    </w:p>
    <w:p w14:paraId="1B859CBB" w14:textId="77777777" w:rsidR="00172BF2" w:rsidRDefault="00172BF2" w:rsidP="00172BF2">
      <w:pPr>
        <w:numPr>
          <w:ilvl w:val="0"/>
          <w:numId w:val="2"/>
        </w:numPr>
        <w:textAlignment w:val="baseline"/>
        <w:rPr>
          <w:rFonts w:ascii="Georgia" w:eastAsia="Times New Roman" w:hAnsi="Georgia"/>
          <w:color w:val="000000"/>
        </w:rPr>
      </w:pPr>
      <w:r>
        <w:rPr>
          <w:rFonts w:ascii="Georgia" w:eastAsia="Times New Roman" w:hAnsi="Georgia"/>
          <w:color w:val="000000"/>
        </w:rPr>
        <w:t>The request is due to unforeseen circumstances. No reasonable person would have been able to predict the funds would be needed during the last quarterly application cycle.</w:t>
      </w:r>
    </w:p>
    <w:p w14:paraId="6FDA634F" w14:textId="77777777" w:rsidR="00172BF2" w:rsidRDefault="00172BF2" w:rsidP="00172BF2">
      <w:pPr>
        <w:numPr>
          <w:ilvl w:val="0"/>
          <w:numId w:val="2"/>
        </w:numPr>
        <w:textAlignment w:val="baseline"/>
        <w:rPr>
          <w:rFonts w:ascii="Georgia" w:eastAsia="Times New Roman" w:hAnsi="Georgia"/>
          <w:color w:val="000000"/>
        </w:rPr>
      </w:pPr>
      <w:r>
        <w:rPr>
          <w:rFonts w:ascii="Georgia" w:eastAsia="Times New Roman" w:hAnsi="Georgia"/>
          <w:color w:val="000000"/>
        </w:rPr>
        <w:t>The request is time limited. Funds should only be provided for short term needs. If the need extends beyond the current quarter, only funds should be requested for what is needed until the next application cycle.</w:t>
      </w:r>
    </w:p>
    <w:p w14:paraId="2820C270" w14:textId="12CF77C0" w:rsidR="00172BF2" w:rsidRDefault="00172BF2" w:rsidP="00172BF2">
      <w:pPr>
        <w:numPr>
          <w:ilvl w:val="0"/>
          <w:numId w:val="2"/>
        </w:numPr>
        <w:textAlignment w:val="baseline"/>
        <w:rPr>
          <w:rFonts w:ascii="Georgia" w:eastAsia="Times New Roman" w:hAnsi="Georgia"/>
          <w:color w:val="000000"/>
        </w:rPr>
      </w:pPr>
      <w:r>
        <w:rPr>
          <w:rFonts w:ascii="Georgia" w:eastAsia="Times New Roman" w:hAnsi="Georgia"/>
          <w:color w:val="000000"/>
        </w:rPr>
        <w:t>The request $10,000</w:t>
      </w:r>
      <w:r w:rsidR="0057039E">
        <w:rPr>
          <w:rFonts w:ascii="Georgia" w:eastAsia="Times New Roman" w:hAnsi="Georgia"/>
          <w:color w:val="000000"/>
        </w:rPr>
        <w:t xml:space="preserve"> or less</w:t>
      </w:r>
      <w:r>
        <w:rPr>
          <w:rFonts w:ascii="Georgia" w:eastAsia="Times New Roman" w:hAnsi="Georgia"/>
          <w:color w:val="000000"/>
        </w:rPr>
        <w:t xml:space="preserve">. The Executive Committee, </w:t>
      </w:r>
      <w:r w:rsidR="0098696F">
        <w:rPr>
          <w:rFonts w:ascii="Georgia" w:eastAsia="Times New Roman" w:hAnsi="Georgia"/>
          <w:color w:val="000000"/>
        </w:rPr>
        <w:t xml:space="preserve">by recommendation of the subcommittee chairs and </w:t>
      </w:r>
      <w:r>
        <w:rPr>
          <w:rFonts w:ascii="Georgia" w:eastAsia="Times New Roman" w:hAnsi="Georgia"/>
          <w:color w:val="000000"/>
        </w:rPr>
        <w:t xml:space="preserve">without approval of the full board may only approve funding of less than this amount </w:t>
      </w:r>
      <w:r w:rsidRPr="00172BF2">
        <w:rPr>
          <w:rFonts w:ascii="Georgia" w:eastAsia="Times New Roman" w:hAnsi="Georgia"/>
          <w:color w:val="000000"/>
        </w:rPr>
        <w:t>by electronic means</w:t>
      </w:r>
      <w:r>
        <w:rPr>
          <w:rFonts w:ascii="Georgia" w:eastAsia="Times New Roman" w:hAnsi="Georgia"/>
          <w:color w:val="000000"/>
        </w:rPr>
        <w:t>.</w:t>
      </w:r>
    </w:p>
    <w:p w14:paraId="0BD01C88" w14:textId="3C31AF5B" w:rsidR="00172BF2" w:rsidRDefault="00172BF2" w:rsidP="00172BF2">
      <w:pPr>
        <w:rPr>
          <w:rFonts w:ascii="Times New Roman" w:eastAsia="Times New Roman" w:hAnsi="Times New Roman"/>
          <w:sz w:val="24"/>
          <w:szCs w:val="24"/>
        </w:rPr>
      </w:pPr>
      <w:r>
        <w:rPr>
          <w:rFonts w:ascii="Georgia" w:eastAsia="Times New Roman" w:hAnsi="Georgia"/>
          <w:color w:val="000000"/>
        </w:rPr>
        <w:t xml:space="preserve">If these conditions are met, the person or group requesting funds can put in an expedited application. They are to fill out the same application as for all other </w:t>
      </w:r>
      <w:r w:rsidR="00C30C02">
        <w:rPr>
          <w:rFonts w:ascii="Georgia" w:eastAsia="Times New Roman" w:hAnsi="Georgia"/>
          <w:color w:val="000000"/>
        </w:rPr>
        <w:t>requests but</w:t>
      </w:r>
      <w:r>
        <w:rPr>
          <w:rFonts w:ascii="Georgia" w:eastAsia="Times New Roman" w:hAnsi="Georgia"/>
          <w:color w:val="000000"/>
        </w:rPr>
        <w:t xml:space="preserve"> mark it “expedited” when submitting it. The Executive Committee will review and approve, amend or deny the request within 10 days using the same criteria as for other proposals, but also ensuring the above conditions are met. </w:t>
      </w:r>
    </w:p>
    <w:p w14:paraId="49E338B7" w14:textId="77777777" w:rsidR="00172BF2" w:rsidRDefault="00172BF2" w:rsidP="00172BF2">
      <w:pPr>
        <w:rPr>
          <w:rFonts w:ascii="Times New Roman" w:eastAsia="Times New Roman" w:hAnsi="Times New Roman"/>
          <w:sz w:val="24"/>
          <w:szCs w:val="24"/>
        </w:rPr>
      </w:pPr>
    </w:p>
    <w:p w14:paraId="2D039DDF"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Decisions on awarding funds will be based on the priorities of MAPE and criteria determined by the Board of Directors.</w:t>
      </w:r>
    </w:p>
    <w:p w14:paraId="7ECC423C" w14:textId="4FAD9B1E" w:rsidR="00172BF2" w:rsidRDefault="00172BF2" w:rsidP="00172BF2">
      <w:pPr>
        <w:numPr>
          <w:ilvl w:val="0"/>
          <w:numId w:val="3"/>
        </w:numPr>
        <w:textAlignment w:val="baseline"/>
        <w:rPr>
          <w:rFonts w:ascii="Georgia" w:eastAsia="Times New Roman" w:hAnsi="Georgia"/>
          <w:color w:val="000000"/>
        </w:rPr>
      </w:pPr>
      <w:r>
        <w:rPr>
          <w:rFonts w:ascii="Georgia" w:eastAsia="Times New Roman" w:hAnsi="Georgia"/>
          <w:color w:val="000000"/>
        </w:rPr>
        <w:t>Scoring matrices</w:t>
      </w:r>
      <w:r w:rsidR="00444583">
        <w:rPr>
          <w:rFonts w:ascii="Georgia" w:eastAsia="Times New Roman" w:hAnsi="Georgia"/>
          <w:color w:val="000000"/>
        </w:rPr>
        <w:t>, a grant plan and budget</w:t>
      </w:r>
      <w:r w:rsidR="005220A3">
        <w:rPr>
          <w:rFonts w:ascii="Georgia" w:eastAsia="Times New Roman" w:hAnsi="Georgia"/>
          <w:color w:val="000000"/>
        </w:rPr>
        <w:t xml:space="preserve"> template</w:t>
      </w:r>
      <w:r w:rsidR="006E4A2B">
        <w:rPr>
          <w:rFonts w:ascii="Georgia" w:eastAsia="Times New Roman" w:hAnsi="Georgia"/>
          <w:color w:val="000000"/>
        </w:rPr>
        <w:t xml:space="preserve"> </w:t>
      </w:r>
      <w:r>
        <w:rPr>
          <w:rFonts w:ascii="Georgia" w:eastAsia="Times New Roman" w:hAnsi="Georgia"/>
          <w:color w:val="000000"/>
        </w:rPr>
        <w:t>will be used in evaluating each proposal. The</w:t>
      </w:r>
      <w:r w:rsidR="00444583">
        <w:rPr>
          <w:rFonts w:ascii="Georgia" w:eastAsia="Times New Roman" w:hAnsi="Georgia"/>
          <w:color w:val="000000"/>
        </w:rPr>
        <w:t xml:space="preserve"> scoring </w:t>
      </w:r>
      <w:r>
        <w:rPr>
          <w:rFonts w:ascii="Georgia" w:eastAsia="Times New Roman" w:hAnsi="Georgia"/>
          <w:color w:val="000000"/>
        </w:rPr>
        <w:t xml:space="preserve">matrices </w:t>
      </w:r>
      <w:r w:rsidR="00B07C47">
        <w:rPr>
          <w:rFonts w:ascii="Georgia" w:eastAsia="Times New Roman" w:hAnsi="Georgia"/>
          <w:color w:val="000000"/>
        </w:rPr>
        <w:t>may</w:t>
      </w:r>
      <w:r>
        <w:rPr>
          <w:rFonts w:ascii="Georgia" w:eastAsia="Times New Roman" w:hAnsi="Georgia"/>
          <w:color w:val="000000"/>
        </w:rPr>
        <w:t xml:space="preserve"> be different for the two different funds.</w:t>
      </w:r>
    </w:p>
    <w:p w14:paraId="7D15E9E9" w14:textId="4E94DA3E" w:rsidR="00172BF2" w:rsidRDefault="00172BF2" w:rsidP="00172BF2">
      <w:pPr>
        <w:numPr>
          <w:ilvl w:val="0"/>
          <w:numId w:val="3"/>
        </w:numPr>
        <w:textAlignment w:val="baseline"/>
        <w:rPr>
          <w:rFonts w:ascii="Georgia" w:eastAsia="Times New Roman" w:hAnsi="Georgia"/>
          <w:color w:val="000000"/>
        </w:rPr>
      </w:pPr>
      <w:r>
        <w:rPr>
          <w:rFonts w:ascii="Georgia" w:eastAsia="Times New Roman" w:hAnsi="Georgia"/>
          <w:color w:val="000000"/>
        </w:rPr>
        <w:t>Scoring matrices</w:t>
      </w:r>
      <w:r w:rsidR="005220A3">
        <w:rPr>
          <w:rFonts w:ascii="Georgia" w:eastAsia="Times New Roman" w:hAnsi="Georgia"/>
          <w:color w:val="000000"/>
        </w:rPr>
        <w:t>, grant plan &amp; budget template will</w:t>
      </w:r>
      <w:r>
        <w:rPr>
          <w:rFonts w:ascii="Georgia" w:eastAsia="Times New Roman" w:hAnsi="Georgia"/>
          <w:color w:val="000000"/>
        </w:rPr>
        <w:t xml:space="preserve"> be developed by the </w:t>
      </w:r>
      <w:r w:rsidR="00444583">
        <w:rPr>
          <w:rFonts w:ascii="Georgia" w:eastAsia="Times New Roman" w:hAnsi="Georgia"/>
          <w:color w:val="000000"/>
        </w:rPr>
        <w:t xml:space="preserve">subcommittees </w:t>
      </w:r>
      <w:r>
        <w:rPr>
          <w:rFonts w:ascii="Georgia" w:eastAsia="Times New Roman" w:hAnsi="Georgia"/>
          <w:color w:val="000000"/>
        </w:rPr>
        <w:t>and approved by the board.</w:t>
      </w:r>
    </w:p>
    <w:p w14:paraId="4CBB820F" w14:textId="3F856AF8" w:rsidR="00172BF2" w:rsidRDefault="00444583" w:rsidP="00172BF2">
      <w:pPr>
        <w:numPr>
          <w:ilvl w:val="0"/>
          <w:numId w:val="3"/>
        </w:numPr>
        <w:textAlignment w:val="baseline"/>
        <w:rPr>
          <w:rFonts w:ascii="Georgia" w:eastAsia="Times New Roman" w:hAnsi="Georgia"/>
          <w:color w:val="000000"/>
        </w:rPr>
      </w:pPr>
      <w:r>
        <w:rPr>
          <w:rFonts w:ascii="Georgia" w:eastAsia="Times New Roman" w:hAnsi="Georgia"/>
          <w:color w:val="000000"/>
        </w:rPr>
        <w:t>Grant request materials and scoring matrices</w:t>
      </w:r>
      <w:r w:rsidR="00172BF2">
        <w:rPr>
          <w:rFonts w:ascii="Georgia" w:eastAsia="Times New Roman" w:hAnsi="Georgia"/>
          <w:color w:val="000000"/>
        </w:rPr>
        <w:t xml:space="preserve"> will be available to all potential requesters ahead of the applications being due for each quarter.</w:t>
      </w:r>
    </w:p>
    <w:p w14:paraId="50796160" w14:textId="5C4EC4D3" w:rsidR="00172BF2" w:rsidRDefault="00172BF2" w:rsidP="00172BF2">
      <w:pPr>
        <w:numPr>
          <w:ilvl w:val="0"/>
          <w:numId w:val="3"/>
        </w:numPr>
        <w:textAlignment w:val="baseline"/>
        <w:rPr>
          <w:rFonts w:ascii="Georgia" w:eastAsia="Times New Roman" w:hAnsi="Georgia"/>
          <w:color w:val="000000"/>
        </w:rPr>
      </w:pPr>
      <w:r>
        <w:rPr>
          <w:rFonts w:ascii="Georgia" w:eastAsia="Times New Roman" w:hAnsi="Georgia"/>
          <w:color w:val="000000"/>
        </w:rPr>
        <w:t xml:space="preserve">The </w:t>
      </w:r>
      <w:r w:rsidR="00444583">
        <w:rPr>
          <w:rFonts w:ascii="Georgia" w:eastAsia="Times New Roman" w:hAnsi="Georgia"/>
          <w:color w:val="000000"/>
        </w:rPr>
        <w:t xml:space="preserve">subcommittees </w:t>
      </w:r>
      <w:r>
        <w:rPr>
          <w:rFonts w:ascii="Georgia" w:eastAsia="Times New Roman" w:hAnsi="Georgia"/>
          <w:color w:val="000000"/>
        </w:rPr>
        <w:t>will use the matrices</w:t>
      </w:r>
      <w:r w:rsidR="00444583">
        <w:rPr>
          <w:rFonts w:ascii="Georgia" w:eastAsia="Times New Roman" w:hAnsi="Georgia"/>
          <w:color w:val="000000"/>
        </w:rPr>
        <w:t xml:space="preserve"> and grant materials</w:t>
      </w:r>
      <w:r>
        <w:rPr>
          <w:rFonts w:ascii="Georgia" w:eastAsia="Times New Roman" w:hAnsi="Georgia"/>
          <w:color w:val="000000"/>
        </w:rPr>
        <w:t xml:space="preserve"> as a tool for evaluating each proposal, but they are just a tool to help determine which will be funded and not the only item</w:t>
      </w:r>
      <w:r w:rsidR="00B07C47">
        <w:rPr>
          <w:rFonts w:ascii="Georgia" w:eastAsia="Times New Roman" w:hAnsi="Georgia"/>
          <w:color w:val="000000"/>
        </w:rPr>
        <w:t>s</w:t>
      </w:r>
      <w:r>
        <w:rPr>
          <w:rFonts w:ascii="Georgia" w:eastAsia="Times New Roman" w:hAnsi="Georgia"/>
          <w:color w:val="000000"/>
        </w:rPr>
        <w:t xml:space="preserve"> to be considered when deciding how to allocate funds.</w:t>
      </w:r>
    </w:p>
    <w:p w14:paraId="5B99773D" w14:textId="2D491460" w:rsidR="00172BF2" w:rsidRDefault="00172BF2" w:rsidP="00172BF2">
      <w:pPr>
        <w:numPr>
          <w:ilvl w:val="0"/>
          <w:numId w:val="3"/>
        </w:numPr>
        <w:textAlignment w:val="baseline"/>
        <w:rPr>
          <w:rFonts w:ascii="Georgia" w:eastAsia="Times New Roman" w:hAnsi="Georgia"/>
          <w:color w:val="000000"/>
        </w:rPr>
      </w:pPr>
      <w:r>
        <w:rPr>
          <w:rFonts w:ascii="Georgia" w:eastAsia="Times New Roman" w:hAnsi="Georgia"/>
          <w:color w:val="000000"/>
        </w:rPr>
        <w:lastRenderedPageBreak/>
        <w:t xml:space="preserve">The </w:t>
      </w:r>
      <w:r w:rsidR="00444583">
        <w:rPr>
          <w:rFonts w:ascii="Georgia" w:eastAsia="Times New Roman" w:hAnsi="Georgia"/>
          <w:color w:val="000000"/>
        </w:rPr>
        <w:t xml:space="preserve">subcommittees </w:t>
      </w:r>
      <w:r w:rsidR="005220A3">
        <w:rPr>
          <w:rFonts w:ascii="Georgia" w:eastAsia="Times New Roman" w:hAnsi="Georgia"/>
          <w:color w:val="000000"/>
        </w:rPr>
        <w:t xml:space="preserve">will </w:t>
      </w:r>
      <w:r>
        <w:rPr>
          <w:rFonts w:ascii="Georgia" w:eastAsia="Times New Roman" w:hAnsi="Georgia"/>
          <w:color w:val="000000"/>
        </w:rPr>
        <w:t xml:space="preserve">recommend funding proposals, reduced funding of proposals or not funding proposals. </w:t>
      </w:r>
      <w:r w:rsidR="005220A3">
        <w:rPr>
          <w:rFonts w:ascii="Georgia" w:eastAsia="Times New Roman" w:hAnsi="Georgia"/>
          <w:color w:val="000000"/>
        </w:rPr>
        <w:t xml:space="preserve">The Board of Directors will vote on the subcommittees recommendations. </w:t>
      </w:r>
    </w:p>
    <w:p w14:paraId="2980576C" w14:textId="77777777" w:rsidR="00172BF2" w:rsidRDefault="00172BF2" w:rsidP="00172BF2">
      <w:pPr>
        <w:rPr>
          <w:rFonts w:ascii="Times New Roman" w:eastAsia="Times New Roman" w:hAnsi="Times New Roman"/>
          <w:sz w:val="24"/>
          <w:szCs w:val="24"/>
        </w:rPr>
      </w:pPr>
    </w:p>
    <w:p w14:paraId="3BA6922B"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 xml:space="preserve">To apply for funds, applicants will need to </w:t>
      </w:r>
      <w:proofErr w:type="gramStart"/>
      <w:r>
        <w:rPr>
          <w:rFonts w:ascii="Georgia" w:eastAsia="Times New Roman" w:hAnsi="Georgia"/>
          <w:color w:val="000000"/>
        </w:rPr>
        <w:t>submit an application</w:t>
      </w:r>
      <w:proofErr w:type="gramEnd"/>
      <w:r>
        <w:rPr>
          <w:rFonts w:ascii="Georgia" w:eastAsia="Times New Roman" w:hAnsi="Georgia"/>
          <w:color w:val="000000"/>
        </w:rPr>
        <w:t xml:space="preserve"> and supporting documents indicating which fund they are requesting from. </w:t>
      </w:r>
    </w:p>
    <w:p w14:paraId="083D8AED" w14:textId="77777777" w:rsidR="005220A3" w:rsidRPr="005220A3" w:rsidRDefault="005220A3" w:rsidP="005220A3">
      <w:pPr>
        <w:numPr>
          <w:ilvl w:val="0"/>
          <w:numId w:val="4"/>
        </w:numPr>
        <w:textAlignment w:val="baseline"/>
        <w:rPr>
          <w:rFonts w:ascii="Georgia" w:eastAsia="Times New Roman" w:hAnsi="Georgia"/>
          <w:color w:val="000000"/>
        </w:rPr>
      </w:pPr>
      <w:r w:rsidRPr="005220A3">
        <w:rPr>
          <w:rFonts w:ascii="Georgia" w:eastAsia="Times New Roman" w:hAnsi="Georgia"/>
          <w:color w:val="000000"/>
        </w:rPr>
        <w:t xml:space="preserve">Applications will be submitted via email to: </w:t>
      </w:r>
      <w:hyperlink r:id="rId7" w:history="1">
        <w:r w:rsidRPr="005220A3">
          <w:rPr>
            <w:rStyle w:val="Hyperlink"/>
            <w:rFonts w:ascii="Georgia" w:eastAsia="Times New Roman" w:hAnsi="Georgia"/>
          </w:rPr>
          <w:t>grants@mape.org</w:t>
        </w:r>
      </w:hyperlink>
      <w:r w:rsidRPr="005220A3">
        <w:rPr>
          <w:rFonts w:ascii="Georgia" w:eastAsia="Times New Roman" w:hAnsi="Georgia"/>
          <w:color w:val="000000"/>
        </w:rPr>
        <w:t xml:space="preserve">. </w:t>
      </w:r>
    </w:p>
    <w:p w14:paraId="3C076783" w14:textId="77777777" w:rsidR="00172BF2" w:rsidRDefault="00172BF2" w:rsidP="00172BF2">
      <w:pPr>
        <w:numPr>
          <w:ilvl w:val="0"/>
          <w:numId w:val="4"/>
        </w:numPr>
        <w:textAlignment w:val="baseline"/>
        <w:rPr>
          <w:rFonts w:ascii="Georgia" w:eastAsia="Times New Roman" w:hAnsi="Georgia"/>
          <w:color w:val="000000"/>
        </w:rPr>
      </w:pPr>
      <w:r>
        <w:rPr>
          <w:rFonts w:ascii="Georgia" w:eastAsia="Times New Roman" w:hAnsi="Georgia"/>
          <w:color w:val="000000"/>
        </w:rPr>
        <w:t>Application forms will be available for each fund along with guidelines as to what should be included as supporting documentation and the scoring matrices that have been approved.</w:t>
      </w:r>
    </w:p>
    <w:p w14:paraId="031AE467" w14:textId="6217CC42" w:rsidR="00172BF2" w:rsidRDefault="00172BF2" w:rsidP="00172BF2">
      <w:pPr>
        <w:numPr>
          <w:ilvl w:val="0"/>
          <w:numId w:val="4"/>
        </w:numPr>
        <w:textAlignment w:val="baseline"/>
        <w:rPr>
          <w:rFonts w:ascii="Georgia" w:eastAsia="Times New Roman" w:hAnsi="Georgia"/>
          <w:color w:val="000000"/>
        </w:rPr>
      </w:pPr>
      <w:r>
        <w:rPr>
          <w:rFonts w:ascii="Georgia" w:eastAsia="Times New Roman" w:hAnsi="Georgia"/>
          <w:color w:val="000000"/>
        </w:rPr>
        <w:t xml:space="preserve">Applications </w:t>
      </w:r>
      <w:r w:rsidR="00444583">
        <w:rPr>
          <w:rFonts w:ascii="Georgia" w:eastAsia="Times New Roman" w:hAnsi="Georgia"/>
          <w:color w:val="000000"/>
        </w:rPr>
        <w:t xml:space="preserve">must </w:t>
      </w:r>
      <w:r>
        <w:rPr>
          <w:rFonts w:ascii="Georgia" w:eastAsia="Times New Roman" w:hAnsi="Georgia"/>
          <w:color w:val="000000"/>
        </w:rPr>
        <w:t xml:space="preserve">include </w:t>
      </w:r>
      <w:r w:rsidR="00444583">
        <w:rPr>
          <w:rFonts w:ascii="Georgia" w:eastAsia="Times New Roman" w:hAnsi="Georgia"/>
          <w:color w:val="000000"/>
        </w:rPr>
        <w:t>a</w:t>
      </w:r>
      <w:r w:rsidR="00F61C0E">
        <w:rPr>
          <w:rFonts w:ascii="Georgia" w:eastAsia="Times New Roman" w:hAnsi="Georgia"/>
          <w:color w:val="000000"/>
        </w:rPr>
        <w:t>n application,</w:t>
      </w:r>
      <w:r w:rsidR="00444583">
        <w:rPr>
          <w:rFonts w:ascii="Georgia" w:eastAsia="Times New Roman" w:hAnsi="Georgia"/>
          <w:color w:val="000000"/>
        </w:rPr>
        <w:t xml:space="preserve"> draft budget and grant plan indicating </w:t>
      </w:r>
      <w:r>
        <w:rPr>
          <w:rFonts w:ascii="Georgia" w:eastAsia="Times New Roman" w:hAnsi="Georgia"/>
          <w:color w:val="000000"/>
        </w:rPr>
        <w:t>how much money is requested, how the money will be spent, and specific and measurable goals that will be met with the funds.</w:t>
      </w:r>
    </w:p>
    <w:p w14:paraId="04EDA303" w14:textId="3A3CB42B" w:rsidR="00172BF2" w:rsidRDefault="00172BF2" w:rsidP="00172BF2">
      <w:pPr>
        <w:numPr>
          <w:ilvl w:val="0"/>
          <w:numId w:val="4"/>
        </w:numPr>
        <w:textAlignment w:val="baseline"/>
        <w:rPr>
          <w:rFonts w:ascii="Georgia" w:eastAsia="Times New Roman" w:hAnsi="Georgia"/>
          <w:color w:val="000000"/>
        </w:rPr>
      </w:pPr>
      <w:commentRangeStart w:id="1"/>
      <w:commentRangeEnd w:id="1"/>
      <w:r>
        <w:rPr>
          <w:rFonts w:ascii="Georgia" w:eastAsia="Times New Roman" w:hAnsi="Georgia"/>
          <w:color w:val="000000"/>
        </w:rPr>
        <w:t xml:space="preserve">Applicants can come each quarter for funds. Approval or denial from one quarter does not ensure approval or denial in a subsequent quarter. </w:t>
      </w:r>
    </w:p>
    <w:p w14:paraId="2B935B8B" w14:textId="77777777" w:rsidR="00172BF2" w:rsidRDefault="00172BF2" w:rsidP="00172BF2">
      <w:pPr>
        <w:rPr>
          <w:rFonts w:ascii="Times New Roman" w:eastAsia="Times New Roman" w:hAnsi="Times New Roman"/>
          <w:sz w:val="24"/>
          <w:szCs w:val="24"/>
        </w:rPr>
      </w:pPr>
    </w:p>
    <w:p w14:paraId="4F2BB8D7"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Applicants that are denied funding or approved for funding less than requested, may appeal.</w:t>
      </w:r>
    </w:p>
    <w:p w14:paraId="5B5EE5AC" w14:textId="5224A44A" w:rsidR="00172BF2" w:rsidRDefault="00172BF2" w:rsidP="00172BF2">
      <w:pPr>
        <w:numPr>
          <w:ilvl w:val="0"/>
          <w:numId w:val="5"/>
        </w:numPr>
        <w:textAlignment w:val="baseline"/>
        <w:rPr>
          <w:rFonts w:ascii="Georgia" w:eastAsia="Times New Roman" w:hAnsi="Georgia"/>
          <w:color w:val="000000"/>
        </w:rPr>
      </w:pPr>
      <w:r>
        <w:rPr>
          <w:rFonts w:ascii="Georgia" w:eastAsia="Times New Roman" w:hAnsi="Georgia"/>
          <w:color w:val="000000"/>
        </w:rPr>
        <w:t xml:space="preserve">Appeals should be sent in writing to </w:t>
      </w:r>
      <w:r w:rsidR="00444583">
        <w:rPr>
          <w:rFonts w:ascii="Georgia" w:eastAsia="Times New Roman" w:hAnsi="Georgia"/>
          <w:color w:val="000000"/>
        </w:rPr>
        <w:t xml:space="preserve">the </w:t>
      </w:r>
      <w:hyperlink r:id="rId8" w:history="1">
        <w:r w:rsidR="00444583" w:rsidRPr="00444583">
          <w:rPr>
            <w:rStyle w:val="Hyperlink"/>
            <w:rFonts w:ascii="Georgia" w:eastAsia="Times New Roman" w:hAnsi="Georgia"/>
          </w:rPr>
          <w:t>grants@mape.org</w:t>
        </w:r>
      </w:hyperlink>
      <w:r w:rsidR="00444583">
        <w:rPr>
          <w:rFonts w:ascii="Georgia" w:eastAsia="Times New Roman" w:hAnsi="Georgia"/>
          <w:color w:val="000000"/>
        </w:rPr>
        <w:t xml:space="preserve"> email box</w:t>
      </w:r>
    </w:p>
    <w:p w14:paraId="629DE1F5" w14:textId="3AC5F2AF" w:rsidR="00172BF2" w:rsidRDefault="00172BF2" w:rsidP="00172BF2">
      <w:pPr>
        <w:numPr>
          <w:ilvl w:val="0"/>
          <w:numId w:val="5"/>
        </w:numPr>
        <w:textAlignment w:val="baseline"/>
        <w:rPr>
          <w:rFonts w:ascii="Georgia" w:eastAsia="Times New Roman" w:hAnsi="Georgia"/>
          <w:color w:val="000000"/>
        </w:rPr>
      </w:pPr>
      <w:r>
        <w:rPr>
          <w:rFonts w:ascii="Georgia" w:eastAsia="Times New Roman" w:hAnsi="Georgia"/>
          <w:color w:val="000000"/>
        </w:rPr>
        <w:t xml:space="preserve">Applicants appealing funding decisions will be allowed to present at </w:t>
      </w:r>
      <w:r w:rsidR="00C30C02">
        <w:rPr>
          <w:rFonts w:ascii="Georgia" w:eastAsia="Times New Roman" w:hAnsi="Georgia"/>
          <w:color w:val="000000"/>
        </w:rPr>
        <w:t xml:space="preserve">to the Statewide President and subcommittee chairs.  This </w:t>
      </w:r>
      <w:r w:rsidR="00F61C0E">
        <w:rPr>
          <w:rFonts w:ascii="Georgia" w:eastAsia="Times New Roman" w:hAnsi="Georgia"/>
          <w:color w:val="000000"/>
        </w:rPr>
        <w:t>three-person</w:t>
      </w:r>
      <w:r w:rsidR="00C30C02">
        <w:rPr>
          <w:rFonts w:ascii="Georgia" w:eastAsia="Times New Roman" w:hAnsi="Georgia"/>
          <w:color w:val="000000"/>
        </w:rPr>
        <w:t xml:space="preserve"> panel will provide a recommendation to the Board of Directors at the next board meeting. </w:t>
      </w:r>
    </w:p>
    <w:p w14:paraId="344501C5" w14:textId="149DCC6D" w:rsidR="00172BF2" w:rsidRPr="00C30C02" w:rsidRDefault="00172BF2" w:rsidP="006E4A2B">
      <w:pPr>
        <w:numPr>
          <w:ilvl w:val="0"/>
          <w:numId w:val="5"/>
        </w:numPr>
        <w:textAlignment w:val="baseline"/>
        <w:rPr>
          <w:rFonts w:ascii="Times New Roman" w:eastAsia="Times New Roman" w:hAnsi="Times New Roman"/>
          <w:sz w:val="24"/>
          <w:szCs w:val="24"/>
        </w:rPr>
      </w:pPr>
      <w:r w:rsidRPr="00C30C02">
        <w:rPr>
          <w:rFonts w:ascii="Georgia" w:eastAsia="Times New Roman" w:hAnsi="Georgia"/>
          <w:color w:val="000000"/>
        </w:rPr>
        <w:t xml:space="preserve">The </w:t>
      </w:r>
      <w:r w:rsidR="00C30C02" w:rsidRPr="00C30C02">
        <w:rPr>
          <w:rFonts w:ascii="Georgia" w:eastAsia="Times New Roman" w:hAnsi="Georgia"/>
          <w:color w:val="000000"/>
        </w:rPr>
        <w:t>Board of Directors</w:t>
      </w:r>
      <w:r w:rsidRPr="00C30C02">
        <w:rPr>
          <w:rFonts w:ascii="Georgia" w:eastAsia="Times New Roman" w:hAnsi="Georgia"/>
          <w:color w:val="000000"/>
        </w:rPr>
        <w:t xml:space="preserve"> will make a final decision</w:t>
      </w:r>
      <w:r w:rsidR="00C30C02">
        <w:rPr>
          <w:rFonts w:ascii="Georgia" w:eastAsia="Times New Roman" w:hAnsi="Georgia"/>
          <w:color w:val="000000"/>
        </w:rPr>
        <w:t xml:space="preserve">.  The subcommittee chairs will notify the applicant of their decision. </w:t>
      </w:r>
    </w:p>
    <w:p w14:paraId="5661B73C" w14:textId="77777777" w:rsidR="00172BF2" w:rsidRDefault="00172BF2" w:rsidP="00172BF2">
      <w:pPr>
        <w:rPr>
          <w:rFonts w:ascii="Times New Roman" w:eastAsia="Times New Roman" w:hAnsi="Times New Roman"/>
          <w:sz w:val="24"/>
          <w:szCs w:val="24"/>
        </w:rPr>
      </w:pPr>
      <w:r>
        <w:rPr>
          <w:rFonts w:ascii="Georgia" w:eastAsia="Times New Roman" w:hAnsi="Georgia"/>
          <w:color w:val="000000"/>
        </w:rPr>
        <w:t xml:space="preserve">Grantees are responsible to report back to the Board on how funds spent and how their goals were met. </w:t>
      </w:r>
    </w:p>
    <w:p w14:paraId="3147B813" w14:textId="77777777" w:rsidR="005220A3" w:rsidRDefault="005220A3" w:rsidP="00172BF2">
      <w:pPr>
        <w:numPr>
          <w:ilvl w:val="0"/>
          <w:numId w:val="6"/>
        </w:numPr>
        <w:textAlignment w:val="baseline"/>
        <w:rPr>
          <w:rFonts w:ascii="Georgia" w:eastAsia="Times New Roman" w:hAnsi="Georgia"/>
          <w:color w:val="000000"/>
        </w:rPr>
      </w:pPr>
      <w:r w:rsidRPr="006E4A2B">
        <w:rPr>
          <w:rFonts w:ascii="Georgia" w:eastAsia="Times New Roman" w:hAnsi="Georgia"/>
          <w:b/>
          <w:color w:val="000000"/>
        </w:rPr>
        <w:t>Grant status reports are due by noon on the second Friday of the month.</w:t>
      </w:r>
      <w:r>
        <w:rPr>
          <w:rFonts w:ascii="Georgia" w:eastAsia="Times New Roman" w:hAnsi="Georgia"/>
          <w:color w:val="000000"/>
        </w:rPr>
        <w:t xml:space="preserve">  Grantees shall submit their reports to: </w:t>
      </w:r>
      <w:hyperlink r:id="rId9" w:history="1">
        <w:r w:rsidRPr="00651C45">
          <w:rPr>
            <w:rStyle w:val="Hyperlink"/>
            <w:rFonts w:ascii="Georgia" w:eastAsia="Times New Roman" w:hAnsi="Georgia"/>
          </w:rPr>
          <w:t>grants@mape.org</w:t>
        </w:r>
      </w:hyperlink>
      <w:r>
        <w:rPr>
          <w:rFonts w:ascii="Georgia" w:eastAsia="Times New Roman" w:hAnsi="Georgia"/>
          <w:color w:val="000000"/>
        </w:rPr>
        <w:t xml:space="preserve">.  MAPE staff will provide the subcommittees with the monthly status reports via email. </w:t>
      </w:r>
    </w:p>
    <w:p w14:paraId="276D8BA4" w14:textId="37681EA6" w:rsidR="005220A3" w:rsidRDefault="005220A3" w:rsidP="00172BF2">
      <w:pPr>
        <w:numPr>
          <w:ilvl w:val="0"/>
          <w:numId w:val="6"/>
        </w:numPr>
        <w:textAlignment w:val="baseline"/>
        <w:rPr>
          <w:rFonts w:ascii="Georgia" w:eastAsia="Times New Roman" w:hAnsi="Georgia"/>
          <w:color w:val="000000"/>
        </w:rPr>
      </w:pPr>
      <w:r>
        <w:rPr>
          <w:rFonts w:ascii="Georgia" w:eastAsia="Times New Roman" w:hAnsi="Georgia"/>
          <w:color w:val="000000"/>
        </w:rPr>
        <w:t>Grantees will work with the grant subcommittee to obtain budget status.  The grant budget status is contained in the MAPE financial report.</w:t>
      </w:r>
    </w:p>
    <w:p w14:paraId="0F53B8BF" w14:textId="32F00B0B" w:rsidR="005220A3" w:rsidRPr="006E4A2B" w:rsidRDefault="005220A3" w:rsidP="006E4A2B">
      <w:pPr>
        <w:numPr>
          <w:ilvl w:val="0"/>
          <w:numId w:val="6"/>
        </w:numPr>
        <w:textAlignment w:val="baseline"/>
        <w:rPr>
          <w:rFonts w:ascii="Georgia" w:eastAsia="Times New Roman" w:hAnsi="Georgia"/>
          <w:color w:val="000000"/>
        </w:rPr>
      </w:pPr>
      <w:r>
        <w:rPr>
          <w:rFonts w:ascii="Georgia" w:eastAsia="Times New Roman" w:hAnsi="Georgia"/>
          <w:color w:val="000000"/>
        </w:rPr>
        <w:t>The grant status report must include specifically how the money was spent and evaluation of the goals that were stated in the application.</w:t>
      </w:r>
    </w:p>
    <w:p w14:paraId="19E323BF" w14:textId="77777777" w:rsidR="00172BF2" w:rsidRDefault="00172BF2" w:rsidP="00172BF2">
      <w:pPr>
        <w:numPr>
          <w:ilvl w:val="0"/>
          <w:numId w:val="6"/>
        </w:numPr>
        <w:textAlignment w:val="baseline"/>
        <w:rPr>
          <w:rFonts w:ascii="Georgia" w:eastAsia="Times New Roman" w:hAnsi="Georgia"/>
          <w:color w:val="000000"/>
        </w:rPr>
      </w:pPr>
      <w:r>
        <w:rPr>
          <w:rFonts w:ascii="Georgia" w:eastAsia="Times New Roman" w:hAnsi="Georgia"/>
          <w:color w:val="000000"/>
        </w:rPr>
        <w:t xml:space="preserve">Failure to submit a timely report will exclude a grantee from submitting a subsequent application. If circumstances exist where a report cannot be submitted, a future applicant can appeal to the board to waive the report requirement. The board will vote on the appeal. </w:t>
      </w:r>
    </w:p>
    <w:p w14:paraId="39DF1E3E" w14:textId="77777777" w:rsidR="00172BF2" w:rsidRDefault="00172BF2" w:rsidP="00172BF2"/>
    <w:p w14:paraId="3F9811C8" w14:textId="77777777" w:rsidR="00172BF2" w:rsidRDefault="00172BF2" w:rsidP="00172BF2">
      <w:pPr>
        <w:rPr>
          <w:rFonts w:ascii="Times New Roman" w:hAnsi="Times New Roman"/>
          <w:sz w:val="24"/>
          <w:szCs w:val="24"/>
        </w:rPr>
      </w:pPr>
    </w:p>
    <w:p w14:paraId="47EEF6A7" w14:textId="77777777" w:rsidR="00172BF2" w:rsidRDefault="00172BF2" w:rsidP="00172BF2">
      <w:pPr>
        <w:rPr>
          <w:rFonts w:ascii="Georgia" w:eastAsia="Times New Roman" w:hAnsi="Georgia"/>
          <w:b/>
          <w:bCs/>
          <w:color w:val="000000"/>
          <w:sz w:val="28"/>
          <w:szCs w:val="28"/>
        </w:rPr>
      </w:pPr>
    </w:p>
    <w:p w14:paraId="35794C12" w14:textId="77777777" w:rsidR="00C803A6" w:rsidRDefault="00C803A6"/>
    <w:sectPr w:rsidR="00C8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BC3"/>
    <w:multiLevelType w:val="multilevel"/>
    <w:tmpl w:val="40E61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DF66FE"/>
    <w:multiLevelType w:val="multilevel"/>
    <w:tmpl w:val="D272E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6D7B39"/>
    <w:multiLevelType w:val="multilevel"/>
    <w:tmpl w:val="0BA40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FF735E"/>
    <w:multiLevelType w:val="multilevel"/>
    <w:tmpl w:val="691CD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A10410"/>
    <w:multiLevelType w:val="multilevel"/>
    <w:tmpl w:val="4A7E1BC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C55E9F"/>
    <w:multiLevelType w:val="multilevel"/>
    <w:tmpl w:val="79B22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954D1E"/>
    <w:multiLevelType w:val="multilevel"/>
    <w:tmpl w:val="9264AE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F2"/>
    <w:rsid w:val="00021C96"/>
    <w:rsid w:val="00071AFB"/>
    <w:rsid w:val="00172BF2"/>
    <w:rsid w:val="001C3702"/>
    <w:rsid w:val="001F11D9"/>
    <w:rsid w:val="003832EE"/>
    <w:rsid w:val="00444583"/>
    <w:rsid w:val="004C4CF0"/>
    <w:rsid w:val="005220A3"/>
    <w:rsid w:val="00540E9A"/>
    <w:rsid w:val="0057039E"/>
    <w:rsid w:val="006E4A2B"/>
    <w:rsid w:val="00721454"/>
    <w:rsid w:val="00784E3F"/>
    <w:rsid w:val="00801CB0"/>
    <w:rsid w:val="008E2B6A"/>
    <w:rsid w:val="00954603"/>
    <w:rsid w:val="0098696F"/>
    <w:rsid w:val="00B07C47"/>
    <w:rsid w:val="00C30C02"/>
    <w:rsid w:val="00C803A6"/>
    <w:rsid w:val="00CE7EFB"/>
    <w:rsid w:val="00EA2171"/>
    <w:rsid w:val="00EE5C63"/>
    <w:rsid w:val="00F6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794C"/>
  <w15:docId w15:val="{0F7D2182-D568-478F-9F2E-8C109B38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BF2"/>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1F11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83"/>
    <w:rPr>
      <w:rFonts w:ascii="Segoe UI" w:hAnsi="Segoe UI" w:cs="Segoe UI"/>
      <w:sz w:val="18"/>
      <w:szCs w:val="18"/>
    </w:rPr>
  </w:style>
  <w:style w:type="character" w:styleId="Hyperlink">
    <w:name w:val="Hyperlink"/>
    <w:basedOn w:val="DefaultParagraphFont"/>
    <w:uiPriority w:val="99"/>
    <w:unhideWhenUsed/>
    <w:rsid w:val="00444583"/>
    <w:rPr>
      <w:color w:val="0563C1" w:themeColor="hyperlink"/>
      <w:u w:val="single"/>
    </w:rPr>
  </w:style>
  <w:style w:type="character" w:customStyle="1" w:styleId="UnresolvedMention1">
    <w:name w:val="Unresolved Mention1"/>
    <w:basedOn w:val="DefaultParagraphFont"/>
    <w:uiPriority w:val="99"/>
    <w:semiHidden/>
    <w:unhideWhenUsed/>
    <w:rsid w:val="00444583"/>
    <w:rPr>
      <w:color w:val="808080"/>
      <w:shd w:val="clear" w:color="auto" w:fill="E6E6E6"/>
    </w:rPr>
  </w:style>
  <w:style w:type="character" w:styleId="CommentReference">
    <w:name w:val="annotation reference"/>
    <w:basedOn w:val="DefaultParagraphFont"/>
    <w:uiPriority w:val="99"/>
    <w:semiHidden/>
    <w:unhideWhenUsed/>
    <w:rsid w:val="00EE5C63"/>
    <w:rPr>
      <w:sz w:val="16"/>
      <w:szCs w:val="16"/>
    </w:rPr>
  </w:style>
  <w:style w:type="paragraph" w:styleId="CommentText">
    <w:name w:val="annotation text"/>
    <w:basedOn w:val="Normal"/>
    <w:link w:val="CommentTextChar"/>
    <w:uiPriority w:val="99"/>
    <w:semiHidden/>
    <w:unhideWhenUsed/>
    <w:rsid w:val="00EE5C63"/>
    <w:rPr>
      <w:sz w:val="20"/>
      <w:szCs w:val="20"/>
    </w:rPr>
  </w:style>
  <w:style w:type="character" w:customStyle="1" w:styleId="CommentTextChar">
    <w:name w:val="Comment Text Char"/>
    <w:basedOn w:val="DefaultParagraphFont"/>
    <w:link w:val="CommentText"/>
    <w:uiPriority w:val="99"/>
    <w:semiHidden/>
    <w:rsid w:val="00EE5C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5C63"/>
    <w:rPr>
      <w:b/>
      <w:bCs/>
    </w:rPr>
  </w:style>
  <w:style w:type="character" w:customStyle="1" w:styleId="CommentSubjectChar">
    <w:name w:val="Comment Subject Char"/>
    <w:basedOn w:val="CommentTextChar"/>
    <w:link w:val="CommentSubject"/>
    <w:uiPriority w:val="99"/>
    <w:semiHidden/>
    <w:rsid w:val="00EE5C63"/>
    <w:rPr>
      <w:rFonts w:ascii="Calibri" w:hAnsi="Calibri" w:cs="Times New Roman"/>
      <w:b/>
      <w:bCs/>
      <w:sz w:val="20"/>
      <w:szCs w:val="20"/>
    </w:rPr>
  </w:style>
  <w:style w:type="table" w:styleId="TableGrid">
    <w:name w:val="Table Grid"/>
    <w:basedOn w:val="TableNormal"/>
    <w:uiPriority w:val="39"/>
    <w:rsid w:val="0080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11D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E4A2B"/>
    <w:pPr>
      <w:spacing w:after="0" w:line="240" w:lineRule="auto"/>
    </w:pPr>
    <w:rPr>
      <w:rFonts w:ascii="Calibri" w:hAnsi="Calibri" w:cs="Times New Roman"/>
    </w:rPr>
  </w:style>
  <w:style w:type="paragraph" w:styleId="ListParagraph">
    <w:name w:val="List Paragraph"/>
    <w:basedOn w:val="Normal"/>
    <w:uiPriority w:val="34"/>
    <w:qFormat/>
    <w:rsid w:val="006E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01907">
      <w:bodyDiv w:val="1"/>
      <w:marLeft w:val="0"/>
      <w:marRight w:val="0"/>
      <w:marTop w:val="0"/>
      <w:marBottom w:val="0"/>
      <w:divBdr>
        <w:top w:val="none" w:sz="0" w:space="0" w:color="auto"/>
        <w:left w:val="none" w:sz="0" w:space="0" w:color="auto"/>
        <w:bottom w:val="none" w:sz="0" w:space="0" w:color="auto"/>
        <w:right w:val="none" w:sz="0" w:space="0" w:color="auto"/>
      </w:divBdr>
    </w:div>
    <w:div w:id="17644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ape.org" TargetMode="External"/><Relationship Id="rId3" Type="http://schemas.openxmlformats.org/officeDocument/2006/relationships/styles" Target="styles.xml"/><Relationship Id="rId7" Type="http://schemas.openxmlformats.org/officeDocument/2006/relationships/hyperlink" Target="mailto:grants@ma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DFFD-3B2A-4FCF-B0AD-CC538CAA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Kasandra</dc:creator>
  <cp:lastModifiedBy>Murray Cody</cp:lastModifiedBy>
  <cp:revision>3</cp:revision>
  <dcterms:created xsi:type="dcterms:W3CDTF">2018-10-17T18:30:00Z</dcterms:created>
  <dcterms:modified xsi:type="dcterms:W3CDTF">2018-10-17T18:36:00Z</dcterms:modified>
</cp:coreProperties>
</file>