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D6E6D" w14:textId="0F05A0DD" w:rsidR="004E2EFD" w:rsidRPr="004E2EFD" w:rsidRDefault="000F46E3" w:rsidP="004E2EFD">
      <w:pPr>
        <w:pStyle w:val="Heading2"/>
      </w:pPr>
      <w:r>
        <w:tab/>
      </w:r>
      <w:r w:rsidR="00E2288B">
        <w:t>20</w:t>
      </w:r>
      <w:r w:rsidR="00756027">
        <w:t>21</w:t>
      </w:r>
      <w:r w:rsidR="00604CAD">
        <w:t xml:space="preserve"> MAPE</w:t>
      </w:r>
      <w:r w:rsidR="00E2288B">
        <w:t xml:space="preserve"> </w:t>
      </w:r>
      <w:r w:rsidR="00604CAD">
        <w:t>DELEGATE ASSEMBLY</w:t>
      </w:r>
      <w:r w:rsidR="006A1A34">
        <w:t xml:space="preserve"> </w:t>
      </w:r>
      <w:r w:rsidR="00B2498A" w:rsidRPr="00AC337E">
        <w:t>RESOLUTION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96" w:type="dxa"/>
          <w:right w:w="96" w:type="dxa"/>
        </w:tblCellMar>
        <w:tblLook w:val="0000" w:firstRow="0" w:lastRow="0" w:firstColumn="0" w:lastColumn="0" w:noHBand="0" w:noVBand="0"/>
      </w:tblPr>
      <w:tblGrid>
        <w:gridCol w:w="9635"/>
      </w:tblGrid>
      <w:tr w:rsidR="00B2498A" w:rsidRPr="00AC337E" w14:paraId="62D5EB87" w14:textId="77777777" w:rsidTr="004E2EFD">
        <w:trPr>
          <w:cantSplit/>
          <w:trHeight w:val="755"/>
          <w:jc w:val="center"/>
        </w:trPr>
        <w:tc>
          <w:tcPr>
            <w:tcW w:w="9635" w:type="dxa"/>
            <w:tcBorders>
              <w:bottom w:val="single" w:sz="4" w:space="0" w:color="auto"/>
            </w:tcBorders>
            <w:vAlign w:val="center"/>
          </w:tcPr>
          <w:p w14:paraId="48724535" w14:textId="3A7476A2" w:rsidR="009B56C9" w:rsidRPr="000100B6" w:rsidRDefault="00964164" w:rsidP="004E2EFD">
            <w:pPr>
              <w:pStyle w:val="Heading2"/>
            </w:pPr>
            <w:r w:rsidRPr="000100B6">
              <w:rPr>
                <w:rFonts w:cs="Arial"/>
                <w:bCs/>
                <w:color w:val="000000"/>
              </w:rPr>
              <w:t>Provide for an alternate chair for Judicial Committee in case both President and Vice President are subject of complaint</w:t>
            </w:r>
          </w:p>
        </w:tc>
      </w:tr>
    </w:tbl>
    <w:p w14:paraId="43B97BC0" w14:textId="77777777" w:rsidR="00B2498A" w:rsidRPr="00047191" w:rsidRDefault="00B2498A" w:rsidP="00964164"/>
    <w:p w14:paraId="07ADF03D" w14:textId="78E7B35D" w:rsidR="00964164" w:rsidRDefault="00964164" w:rsidP="00964164">
      <w:pPr>
        <w:pStyle w:val="NormalWeb"/>
        <w:spacing w:before="240" w:beforeAutospacing="0" w:after="240" w:afterAutospacing="0"/>
        <w:ind w:left="360"/>
      </w:pPr>
      <w:proofErr w:type="gramStart"/>
      <w:r>
        <w:rPr>
          <w:rFonts w:ascii="Arial" w:hAnsi="Arial" w:cs="Arial"/>
          <w:color w:val="000000"/>
        </w:rPr>
        <w:t>Whereas,</w:t>
      </w:r>
      <w:proofErr w:type="gramEnd"/>
      <w:r>
        <w:rPr>
          <w:rFonts w:ascii="Arial" w:hAnsi="Arial" w:cs="Arial"/>
          <w:color w:val="000000"/>
        </w:rPr>
        <w:t xml:space="preserve"> the Judicial Procedure provides for a replacement </w:t>
      </w:r>
      <w:r w:rsidR="0088358B">
        <w:rPr>
          <w:rFonts w:ascii="Arial" w:hAnsi="Arial" w:cs="Arial"/>
          <w:color w:val="000000"/>
        </w:rPr>
        <w:t>C</w:t>
      </w:r>
      <w:r>
        <w:rPr>
          <w:rFonts w:ascii="Arial" w:hAnsi="Arial" w:cs="Arial"/>
          <w:color w:val="000000"/>
        </w:rPr>
        <w:t>hair if a complaint is brought against the President, but does not provide for a replacement chair if a complaint is brought against both the President and Vice President; therefore</w:t>
      </w:r>
    </w:p>
    <w:p w14:paraId="36E5FD72" w14:textId="5E0091A5" w:rsidR="00964164" w:rsidRDefault="00964164" w:rsidP="00964164">
      <w:pPr>
        <w:pStyle w:val="NormalWeb"/>
        <w:spacing w:before="240" w:beforeAutospacing="0" w:after="240" w:afterAutospacing="0"/>
        <w:ind w:left="360"/>
      </w:pPr>
      <w:r>
        <w:rPr>
          <w:rFonts w:ascii="Arial" w:hAnsi="Arial" w:cs="Arial"/>
          <w:color w:val="000000"/>
        </w:rPr>
        <w:t xml:space="preserve">Resolved that </w:t>
      </w:r>
      <w:r w:rsidR="0088358B">
        <w:rPr>
          <w:rFonts w:ascii="Arial" w:hAnsi="Arial" w:cs="Arial"/>
          <w:color w:val="000000"/>
        </w:rPr>
        <w:t xml:space="preserve">the bylaws be amended as shown below to provide for </w:t>
      </w:r>
      <w:r>
        <w:rPr>
          <w:rFonts w:ascii="Arial" w:hAnsi="Arial" w:cs="Arial"/>
          <w:color w:val="000000"/>
        </w:rPr>
        <w:t xml:space="preserve">a replacement </w:t>
      </w:r>
      <w:r w:rsidR="0088358B">
        <w:rPr>
          <w:rFonts w:ascii="Arial" w:hAnsi="Arial" w:cs="Arial"/>
          <w:color w:val="000000"/>
        </w:rPr>
        <w:t>Chair in</w:t>
      </w:r>
      <w:r>
        <w:rPr>
          <w:rFonts w:ascii="Arial" w:hAnsi="Arial" w:cs="Arial"/>
          <w:color w:val="000000"/>
        </w:rPr>
        <w:t xml:space="preserve"> the case of a complaint against both the President and Vice Presiden</w:t>
      </w:r>
      <w:r w:rsidR="0088358B">
        <w:rPr>
          <w:rFonts w:ascii="Arial" w:hAnsi="Arial" w:cs="Arial"/>
          <w:color w:val="000000"/>
        </w:rPr>
        <w:t>t</w:t>
      </w:r>
      <w:r>
        <w:rPr>
          <w:rFonts w:ascii="Arial" w:hAnsi="Arial" w:cs="Arial"/>
          <w:color w:val="000000"/>
        </w:rPr>
        <w:t> </w:t>
      </w: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6936"/>
        <w:gridCol w:w="2160"/>
      </w:tblGrid>
      <w:tr w:rsidR="00F868FA" w:rsidRPr="00033E3B" w14:paraId="131391A3" w14:textId="77777777" w:rsidTr="00F868FA">
        <w:trPr>
          <w:jc w:val="center"/>
        </w:trPr>
        <w:tc>
          <w:tcPr>
            <w:tcW w:w="6936" w:type="dxa"/>
          </w:tcPr>
          <w:p w14:paraId="0D34DF9B" w14:textId="77777777" w:rsidR="00F868FA" w:rsidRPr="00033E3B" w:rsidRDefault="00F868FA" w:rsidP="000E3878">
            <w:pPr>
              <w:spacing w:after="0"/>
              <w:jc w:val="center"/>
              <w:rPr>
                <w:rFonts w:cs="Arial"/>
                <w:sz w:val="20"/>
              </w:rPr>
            </w:pPr>
            <w:r w:rsidRPr="00033E3B">
              <w:rPr>
                <w:rFonts w:cs="Arial"/>
                <w:sz w:val="20"/>
              </w:rPr>
              <w:t>Passed by</w:t>
            </w:r>
          </w:p>
        </w:tc>
        <w:tc>
          <w:tcPr>
            <w:tcW w:w="2160" w:type="dxa"/>
          </w:tcPr>
          <w:p w14:paraId="4072E6F8" w14:textId="77777777" w:rsidR="00F868FA" w:rsidRPr="00033E3B" w:rsidRDefault="00F868FA" w:rsidP="000E3878">
            <w:pPr>
              <w:spacing w:after="0"/>
              <w:jc w:val="center"/>
              <w:rPr>
                <w:rFonts w:cs="Arial"/>
                <w:sz w:val="20"/>
              </w:rPr>
            </w:pPr>
            <w:r w:rsidRPr="00033E3B">
              <w:rPr>
                <w:rFonts w:cs="Arial"/>
                <w:sz w:val="20"/>
              </w:rPr>
              <w:t>Date</w:t>
            </w:r>
          </w:p>
        </w:tc>
      </w:tr>
      <w:tr w:rsidR="00F868FA" w:rsidRPr="00033E3B" w14:paraId="6E5D8C88" w14:textId="77777777" w:rsidTr="00F868FA">
        <w:trPr>
          <w:jc w:val="center"/>
        </w:trPr>
        <w:tc>
          <w:tcPr>
            <w:tcW w:w="6936" w:type="dxa"/>
          </w:tcPr>
          <w:p w14:paraId="70C6D003" w14:textId="67D99279" w:rsidR="00F868FA" w:rsidRPr="00033E3B" w:rsidRDefault="00964164" w:rsidP="000E3878">
            <w:pPr>
              <w:spacing w:after="0"/>
              <w:rPr>
                <w:rFonts w:cs="Arial"/>
                <w:sz w:val="20"/>
              </w:rPr>
            </w:pPr>
            <w:r>
              <w:rPr>
                <w:rFonts w:cs="Arial"/>
                <w:sz w:val="20"/>
              </w:rPr>
              <w:t>Lynn Butcher, 1901</w:t>
            </w:r>
          </w:p>
        </w:tc>
        <w:tc>
          <w:tcPr>
            <w:tcW w:w="2160" w:type="dxa"/>
          </w:tcPr>
          <w:p w14:paraId="1626ECF7" w14:textId="189F4E38" w:rsidR="00F868FA" w:rsidRPr="00033E3B" w:rsidRDefault="00964164" w:rsidP="000E3878">
            <w:pPr>
              <w:spacing w:after="0"/>
              <w:jc w:val="center"/>
              <w:rPr>
                <w:rFonts w:cs="Arial"/>
                <w:sz w:val="20"/>
              </w:rPr>
            </w:pPr>
            <w:r>
              <w:rPr>
                <w:rFonts w:cs="Arial"/>
                <w:sz w:val="20"/>
              </w:rPr>
              <w:t>6/29/21</w:t>
            </w:r>
          </w:p>
        </w:tc>
      </w:tr>
      <w:tr w:rsidR="00964164" w:rsidRPr="00033E3B" w14:paraId="29EC5B51" w14:textId="77777777" w:rsidTr="00F868FA">
        <w:trPr>
          <w:jc w:val="center"/>
        </w:trPr>
        <w:tc>
          <w:tcPr>
            <w:tcW w:w="6936" w:type="dxa"/>
          </w:tcPr>
          <w:p w14:paraId="1DD21EC5" w14:textId="25FA0E37" w:rsidR="00964164" w:rsidRDefault="00964164" w:rsidP="000E3878">
            <w:pPr>
              <w:spacing w:after="0"/>
              <w:rPr>
                <w:rFonts w:cs="Arial"/>
                <w:sz w:val="20"/>
              </w:rPr>
            </w:pPr>
            <w:r>
              <w:rPr>
                <w:rFonts w:cs="Arial"/>
                <w:sz w:val="20"/>
              </w:rPr>
              <w:t xml:space="preserve">Tess </w:t>
            </w:r>
            <w:proofErr w:type="spellStart"/>
            <w:r>
              <w:rPr>
                <w:rFonts w:cs="Arial"/>
                <w:sz w:val="20"/>
              </w:rPr>
              <w:t>Flom</w:t>
            </w:r>
            <w:proofErr w:type="spellEnd"/>
            <w:r>
              <w:rPr>
                <w:rFonts w:cs="Arial"/>
                <w:sz w:val="20"/>
              </w:rPr>
              <w:t>, 1203</w:t>
            </w:r>
          </w:p>
        </w:tc>
        <w:tc>
          <w:tcPr>
            <w:tcW w:w="2160" w:type="dxa"/>
          </w:tcPr>
          <w:p w14:paraId="20F31EAB" w14:textId="7493D933" w:rsidR="00964164" w:rsidRPr="00033E3B" w:rsidRDefault="00964164" w:rsidP="000E3878">
            <w:pPr>
              <w:spacing w:after="0"/>
              <w:jc w:val="center"/>
              <w:rPr>
                <w:rFonts w:cs="Arial"/>
                <w:sz w:val="20"/>
              </w:rPr>
            </w:pPr>
            <w:r>
              <w:rPr>
                <w:rFonts w:cs="Arial"/>
                <w:sz w:val="20"/>
              </w:rPr>
              <w:t>6/29/21</w:t>
            </w:r>
          </w:p>
        </w:tc>
      </w:tr>
    </w:tbl>
    <w:p w14:paraId="15E51E37" w14:textId="77777777" w:rsidR="00B2498A" w:rsidRPr="00AC337E" w:rsidRDefault="00B2498A" w:rsidP="000E387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2"/>
        <w:gridCol w:w="4266"/>
        <w:gridCol w:w="2160"/>
      </w:tblGrid>
      <w:tr w:rsidR="00B2498A" w:rsidRPr="00033E3B" w14:paraId="0484DF74" w14:textId="77777777">
        <w:trPr>
          <w:jc w:val="center"/>
        </w:trPr>
        <w:tc>
          <w:tcPr>
            <w:tcW w:w="3222" w:type="dxa"/>
          </w:tcPr>
          <w:p w14:paraId="11C4F189" w14:textId="77777777" w:rsidR="00B2498A" w:rsidRPr="00033E3B" w:rsidRDefault="00B2498A" w:rsidP="000E3878">
            <w:pPr>
              <w:spacing w:after="0"/>
              <w:jc w:val="center"/>
              <w:rPr>
                <w:rFonts w:cs="Arial"/>
                <w:sz w:val="20"/>
              </w:rPr>
            </w:pPr>
            <w:r w:rsidRPr="00033E3B">
              <w:rPr>
                <w:rFonts w:cs="Arial"/>
                <w:sz w:val="20"/>
              </w:rPr>
              <w:t>Contact Name</w:t>
            </w:r>
          </w:p>
        </w:tc>
        <w:tc>
          <w:tcPr>
            <w:tcW w:w="4266" w:type="dxa"/>
          </w:tcPr>
          <w:p w14:paraId="4B72C82C" w14:textId="77777777" w:rsidR="00B2498A" w:rsidRPr="00033E3B" w:rsidRDefault="00B2498A" w:rsidP="000E3878">
            <w:pPr>
              <w:spacing w:after="0"/>
              <w:jc w:val="center"/>
              <w:rPr>
                <w:rFonts w:cs="Arial"/>
                <w:sz w:val="20"/>
              </w:rPr>
            </w:pPr>
            <w:r w:rsidRPr="00033E3B">
              <w:rPr>
                <w:rFonts w:cs="Arial"/>
                <w:sz w:val="20"/>
              </w:rPr>
              <w:t>Contact E-mail Address</w:t>
            </w:r>
          </w:p>
        </w:tc>
        <w:tc>
          <w:tcPr>
            <w:tcW w:w="2160" w:type="dxa"/>
          </w:tcPr>
          <w:p w14:paraId="0D760AB1" w14:textId="77777777" w:rsidR="00B2498A" w:rsidRPr="00033E3B" w:rsidRDefault="00B2498A" w:rsidP="000E3878">
            <w:pPr>
              <w:spacing w:after="0"/>
              <w:jc w:val="center"/>
              <w:rPr>
                <w:rFonts w:cs="Arial"/>
                <w:sz w:val="20"/>
              </w:rPr>
            </w:pPr>
            <w:r w:rsidRPr="00033E3B">
              <w:rPr>
                <w:rFonts w:cs="Arial"/>
                <w:sz w:val="20"/>
              </w:rPr>
              <w:t>Contact Phone</w:t>
            </w:r>
          </w:p>
        </w:tc>
      </w:tr>
      <w:tr w:rsidR="00B2498A" w:rsidRPr="00033E3B" w14:paraId="0E67C610" w14:textId="77777777">
        <w:trPr>
          <w:jc w:val="center"/>
        </w:trPr>
        <w:tc>
          <w:tcPr>
            <w:tcW w:w="3222" w:type="dxa"/>
          </w:tcPr>
          <w:p w14:paraId="787D0CA0" w14:textId="72579C57" w:rsidR="00B2498A" w:rsidRPr="00033E3B" w:rsidRDefault="00964164" w:rsidP="000E3878">
            <w:pPr>
              <w:spacing w:after="0"/>
              <w:rPr>
                <w:rFonts w:cs="Arial"/>
                <w:sz w:val="20"/>
              </w:rPr>
            </w:pPr>
            <w:r>
              <w:rPr>
                <w:rFonts w:cs="Arial"/>
                <w:sz w:val="20"/>
              </w:rPr>
              <w:t>Lynn Butcher</w:t>
            </w:r>
          </w:p>
        </w:tc>
        <w:tc>
          <w:tcPr>
            <w:tcW w:w="4266" w:type="dxa"/>
          </w:tcPr>
          <w:p w14:paraId="705A4BC3" w14:textId="2220EE78" w:rsidR="00B2498A" w:rsidRPr="00033E3B" w:rsidRDefault="00E43DFB" w:rsidP="000E3878">
            <w:pPr>
              <w:spacing w:after="0"/>
              <w:jc w:val="center"/>
              <w:rPr>
                <w:rFonts w:cs="Arial"/>
                <w:sz w:val="20"/>
              </w:rPr>
            </w:pPr>
            <w:hyperlink r:id="rId7" w:history="1">
              <w:r w:rsidR="00964164" w:rsidRPr="008C3668">
                <w:rPr>
                  <w:rStyle w:val="Hyperlink"/>
                  <w:rFonts w:cs="Arial"/>
                  <w:sz w:val="20"/>
                </w:rPr>
                <w:t>lbutcher@mape.org</w:t>
              </w:r>
            </w:hyperlink>
          </w:p>
        </w:tc>
        <w:tc>
          <w:tcPr>
            <w:tcW w:w="2160" w:type="dxa"/>
          </w:tcPr>
          <w:p w14:paraId="53195892" w14:textId="77777777" w:rsidR="00B2498A" w:rsidRPr="00033E3B" w:rsidRDefault="00B2498A" w:rsidP="000E3878">
            <w:pPr>
              <w:spacing w:after="0"/>
              <w:jc w:val="center"/>
              <w:rPr>
                <w:rFonts w:cs="Arial"/>
                <w:sz w:val="20"/>
              </w:rPr>
            </w:pPr>
          </w:p>
        </w:tc>
      </w:tr>
      <w:tr w:rsidR="00964164" w:rsidRPr="00033E3B" w14:paraId="74C62B9B" w14:textId="77777777">
        <w:trPr>
          <w:jc w:val="center"/>
        </w:trPr>
        <w:tc>
          <w:tcPr>
            <w:tcW w:w="3222" w:type="dxa"/>
          </w:tcPr>
          <w:p w14:paraId="64AD4501" w14:textId="55B68899" w:rsidR="00964164" w:rsidRDefault="00964164" w:rsidP="000E3878">
            <w:pPr>
              <w:spacing w:after="0"/>
              <w:rPr>
                <w:rFonts w:cs="Arial"/>
                <w:sz w:val="20"/>
              </w:rPr>
            </w:pPr>
            <w:r>
              <w:rPr>
                <w:rFonts w:cs="Arial"/>
                <w:sz w:val="20"/>
              </w:rPr>
              <w:t xml:space="preserve">Tess </w:t>
            </w:r>
            <w:proofErr w:type="spellStart"/>
            <w:r>
              <w:rPr>
                <w:rFonts w:cs="Arial"/>
                <w:sz w:val="20"/>
              </w:rPr>
              <w:t>Flom</w:t>
            </w:r>
            <w:proofErr w:type="spellEnd"/>
          </w:p>
        </w:tc>
        <w:tc>
          <w:tcPr>
            <w:tcW w:w="4266" w:type="dxa"/>
          </w:tcPr>
          <w:p w14:paraId="663D32D8" w14:textId="34F57D6C" w:rsidR="00964164" w:rsidRDefault="00E43DFB" w:rsidP="000E3878">
            <w:pPr>
              <w:spacing w:after="0"/>
              <w:jc w:val="center"/>
              <w:rPr>
                <w:rFonts w:cs="Arial"/>
                <w:sz w:val="20"/>
              </w:rPr>
            </w:pPr>
            <w:hyperlink r:id="rId8" w:history="1">
              <w:r w:rsidR="00964164" w:rsidRPr="008C3668">
                <w:rPr>
                  <w:rStyle w:val="Hyperlink"/>
                  <w:rFonts w:cs="Arial"/>
                  <w:sz w:val="20"/>
                </w:rPr>
                <w:t>tflom@mape.org</w:t>
              </w:r>
            </w:hyperlink>
          </w:p>
        </w:tc>
        <w:tc>
          <w:tcPr>
            <w:tcW w:w="2160" w:type="dxa"/>
          </w:tcPr>
          <w:p w14:paraId="54D46F7F" w14:textId="77777777" w:rsidR="00964164" w:rsidRPr="00033E3B" w:rsidRDefault="00964164" w:rsidP="000E3878">
            <w:pPr>
              <w:spacing w:after="0"/>
              <w:jc w:val="center"/>
              <w:rPr>
                <w:rFonts w:cs="Arial"/>
                <w:sz w:val="20"/>
              </w:rPr>
            </w:pPr>
          </w:p>
        </w:tc>
      </w:tr>
    </w:tbl>
    <w:p w14:paraId="3E26124E" w14:textId="77777777" w:rsidR="002D318D" w:rsidRPr="000E3878" w:rsidRDefault="004F1BCD" w:rsidP="000E3878">
      <w:pPr>
        <w:spacing w:after="0"/>
      </w:pPr>
      <w:r>
        <w:br w:type="page"/>
      </w:r>
      <w:r w:rsidR="002D318D" w:rsidRPr="000E3878">
        <w:lastRenderedPageBreak/>
        <w:t>(Underscoring denotes wording inserted (</w:t>
      </w:r>
      <w:r w:rsidR="002D318D" w:rsidRPr="000E3878">
        <w:rPr>
          <w:u w:val="single"/>
        </w:rPr>
        <w:t>inserted wording</w:t>
      </w:r>
      <w:r w:rsidR="002D318D" w:rsidRPr="000E3878">
        <w:t>), and strike-through denotes wording deleted (</w:t>
      </w:r>
      <w:r w:rsidR="002D318D" w:rsidRPr="000E3878">
        <w:rPr>
          <w:strike/>
        </w:rPr>
        <w:t>deleted wording</w:t>
      </w:r>
      <w:r w:rsidR="002D318D" w:rsidRPr="000E3878">
        <w: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400"/>
      </w:tblGrid>
      <w:tr w:rsidR="002D318D" w:rsidRPr="006A59DB" w14:paraId="216D3DDB" w14:textId="77777777" w:rsidTr="00137C0D">
        <w:trPr>
          <w:trHeight w:val="125"/>
        </w:trPr>
        <w:tc>
          <w:tcPr>
            <w:tcW w:w="5400" w:type="dxa"/>
          </w:tcPr>
          <w:p w14:paraId="5599008B" w14:textId="77777777" w:rsidR="002D318D" w:rsidRPr="000E3878" w:rsidRDefault="008670E0" w:rsidP="000E3878">
            <w:pPr>
              <w:pStyle w:val="Heading2"/>
            </w:pPr>
            <w:r w:rsidRPr="000E3878">
              <w:t xml:space="preserve">What is being amended? </w:t>
            </w:r>
          </w:p>
        </w:tc>
        <w:tc>
          <w:tcPr>
            <w:tcW w:w="5400" w:type="dxa"/>
          </w:tcPr>
          <w:p w14:paraId="69B6B5E7" w14:textId="77777777" w:rsidR="002D318D" w:rsidRPr="000E3878" w:rsidRDefault="002D318D" w:rsidP="000E3878">
            <w:pPr>
              <w:pStyle w:val="Heading2"/>
            </w:pPr>
            <w:r w:rsidRPr="000E3878">
              <w:t>Resulting</w:t>
            </w:r>
            <w:r w:rsidR="000E68F5" w:rsidRPr="000E3878">
              <w:t xml:space="preserve"> </w:t>
            </w:r>
            <w:r w:rsidRPr="000E3878">
              <w:t>Language</w:t>
            </w:r>
          </w:p>
        </w:tc>
      </w:tr>
      <w:tr w:rsidR="002D318D" w:rsidRPr="006A59DB" w14:paraId="77348DE5" w14:textId="77777777" w:rsidTr="00137C0D">
        <w:tc>
          <w:tcPr>
            <w:tcW w:w="5400" w:type="dxa"/>
          </w:tcPr>
          <w:p w14:paraId="2B2E1488" w14:textId="77777777" w:rsidR="00964164" w:rsidRPr="00964164" w:rsidRDefault="00964164" w:rsidP="00964164">
            <w:pPr>
              <w:pStyle w:val="NormalWeb"/>
              <w:shd w:val="clear" w:color="auto" w:fill="FFFFFF"/>
              <w:spacing w:before="0" w:beforeAutospacing="0" w:after="0" w:afterAutospacing="0"/>
              <w:rPr>
                <w:b/>
              </w:rPr>
            </w:pPr>
            <w:r w:rsidRPr="00964164">
              <w:rPr>
                <w:rFonts w:ascii="Arial" w:hAnsi="Arial" w:cs="Arial"/>
                <w:b/>
                <w:bCs/>
                <w:color w:val="222222"/>
              </w:rPr>
              <w:t>Article XII - Judicial Committee</w:t>
            </w:r>
          </w:p>
          <w:p w14:paraId="45BEA4DD" w14:textId="77777777" w:rsidR="00964164" w:rsidRDefault="00964164" w:rsidP="00964164">
            <w:pPr>
              <w:pStyle w:val="NormalWeb"/>
              <w:shd w:val="clear" w:color="auto" w:fill="FFFFFF"/>
              <w:spacing w:before="0" w:beforeAutospacing="0" w:after="0" w:afterAutospacing="0"/>
              <w:rPr>
                <w:rFonts w:ascii="Arial" w:hAnsi="Arial" w:cs="Arial"/>
                <w:bCs/>
                <w:color w:val="222222"/>
              </w:rPr>
            </w:pPr>
          </w:p>
          <w:p w14:paraId="2A466596" w14:textId="54BE4035" w:rsidR="00964164" w:rsidRPr="00964164" w:rsidRDefault="00964164" w:rsidP="00964164">
            <w:pPr>
              <w:pStyle w:val="NormalWeb"/>
              <w:shd w:val="clear" w:color="auto" w:fill="FFFFFF"/>
              <w:spacing w:before="0" w:beforeAutospacing="0" w:after="0" w:afterAutospacing="0"/>
            </w:pPr>
            <w:r w:rsidRPr="00964164">
              <w:rPr>
                <w:rFonts w:ascii="Arial" w:hAnsi="Arial" w:cs="Arial"/>
                <w:b/>
                <w:bCs/>
                <w:color w:val="222222"/>
              </w:rPr>
              <w:t>Section 1.        Purpose.</w:t>
            </w:r>
          </w:p>
          <w:p w14:paraId="3BC2B23C" w14:textId="77777777" w:rsidR="00964164" w:rsidRPr="00964164" w:rsidRDefault="00964164" w:rsidP="00964164">
            <w:pPr>
              <w:pStyle w:val="NormalWeb"/>
              <w:shd w:val="clear" w:color="auto" w:fill="FFFFFF"/>
              <w:spacing w:before="0" w:beforeAutospacing="0" w:after="0" w:afterAutospacing="0"/>
            </w:pPr>
            <w:r w:rsidRPr="00964164">
              <w:rPr>
                <w:rFonts w:ascii="Arial" w:hAnsi="Arial" w:cs="Arial"/>
                <w:bCs/>
                <w:color w:val="222222"/>
              </w:rPr>
              <w:t>The purpose of the Judicial Committee is to consider and respond to complaints filed under Article XIII - Judicial Procedure. All complaints for one or more violations as provided in Article XIII, Section 2 are the sole jurisdiction of the Judicial Committee. Any complaints regarding MAPE’s Governing Documents or Policies shall be subject to the Governing Documents or Policies Dispute Procedure pursuant to Article XVIII.</w:t>
            </w:r>
          </w:p>
          <w:p w14:paraId="373C6F0E" w14:textId="77777777" w:rsidR="00964164" w:rsidRPr="00964164" w:rsidRDefault="00964164" w:rsidP="00964164">
            <w:pPr>
              <w:pStyle w:val="NormalWeb"/>
              <w:shd w:val="clear" w:color="auto" w:fill="FFFFFF"/>
              <w:spacing w:before="0" w:beforeAutospacing="0" w:after="0" w:afterAutospacing="0"/>
            </w:pPr>
            <w:r w:rsidRPr="00964164">
              <w:rPr>
                <w:rFonts w:ascii="Arial" w:hAnsi="Arial" w:cs="Arial"/>
                <w:bCs/>
                <w:color w:val="222222"/>
              </w:rPr>
              <w:t> </w:t>
            </w:r>
          </w:p>
          <w:p w14:paraId="359A34F7" w14:textId="77EEA8C4" w:rsidR="00964164" w:rsidRPr="00964164" w:rsidRDefault="00964164" w:rsidP="00964164">
            <w:pPr>
              <w:pStyle w:val="NormalWeb"/>
              <w:shd w:val="clear" w:color="auto" w:fill="FFFFFF"/>
              <w:spacing w:before="0" w:beforeAutospacing="0" w:after="0" w:afterAutospacing="0"/>
              <w:rPr>
                <w:b/>
              </w:rPr>
            </w:pPr>
            <w:r w:rsidRPr="00964164">
              <w:rPr>
                <w:rFonts w:ascii="Arial" w:hAnsi="Arial" w:cs="Arial"/>
                <w:b/>
                <w:bCs/>
                <w:color w:val="222222"/>
              </w:rPr>
              <w:t>Section 2.      Term of Office.</w:t>
            </w:r>
          </w:p>
          <w:p w14:paraId="737217F8" w14:textId="77777777" w:rsidR="00964164" w:rsidRPr="00964164" w:rsidRDefault="00964164" w:rsidP="00964164">
            <w:pPr>
              <w:pStyle w:val="NormalWeb"/>
              <w:shd w:val="clear" w:color="auto" w:fill="FFFFFF"/>
              <w:spacing w:before="0" w:beforeAutospacing="0" w:after="0" w:afterAutospacing="0"/>
            </w:pPr>
            <w:r w:rsidRPr="00964164">
              <w:rPr>
                <w:rFonts w:ascii="Arial" w:hAnsi="Arial" w:cs="Arial"/>
                <w:bCs/>
                <w:color w:val="222222"/>
              </w:rPr>
              <w:t xml:space="preserve">After a complaint is properly filed (Article XIII, Section 4), the Statewide President will chair the committee. If the Statewide President is a participant in the complaint, the Vice President will become the Chair. </w:t>
            </w:r>
            <w:r w:rsidRPr="00964164">
              <w:rPr>
                <w:rFonts w:ascii="Arial" w:hAnsi="Arial" w:cs="Arial"/>
                <w:bCs/>
                <w:color w:val="222222"/>
                <w:u w:val="single"/>
              </w:rPr>
              <w:t xml:space="preserve">If both the President and Vice President are participants in the complaint, a remaining Executive Committee member will become the Chair. </w:t>
            </w:r>
            <w:r w:rsidRPr="00964164">
              <w:rPr>
                <w:rFonts w:ascii="Arial" w:hAnsi="Arial" w:cs="Arial"/>
                <w:bCs/>
                <w:color w:val="222222"/>
              </w:rPr>
              <w:t>The Chair will appoint 12 additional members to the Committee who are not currently serving on the Board of Directors. Terms will expire following the rendering of the Committee’s decision or the Board of Directors’ appeal decision, whichever is later.</w:t>
            </w:r>
          </w:p>
          <w:p w14:paraId="7B0E697F" w14:textId="77777777" w:rsidR="00964164" w:rsidRPr="00964164" w:rsidRDefault="00964164" w:rsidP="00964164">
            <w:pPr>
              <w:pStyle w:val="NormalWeb"/>
              <w:shd w:val="clear" w:color="auto" w:fill="FFFFFF"/>
              <w:spacing w:before="0" w:beforeAutospacing="0" w:after="0" w:afterAutospacing="0"/>
            </w:pPr>
            <w:r w:rsidRPr="00964164">
              <w:rPr>
                <w:rFonts w:ascii="Arial" w:hAnsi="Arial" w:cs="Arial"/>
                <w:bCs/>
                <w:color w:val="222222"/>
              </w:rPr>
              <w:t> </w:t>
            </w:r>
          </w:p>
          <w:p w14:paraId="72F21642" w14:textId="77777777" w:rsidR="00964164" w:rsidRPr="0088358B" w:rsidRDefault="00964164" w:rsidP="00964164">
            <w:pPr>
              <w:pStyle w:val="NormalWeb"/>
              <w:shd w:val="clear" w:color="auto" w:fill="FFFFFF"/>
              <w:spacing w:before="0" w:beforeAutospacing="0" w:after="0" w:afterAutospacing="0"/>
              <w:rPr>
                <w:b/>
              </w:rPr>
            </w:pPr>
            <w:r w:rsidRPr="0088358B">
              <w:rPr>
                <w:rFonts w:ascii="Arial" w:hAnsi="Arial" w:cs="Arial"/>
                <w:b/>
                <w:bCs/>
                <w:color w:val="222222"/>
              </w:rPr>
              <w:t>Section 3.      Judicial Committee Selection</w:t>
            </w:r>
          </w:p>
          <w:p w14:paraId="4C4CDC2F" w14:textId="77777777" w:rsidR="00964164" w:rsidRPr="00964164" w:rsidRDefault="00964164" w:rsidP="00964164">
            <w:pPr>
              <w:pStyle w:val="NormalWeb"/>
              <w:shd w:val="clear" w:color="auto" w:fill="FFFFFF"/>
              <w:spacing w:before="0" w:beforeAutospacing="0" w:after="0" w:afterAutospacing="0"/>
            </w:pPr>
            <w:r w:rsidRPr="00964164">
              <w:rPr>
                <w:rFonts w:ascii="Arial" w:hAnsi="Arial" w:cs="Arial"/>
                <w:bCs/>
                <w:color w:val="222222"/>
              </w:rPr>
              <w:t>In any case coming before the Judicial Committee, the Judicial Committee Chair shall send a list of the names of the members of the Judicial Committee to the complainant and the respondent. Within 30 days thereafter, each party shall have the opportunity to delete three names from the list of Judicial Committee members, by written notification to the Judicial Committee Chair. From the names remaining, the Chair shall appoint one member of the Judicial Committee to serve as the hearing officer, who shall conduct the hearing.</w:t>
            </w:r>
          </w:p>
          <w:p w14:paraId="3BA7DACE" w14:textId="77777777" w:rsidR="00964164" w:rsidRPr="00964164" w:rsidRDefault="00964164" w:rsidP="00964164">
            <w:pPr>
              <w:pStyle w:val="NormalWeb"/>
              <w:shd w:val="clear" w:color="auto" w:fill="FFFFFF"/>
              <w:spacing w:before="0" w:beforeAutospacing="0" w:after="0" w:afterAutospacing="0"/>
            </w:pPr>
            <w:r w:rsidRPr="00964164">
              <w:rPr>
                <w:rFonts w:ascii="Arial" w:hAnsi="Arial" w:cs="Arial"/>
                <w:bCs/>
                <w:color w:val="222222"/>
              </w:rPr>
              <w:lastRenderedPageBreak/>
              <w:t> </w:t>
            </w:r>
          </w:p>
          <w:p w14:paraId="3181E19C" w14:textId="77777777" w:rsidR="00964164" w:rsidRPr="0088358B" w:rsidRDefault="00964164" w:rsidP="00964164">
            <w:pPr>
              <w:pStyle w:val="NormalWeb"/>
              <w:shd w:val="clear" w:color="auto" w:fill="FFFFFF"/>
              <w:spacing w:before="0" w:beforeAutospacing="0" w:after="0" w:afterAutospacing="0"/>
              <w:rPr>
                <w:b/>
              </w:rPr>
            </w:pPr>
            <w:r w:rsidRPr="0088358B">
              <w:rPr>
                <w:rFonts w:ascii="Arial" w:hAnsi="Arial" w:cs="Arial"/>
                <w:b/>
                <w:bCs/>
                <w:color w:val="222222"/>
              </w:rPr>
              <w:t>Section 4.      Documentation of Decisions.</w:t>
            </w:r>
          </w:p>
          <w:p w14:paraId="5EB8F02B" w14:textId="77777777" w:rsidR="00964164" w:rsidRPr="00964164" w:rsidRDefault="00964164" w:rsidP="00964164">
            <w:pPr>
              <w:pStyle w:val="NormalWeb"/>
              <w:shd w:val="clear" w:color="auto" w:fill="FFFFFF"/>
              <w:spacing w:before="0" w:beforeAutospacing="0" w:after="240" w:afterAutospacing="0"/>
            </w:pPr>
            <w:r w:rsidRPr="00964164">
              <w:rPr>
                <w:rFonts w:ascii="Arial" w:hAnsi="Arial" w:cs="Arial"/>
                <w:bCs/>
                <w:color w:val="222222"/>
              </w:rPr>
              <w:t>Decisions of the Judicial Committee shall be in writing, and shall include at least the following separate items:</w:t>
            </w:r>
          </w:p>
          <w:p w14:paraId="77E27AEF" w14:textId="77777777" w:rsidR="00964164" w:rsidRPr="00964164" w:rsidRDefault="00964164" w:rsidP="00964164">
            <w:pPr>
              <w:pStyle w:val="NormalWeb"/>
              <w:numPr>
                <w:ilvl w:val="0"/>
                <w:numId w:val="3"/>
              </w:numPr>
              <w:shd w:val="clear" w:color="auto" w:fill="FFFFFF"/>
              <w:spacing w:before="240" w:beforeAutospacing="0" w:after="0" w:afterAutospacing="0"/>
              <w:textAlignment w:val="baseline"/>
              <w:rPr>
                <w:rFonts w:ascii="Arial" w:hAnsi="Arial" w:cs="Arial"/>
                <w:bCs/>
                <w:color w:val="222222"/>
              </w:rPr>
            </w:pPr>
            <w:r w:rsidRPr="00964164">
              <w:rPr>
                <w:rFonts w:ascii="Arial" w:hAnsi="Arial" w:cs="Arial"/>
                <w:bCs/>
                <w:color w:val="222222"/>
              </w:rPr>
              <w:t xml:space="preserve">A statement of </w:t>
            </w:r>
            <w:proofErr w:type="gramStart"/>
            <w:r w:rsidRPr="00964164">
              <w:rPr>
                <w:rFonts w:ascii="Arial" w:hAnsi="Arial" w:cs="Arial"/>
                <w:bCs/>
                <w:color w:val="222222"/>
              </w:rPr>
              <w:t>complaint;</w:t>
            </w:r>
            <w:proofErr w:type="gramEnd"/>
          </w:p>
          <w:p w14:paraId="46931072" w14:textId="77777777" w:rsidR="00964164" w:rsidRPr="00964164" w:rsidRDefault="00964164" w:rsidP="00964164">
            <w:pPr>
              <w:pStyle w:val="NormalWeb"/>
              <w:numPr>
                <w:ilvl w:val="0"/>
                <w:numId w:val="3"/>
              </w:numPr>
              <w:shd w:val="clear" w:color="auto" w:fill="FFFFFF"/>
              <w:spacing w:before="0" w:beforeAutospacing="0" w:after="0" w:afterAutospacing="0"/>
              <w:textAlignment w:val="baseline"/>
              <w:rPr>
                <w:rFonts w:ascii="Arial" w:hAnsi="Arial" w:cs="Arial"/>
                <w:bCs/>
                <w:color w:val="222222"/>
              </w:rPr>
            </w:pPr>
            <w:r w:rsidRPr="00964164">
              <w:rPr>
                <w:rFonts w:ascii="Arial" w:hAnsi="Arial" w:cs="Arial"/>
                <w:bCs/>
                <w:color w:val="222222"/>
              </w:rPr>
              <w:t xml:space="preserve">A summary of the evidence in support of the </w:t>
            </w:r>
            <w:proofErr w:type="gramStart"/>
            <w:r w:rsidRPr="00964164">
              <w:rPr>
                <w:rFonts w:ascii="Arial" w:hAnsi="Arial" w:cs="Arial"/>
                <w:bCs/>
                <w:color w:val="222222"/>
              </w:rPr>
              <w:t>complaint;</w:t>
            </w:r>
            <w:proofErr w:type="gramEnd"/>
          </w:p>
          <w:p w14:paraId="12EAB55E" w14:textId="77777777" w:rsidR="00964164" w:rsidRPr="00964164" w:rsidRDefault="00964164" w:rsidP="00964164">
            <w:pPr>
              <w:pStyle w:val="NormalWeb"/>
              <w:numPr>
                <w:ilvl w:val="0"/>
                <w:numId w:val="3"/>
              </w:numPr>
              <w:shd w:val="clear" w:color="auto" w:fill="FFFFFF"/>
              <w:spacing w:before="0" w:beforeAutospacing="0" w:after="0" w:afterAutospacing="0"/>
              <w:textAlignment w:val="baseline"/>
              <w:rPr>
                <w:rFonts w:ascii="Arial" w:hAnsi="Arial" w:cs="Arial"/>
                <w:bCs/>
                <w:color w:val="222222"/>
              </w:rPr>
            </w:pPr>
            <w:r w:rsidRPr="00964164">
              <w:rPr>
                <w:rFonts w:ascii="Arial" w:hAnsi="Arial" w:cs="Arial"/>
                <w:bCs/>
                <w:color w:val="222222"/>
              </w:rPr>
              <w:t xml:space="preserve">A summary of the evidence in refutation of the </w:t>
            </w:r>
            <w:proofErr w:type="gramStart"/>
            <w:r w:rsidRPr="00964164">
              <w:rPr>
                <w:rFonts w:ascii="Arial" w:hAnsi="Arial" w:cs="Arial"/>
                <w:bCs/>
                <w:color w:val="222222"/>
              </w:rPr>
              <w:t>complaint;</w:t>
            </w:r>
            <w:proofErr w:type="gramEnd"/>
          </w:p>
          <w:p w14:paraId="513C835B" w14:textId="77777777" w:rsidR="00964164" w:rsidRPr="00964164" w:rsidRDefault="00964164" w:rsidP="00964164">
            <w:pPr>
              <w:pStyle w:val="NormalWeb"/>
              <w:numPr>
                <w:ilvl w:val="0"/>
                <w:numId w:val="3"/>
              </w:numPr>
              <w:shd w:val="clear" w:color="auto" w:fill="FFFFFF"/>
              <w:spacing w:before="0" w:beforeAutospacing="0" w:after="0" w:afterAutospacing="0"/>
              <w:textAlignment w:val="baseline"/>
              <w:rPr>
                <w:rFonts w:ascii="Arial" w:hAnsi="Arial" w:cs="Arial"/>
                <w:bCs/>
                <w:color w:val="222222"/>
              </w:rPr>
            </w:pPr>
            <w:r w:rsidRPr="00964164">
              <w:rPr>
                <w:rFonts w:ascii="Arial" w:hAnsi="Arial" w:cs="Arial"/>
                <w:bCs/>
                <w:color w:val="222222"/>
              </w:rPr>
              <w:t xml:space="preserve">A finding of </w:t>
            </w:r>
            <w:proofErr w:type="gramStart"/>
            <w:r w:rsidRPr="00964164">
              <w:rPr>
                <w:rFonts w:ascii="Arial" w:hAnsi="Arial" w:cs="Arial"/>
                <w:bCs/>
                <w:color w:val="222222"/>
              </w:rPr>
              <w:t>facts;</w:t>
            </w:r>
            <w:proofErr w:type="gramEnd"/>
          </w:p>
          <w:p w14:paraId="19881A58" w14:textId="77777777" w:rsidR="00964164" w:rsidRPr="00964164" w:rsidRDefault="00964164" w:rsidP="00964164">
            <w:pPr>
              <w:pStyle w:val="NormalWeb"/>
              <w:numPr>
                <w:ilvl w:val="0"/>
                <w:numId w:val="3"/>
              </w:numPr>
              <w:shd w:val="clear" w:color="auto" w:fill="FFFFFF"/>
              <w:spacing w:before="0" w:beforeAutospacing="0" w:after="0" w:afterAutospacing="0"/>
              <w:textAlignment w:val="baseline"/>
              <w:rPr>
                <w:rFonts w:ascii="Arial" w:hAnsi="Arial" w:cs="Arial"/>
                <w:bCs/>
                <w:color w:val="222222"/>
              </w:rPr>
            </w:pPr>
            <w:r w:rsidRPr="00964164">
              <w:rPr>
                <w:rFonts w:ascii="Arial" w:hAnsi="Arial" w:cs="Arial"/>
                <w:bCs/>
                <w:color w:val="222222"/>
              </w:rPr>
              <w:t xml:space="preserve">A conclusion of </w:t>
            </w:r>
            <w:proofErr w:type="gramStart"/>
            <w:r w:rsidRPr="00964164">
              <w:rPr>
                <w:rFonts w:ascii="Arial" w:hAnsi="Arial" w:cs="Arial"/>
                <w:bCs/>
                <w:color w:val="222222"/>
              </w:rPr>
              <w:t>proceedings;</w:t>
            </w:r>
            <w:proofErr w:type="gramEnd"/>
          </w:p>
          <w:p w14:paraId="1567651C" w14:textId="77777777" w:rsidR="00964164" w:rsidRPr="00964164" w:rsidRDefault="00964164" w:rsidP="00964164">
            <w:pPr>
              <w:pStyle w:val="NormalWeb"/>
              <w:numPr>
                <w:ilvl w:val="0"/>
                <w:numId w:val="3"/>
              </w:numPr>
              <w:shd w:val="clear" w:color="auto" w:fill="FFFFFF"/>
              <w:spacing w:before="0" w:beforeAutospacing="0" w:after="240" w:afterAutospacing="0"/>
              <w:textAlignment w:val="baseline"/>
              <w:rPr>
                <w:rFonts w:ascii="Arial" w:hAnsi="Arial" w:cs="Arial"/>
                <w:bCs/>
                <w:color w:val="222222"/>
              </w:rPr>
            </w:pPr>
            <w:r w:rsidRPr="00964164">
              <w:rPr>
                <w:rFonts w:ascii="Arial" w:hAnsi="Arial" w:cs="Arial"/>
                <w:bCs/>
                <w:color w:val="222222"/>
              </w:rPr>
              <w:t>The assessment of a penalty, if any; or an order setting aside or modifying a previously imposed penalty.</w:t>
            </w:r>
            <w:r w:rsidRPr="00964164">
              <w:rPr>
                <w:rFonts w:ascii="Arial" w:hAnsi="Arial" w:cs="Arial"/>
                <w:bCs/>
                <w:color w:val="222222"/>
              </w:rPr>
              <w:br/>
              <w:t> </w:t>
            </w:r>
          </w:p>
          <w:p w14:paraId="3A9E8D0F" w14:textId="77777777" w:rsidR="00964164" w:rsidRPr="0088358B" w:rsidRDefault="00964164" w:rsidP="00964164">
            <w:pPr>
              <w:pStyle w:val="NormalWeb"/>
              <w:shd w:val="clear" w:color="auto" w:fill="FFFFFF"/>
              <w:spacing w:before="240" w:beforeAutospacing="0" w:after="0" w:afterAutospacing="0"/>
              <w:rPr>
                <w:b/>
              </w:rPr>
            </w:pPr>
            <w:r w:rsidRPr="0088358B">
              <w:rPr>
                <w:rFonts w:ascii="Arial" w:hAnsi="Arial" w:cs="Arial"/>
                <w:b/>
                <w:bCs/>
                <w:color w:val="222222"/>
              </w:rPr>
              <w:t>Section 5.      Communication of Decisions.</w:t>
            </w:r>
          </w:p>
          <w:p w14:paraId="6F964087" w14:textId="77777777" w:rsidR="00964164" w:rsidRPr="00964164" w:rsidRDefault="00964164" w:rsidP="00964164">
            <w:pPr>
              <w:pStyle w:val="NormalWeb"/>
              <w:shd w:val="clear" w:color="auto" w:fill="FFFFFF"/>
              <w:spacing w:before="0" w:beforeAutospacing="0" w:after="0" w:afterAutospacing="0"/>
            </w:pPr>
            <w:r w:rsidRPr="00964164">
              <w:rPr>
                <w:rFonts w:ascii="Arial" w:hAnsi="Arial" w:cs="Arial"/>
                <w:bCs/>
                <w:color w:val="222222"/>
              </w:rPr>
              <w:t>A copy of the decision of the Judicial Committee shall be transmitted to the complainant, the complainant counsel of record, the respondent, the respondent’s counsel of record, and each member of the Judicial Committee.</w:t>
            </w:r>
          </w:p>
          <w:p w14:paraId="72367134" w14:textId="77777777" w:rsidR="00964164" w:rsidRPr="00964164" w:rsidRDefault="00964164" w:rsidP="00964164">
            <w:pPr>
              <w:pStyle w:val="NormalWeb"/>
              <w:shd w:val="clear" w:color="auto" w:fill="FFFFFF"/>
              <w:spacing w:before="0" w:beforeAutospacing="0" w:after="0" w:afterAutospacing="0"/>
            </w:pPr>
            <w:r w:rsidRPr="00964164">
              <w:rPr>
                <w:rFonts w:ascii="Arial" w:hAnsi="Arial" w:cs="Arial"/>
                <w:bCs/>
                <w:color w:val="222222"/>
              </w:rPr>
              <w:t> </w:t>
            </w:r>
          </w:p>
          <w:p w14:paraId="2DA1C2F7" w14:textId="77777777" w:rsidR="00964164" w:rsidRPr="0088358B" w:rsidRDefault="00964164" w:rsidP="00964164">
            <w:pPr>
              <w:pStyle w:val="NormalWeb"/>
              <w:shd w:val="clear" w:color="auto" w:fill="FFFFFF"/>
              <w:spacing w:before="0" w:beforeAutospacing="0" w:after="0" w:afterAutospacing="0"/>
              <w:rPr>
                <w:b/>
              </w:rPr>
            </w:pPr>
            <w:r w:rsidRPr="0088358B">
              <w:rPr>
                <w:rFonts w:ascii="Arial" w:hAnsi="Arial" w:cs="Arial"/>
                <w:b/>
                <w:bCs/>
                <w:color w:val="222222"/>
              </w:rPr>
              <w:t>Section 6.      Notice.</w:t>
            </w:r>
          </w:p>
          <w:p w14:paraId="31C146F0" w14:textId="77777777" w:rsidR="00964164" w:rsidRPr="00964164" w:rsidRDefault="00964164" w:rsidP="00964164">
            <w:pPr>
              <w:pStyle w:val="NormalWeb"/>
              <w:shd w:val="clear" w:color="auto" w:fill="FFFFFF"/>
              <w:spacing w:before="0" w:beforeAutospacing="0" w:after="0" w:afterAutospacing="0"/>
            </w:pPr>
            <w:r w:rsidRPr="00964164">
              <w:rPr>
                <w:rFonts w:ascii="Arial" w:hAnsi="Arial" w:cs="Arial"/>
                <w:bCs/>
                <w:color w:val="222222"/>
              </w:rPr>
              <w:t>A written communication or required notice to the Judicial Committee or any member thereof shall be sent to the Judicial Committee Chair at the MAPE Central office.</w:t>
            </w:r>
          </w:p>
          <w:p w14:paraId="5ECB2A6B" w14:textId="77777777" w:rsidR="00964164" w:rsidRPr="00964164" w:rsidRDefault="00964164" w:rsidP="00964164">
            <w:pPr>
              <w:pStyle w:val="NormalWeb"/>
              <w:shd w:val="clear" w:color="auto" w:fill="FFFFFF"/>
              <w:spacing w:before="0" w:beforeAutospacing="0" w:after="0" w:afterAutospacing="0"/>
            </w:pPr>
            <w:r w:rsidRPr="00964164">
              <w:rPr>
                <w:rFonts w:ascii="Arial" w:hAnsi="Arial" w:cs="Arial"/>
                <w:bCs/>
                <w:color w:val="222222"/>
              </w:rPr>
              <w:t> </w:t>
            </w:r>
          </w:p>
          <w:p w14:paraId="332744C8" w14:textId="77777777" w:rsidR="00964164" w:rsidRPr="0088358B" w:rsidRDefault="00964164" w:rsidP="00964164">
            <w:pPr>
              <w:pStyle w:val="NormalWeb"/>
              <w:shd w:val="clear" w:color="auto" w:fill="FFFFFF"/>
              <w:spacing w:before="0" w:beforeAutospacing="0" w:after="0" w:afterAutospacing="0"/>
              <w:rPr>
                <w:b/>
              </w:rPr>
            </w:pPr>
            <w:r w:rsidRPr="0088358B">
              <w:rPr>
                <w:rFonts w:ascii="Arial" w:hAnsi="Arial" w:cs="Arial"/>
                <w:b/>
                <w:bCs/>
                <w:color w:val="222222"/>
              </w:rPr>
              <w:t>Section 7.      Reporting.</w:t>
            </w:r>
          </w:p>
          <w:p w14:paraId="04867471" w14:textId="77777777" w:rsidR="00964164" w:rsidRPr="00964164" w:rsidRDefault="00964164" w:rsidP="00964164">
            <w:pPr>
              <w:pStyle w:val="NormalWeb"/>
              <w:shd w:val="clear" w:color="auto" w:fill="FFFFFF"/>
              <w:spacing w:before="0" w:beforeAutospacing="0" w:after="0" w:afterAutospacing="0"/>
            </w:pPr>
            <w:r w:rsidRPr="00964164">
              <w:rPr>
                <w:rFonts w:ascii="Arial" w:hAnsi="Arial" w:cs="Arial"/>
                <w:bCs/>
                <w:color w:val="222222"/>
              </w:rPr>
              <w:t>Each Judicial Committee shall submit a written summary of its actions to the next regular Delegate Assembly.  All Delegates shall receive a copy of the report. Such a summary shall include a listing of all cases referred to it, a description of the major issues involved, and the judgments of the Committee. The Committee report shall call attention to pertinent omissions or ambiguities in governing documents and policies and may offer recommendations.</w:t>
            </w:r>
          </w:p>
          <w:p w14:paraId="352DC6FA" w14:textId="77777777" w:rsidR="00964164" w:rsidRPr="00964164" w:rsidRDefault="00964164" w:rsidP="00964164">
            <w:pPr>
              <w:pStyle w:val="NormalWeb"/>
              <w:shd w:val="clear" w:color="auto" w:fill="FFFFFF"/>
              <w:spacing w:before="0" w:beforeAutospacing="0" w:after="0" w:afterAutospacing="0"/>
            </w:pPr>
            <w:r w:rsidRPr="00964164">
              <w:rPr>
                <w:rFonts w:ascii="Arial" w:hAnsi="Arial" w:cs="Arial"/>
                <w:bCs/>
                <w:color w:val="222222"/>
              </w:rPr>
              <w:t> </w:t>
            </w:r>
          </w:p>
          <w:p w14:paraId="383739F1" w14:textId="77777777" w:rsidR="00964164" w:rsidRPr="0088358B" w:rsidRDefault="00964164" w:rsidP="00964164">
            <w:pPr>
              <w:pStyle w:val="NormalWeb"/>
              <w:shd w:val="clear" w:color="auto" w:fill="FFFFFF"/>
              <w:spacing w:before="0" w:beforeAutospacing="0" w:after="0" w:afterAutospacing="0"/>
              <w:rPr>
                <w:b/>
              </w:rPr>
            </w:pPr>
            <w:r w:rsidRPr="0088358B">
              <w:rPr>
                <w:rFonts w:ascii="Arial" w:hAnsi="Arial" w:cs="Arial"/>
                <w:b/>
                <w:bCs/>
                <w:color w:val="222222"/>
              </w:rPr>
              <w:t>Section 8.      Staff Assistance.</w:t>
            </w:r>
          </w:p>
          <w:p w14:paraId="39B69337" w14:textId="77777777" w:rsidR="00964164" w:rsidRDefault="00964164" w:rsidP="00964164">
            <w:pPr>
              <w:pStyle w:val="NormalWeb"/>
              <w:shd w:val="clear" w:color="auto" w:fill="FFFFFF"/>
              <w:spacing w:before="0" w:beforeAutospacing="0" w:after="0" w:afterAutospacing="0"/>
            </w:pPr>
            <w:r w:rsidRPr="00964164">
              <w:rPr>
                <w:rFonts w:ascii="Arial" w:hAnsi="Arial" w:cs="Arial"/>
                <w:bCs/>
                <w:color w:val="222222"/>
              </w:rPr>
              <w:t xml:space="preserve">The Judicial Committee shall be provided with staff assistance and facilities as are necessary and appropriate to the proper functioning of the </w:t>
            </w:r>
            <w:r w:rsidRPr="00964164">
              <w:rPr>
                <w:rFonts w:ascii="Arial" w:hAnsi="Arial" w:cs="Arial"/>
                <w:bCs/>
                <w:color w:val="222222"/>
              </w:rPr>
              <w:lastRenderedPageBreak/>
              <w:t>Judicial Committee in accordance with policies established by the MAPE Board of Directors.</w:t>
            </w:r>
          </w:p>
          <w:p w14:paraId="2C3A7574" w14:textId="77777777" w:rsidR="00964164" w:rsidRDefault="00964164" w:rsidP="00964164">
            <w:pPr>
              <w:pStyle w:val="NormalWeb"/>
              <w:shd w:val="clear" w:color="auto" w:fill="FFFFFF"/>
              <w:spacing w:before="0" w:beforeAutospacing="0" w:after="0" w:afterAutospacing="0"/>
            </w:pPr>
            <w:r>
              <w:t> </w:t>
            </w:r>
          </w:p>
          <w:p w14:paraId="11D23541" w14:textId="44832C71" w:rsidR="00F868FA" w:rsidRPr="002C1A2C" w:rsidRDefault="00F868FA" w:rsidP="00F868FA">
            <w:pPr>
              <w:pStyle w:val="IndentedText"/>
              <w:ind w:left="0"/>
            </w:pPr>
          </w:p>
        </w:tc>
        <w:tc>
          <w:tcPr>
            <w:tcW w:w="5400" w:type="dxa"/>
          </w:tcPr>
          <w:p w14:paraId="4E338BFD" w14:textId="0138C77A" w:rsidR="0088358B" w:rsidRDefault="0088358B" w:rsidP="0088358B">
            <w:pPr>
              <w:pStyle w:val="NormalWeb"/>
              <w:shd w:val="clear" w:color="auto" w:fill="FFFFFF"/>
              <w:spacing w:before="0" w:beforeAutospacing="0" w:after="0" w:afterAutospacing="0"/>
              <w:rPr>
                <w:rFonts w:ascii="Arial" w:hAnsi="Arial" w:cs="Arial"/>
                <w:b/>
                <w:bCs/>
                <w:color w:val="222222"/>
              </w:rPr>
            </w:pPr>
            <w:r>
              <w:rPr>
                <w:rFonts w:ascii="Arial" w:hAnsi="Arial" w:cs="Arial"/>
                <w:b/>
                <w:bCs/>
                <w:color w:val="222222"/>
              </w:rPr>
              <w:lastRenderedPageBreak/>
              <w:t>Article XII - Judicial Committee</w:t>
            </w:r>
          </w:p>
          <w:p w14:paraId="7A493F00" w14:textId="77777777" w:rsidR="0088358B" w:rsidRDefault="0088358B" w:rsidP="0088358B">
            <w:pPr>
              <w:pStyle w:val="NormalWeb"/>
              <w:shd w:val="clear" w:color="auto" w:fill="FFFFFF"/>
              <w:spacing w:before="0" w:beforeAutospacing="0" w:after="0" w:afterAutospacing="0"/>
            </w:pPr>
          </w:p>
          <w:p w14:paraId="2A8E59E7" w14:textId="77777777" w:rsidR="0088358B" w:rsidRDefault="0088358B" w:rsidP="0088358B">
            <w:pPr>
              <w:pStyle w:val="NormalWeb"/>
              <w:shd w:val="clear" w:color="auto" w:fill="FFFFFF"/>
              <w:spacing w:before="0" w:beforeAutospacing="0" w:after="0" w:afterAutospacing="0"/>
            </w:pPr>
            <w:r>
              <w:rPr>
                <w:rFonts w:ascii="Arial" w:hAnsi="Arial" w:cs="Arial"/>
                <w:b/>
                <w:bCs/>
                <w:color w:val="222222"/>
              </w:rPr>
              <w:t>Section 1.        Purpose.</w:t>
            </w:r>
          </w:p>
          <w:p w14:paraId="321BC976" w14:textId="77777777" w:rsidR="0088358B" w:rsidRPr="0088358B" w:rsidRDefault="0088358B" w:rsidP="0088358B">
            <w:pPr>
              <w:pStyle w:val="NormalWeb"/>
              <w:shd w:val="clear" w:color="auto" w:fill="FFFFFF"/>
              <w:spacing w:before="0" w:beforeAutospacing="0" w:after="0" w:afterAutospacing="0"/>
            </w:pPr>
            <w:r w:rsidRPr="0088358B">
              <w:rPr>
                <w:rFonts w:ascii="Arial" w:hAnsi="Arial" w:cs="Arial"/>
                <w:bCs/>
                <w:color w:val="222222"/>
              </w:rPr>
              <w:t>The purpose of the Judicial Committee is to consider and respond to complaints filed under Article XIII - Judicial Procedure. All complaints for one or more violations as provided in Article XIII, Section 2 are the sole jurisdiction of the Judicial Committee. Any complaints regarding MAPE’s Governing Documents or Policies shall be subject to the Governing Documents or Policies Dispute Procedure pursuant to Article XVIII.</w:t>
            </w:r>
          </w:p>
          <w:p w14:paraId="6F0C85D6" w14:textId="77777777" w:rsidR="0088358B" w:rsidRPr="0088358B" w:rsidRDefault="0088358B" w:rsidP="0088358B">
            <w:pPr>
              <w:pStyle w:val="NormalWeb"/>
              <w:shd w:val="clear" w:color="auto" w:fill="FFFFFF"/>
              <w:spacing w:before="0" w:beforeAutospacing="0" w:after="0" w:afterAutospacing="0"/>
            </w:pPr>
            <w:r w:rsidRPr="0088358B">
              <w:rPr>
                <w:rFonts w:ascii="Arial" w:hAnsi="Arial" w:cs="Arial"/>
                <w:bCs/>
                <w:color w:val="222222"/>
              </w:rPr>
              <w:t> </w:t>
            </w:r>
          </w:p>
          <w:p w14:paraId="4E775801" w14:textId="77777777" w:rsidR="0088358B" w:rsidRPr="0088358B" w:rsidRDefault="0088358B" w:rsidP="0088358B">
            <w:pPr>
              <w:pStyle w:val="NormalWeb"/>
              <w:shd w:val="clear" w:color="auto" w:fill="FFFFFF"/>
              <w:spacing w:before="0" w:beforeAutospacing="0" w:after="0" w:afterAutospacing="0"/>
              <w:rPr>
                <w:b/>
              </w:rPr>
            </w:pPr>
            <w:r w:rsidRPr="0088358B">
              <w:rPr>
                <w:rFonts w:ascii="Arial" w:hAnsi="Arial" w:cs="Arial"/>
                <w:b/>
                <w:bCs/>
                <w:color w:val="222222"/>
              </w:rPr>
              <w:t>Section 2.      Term of Office.</w:t>
            </w:r>
          </w:p>
          <w:p w14:paraId="5378028B" w14:textId="2122919A" w:rsidR="0088358B" w:rsidRPr="0088358B" w:rsidRDefault="0088358B" w:rsidP="0088358B">
            <w:pPr>
              <w:pStyle w:val="NormalWeb"/>
              <w:shd w:val="clear" w:color="auto" w:fill="FFFFFF"/>
              <w:spacing w:before="0" w:beforeAutospacing="0" w:after="0" w:afterAutospacing="0"/>
            </w:pPr>
            <w:r w:rsidRPr="0088358B">
              <w:rPr>
                <w:rFonts w:ascii="Arial" w:hAnsi="Arial" w:cs="Arial"/>
                <w:bCs/>
                <w:color w:val="222222"/>
              </w:rPr>
              <w:t>After a complaint is properly filed (Article XIII, Section 4), the Statewide President will chair the committee. If the Statewide President is a participant in the complaint, the Vice President will become the Chair. If both the President and Vice President are participants in the complaint,</w:t>
            </w:r>
            <w:r>
              <w:rPr>
                <w:rFonts w:ascii="Arial" w:hAnsi="Arial" w:cs="Arial"/>
                <w:bCs/>
                <w:color w:val="222222"/>
              </w:rPr>
              <w:t xml:space="preserve"> a remaining Executive Committee member will become the Chair.</w:t>
            </w:r>
            <w:r w:rsidRPr="0088358B">
              <w:rPr>
                <w:rFonts w:ascii="Arial" w:hAnsi="Arial" w:cs="Arial"/>
                <w:bCs/>
                <w:color w:val="222222"/>
              </w:rPr>
              <w:t xml:space="preserve"> The Chair will appoint 12 additional members to the Committee who are not currently serving on the Board of Directors. Terms will expire following the rendering of the Committee’s decision or the Board of Directors’ appeal decision, whichever is later.</w:t>
            </w:r>
          </w:p>
          <w:p w14:paraId="3E0662B7" w14:textId="77777777" w:rsidR="0088358B" w:rsidRPr="0088358B" w:rsidRDefault="0088358B" w:rsidP="0088358B">
            <w:pPr>
              <w:pStyle w:val="NormalWeb"/>
              <w:shd w:val="clear" w:color="auto" w:fill="FFFFFF"/>
              <w:spacing w:before="0" w:beforeAutospacing="0" w:after="0" w:afterAutospacing="0"/>
            </w:pPr>
            <w:r w:rsidRPr="0088358B">
              <w:rPr>
                <w:rFonts w:ascii="Arial" w:hAnsi="Arial" w:cs="Arial"/>
                <w:bCs/>
                <w:color w:val="222222"/>
              </w:rPr>
              <w:t> </w:t>
            </w:r>
          </w:p>
          <w:p w14:paraId="1605E69E" w14:textId="77777777" w:rsidR="0088358B" w:rsidRPr="0088358B" w:rsidRDefault="0088358B" w:rsidP="0088358B">
            <w:pPr>
              <w:pStyle w:val="NormalWeb"/>
              <w:shd w:val="clear" w:color="auto" w:fill="FFFFFF"/>
              <w:spacing w:before="0" w:beforeAutospacing="0" w:after="0" w:afterAutospacing="0"/>
              <w:rPr>
                <w:b/>
              </w:rPr>
            </w:pPr>
            <w:r w:rsidRPr="0088358B">
              <w:rPr>
                <w:rFonts w:ascii="Arial" w:hAnsi="Arial" w:cs="Arial"/>
                <w:b/>
                <w:bCs/>
                <w:color w:val="222222"/>
              </w:rPr>
              <w:t>Section 3.      Judicial Committee Selection</w:t>
            </w:r>
          </w:p>
          <w:p w14:paraId="7B6CF098" w14:textId="77777777" w:rsidR="0088358B" w:rsidRPr="0088358B" w:rsidRDefault="0088358B" w:rsidP="0088358B">
            <w:pPr>
              <w:pStyle w:val="NormalWeb"/>
              <w:shd w:val="clear" w:color="auto" w:fill="FFFFFF"/>
              <w:spacing w:before="0" w:beforeAutospacing="0" w:after="0" w:afterAutospacing="0"/>
            </w:pPr>
            <w:r w:rsidRPr="0088358B">
              <w:rPr>
                <w:rFonts w:ascii="Arial" w:hAnsi="Arial" w:cs="Arial"/>
                <w:bCs/>
                <w:color w:val="222222"/>
              </w:rPr>
              <w:t>In any case coming before the Judicial Committee, the Judicial Committee Chair shall send a list of the names of the members of the Judicial Committee to the complainant and the respondent. Within 30 days thereafter, each party shall have the opportunity to delete three names from the list of Judicial Committee members, by written notification to the Judicial Committee Chair. From the names remaining, the Chair shall appoint one member of the Judicial Committee to serve as the hearing officer, who shall conduct the hearing.</w:t>
            </w:r>
          </w:p>
          <w:p w14:paraId="1D56F613" w14:textId="77777777" w:rsidR="0088358B" w:rsidRPr="0088358B" w:rsidRDefault="0088358B" w:rsidP="0088358B">
            <w:pPr>
              <w:pStyle w:val="NormalWeb"/>
              <w:shd w:val="clear" w:color="auto" w:fill="FFFFFF"/>
              <w:spacing w:before="0" w:beforeAutospacing="0" w:after="0" w:afterAutospacing="0"/>
            </w:pPr>
            <w:r w:rsidRPr="0088358B">
              <w:rPr>
                <w:rFonts w:ascii="Arial" w:hAnsi="Arial" w:cs="Arial"/>
                <w:bCs/>
                <w:color w:val="222222"/>
              </w:rPr>
              <w:lastRenderedPageBreak/>
              <w:t> </w:t>
            </w:r>
          </w:p>
          <w:p w14:paraId="2C2AFE4F" w14:textId="77777777" w:rsidR="0088358B" w:rsidRPr="0088358B" w:rsidRDefault="0088358B" w:rsidP="0088358B">
            <w:pPr>
              <w:pStyle w:val="NormalWeb"/>
              <w:shd w:val="clear" w:color="auto" w:fill="FFFFFF"/>
              <w:spacing w:before="0" w:beforeAutospacing="0" w:after="0" w:afterAutospacing="0"/>
              <w:rPr>
                <w:b/>
              </w:rPr>
            </w:pPr>
            <w:r w:rsidRPr="0088358B">
              <w:rPr>
                <w:rFonts w:ascii="Arial" w:hAnsi="Arial" w:cs="Arial"/>
                <w:b/>
                <w:bCs/>
                <w:color w:val="222222"/>
              </w:rPr>
              <w:t>Section 4.      Documentation of Decisions.</w:t>
            </w:r>
          </w:p>
          <w:p w14:paraId="086AFA83" w14:textId="77777777" w:rsidR="0088358B" w:rsidRPr="0088358B" w:rsidRDefault="0088358B" w:rsidP="0088358B">
            <w:pPr>
              <w:pStyle w:val="NormalWeb"/>
              <w:shd w:val="clear" w:color="auto" w:fill="FFFFFF"/>
              <w:spacing w:before="0" w:beforeAutospacing="0" w:after="240" w:afterAutospacing="0"/>
            </w:pPr>
            <w:r w:rsidRPr="0088358B">
              <w:rPr>
                <w:rFonts w:ascii="Arial" w:hAnsi="Arial" w:cs="Arial"/>
                <w:bCs/>
                <w:color w:val="222222"/>
              </w:rPr>
              <w:t>Decisions of the Judicial Committee shall be in writing, and shall include at least the following separate items:</w:t>
            </w:r>
          </w:p>
          <w:p w14:paraId="0B1936F4" w14:textId="77777777" w:rsidR="0088358B" w:rsidRPr="0088358B" w:rsidRDefault="0088358B" w:rsidP="0088358B">
            <w:pPr>
              <w:pStyle w:val="NormalWeb"/>
              <w:numPr>
                <w:ilvl w:val="0"/>
                <w:numId w:val="4"/>
              </w:numPr>
              <w:shd w:val="clear" w:color="auto" w:fill="FFFFFF"/>
              <w:spacing w:before="240" w:beforeAutospacing="0" w:after="0" w:afterAutospacing="0"/>
              <w:textAlignment w:val="baseline"/>
              <w:rPr>
                <w:rFonts w:ascii="Arial" w:hAnsi="Arial" w:cs="Arial"/>
                <w:bCs/>
                <w:color w:val="222222"/>
              </w:rPr>
            </w:pPr>
            <w:r w:rsidRPr="0088358B">
              <w:rPr>
                <w:rFonts w:ascii="Arial" w:hAnsi="Arial" w:cs="Arial"/>
                <w:bCs/>
                <w:color w:val="222222"/>
              </w:rPr>
              <w:t xml:space="preserve">A statement of </w:t>
            </w:r>
            <w:proofErr w:type="gramStart"/>
            <w:r w:rsidRPr="0088358B">
              <w:rPr>
                <w:rFonts w:ascii="Arial" w:hAnsi="Arial" w:cs="Arial"/>
                <w:bCs/>
                <w:color w:val="222222"/>
              </w:rPr>
              <w:t>complaint;</w:t>
            </w:r>
            <w:proofErr w:type="gramEnd"/>
          </w:p>
          <w:p w14:paraId="615DED6E" w14:textId="77777777" w:rsidR="0088358B" w:rsidRPr="0088358B" w:rsidRDefault="0088358B" w:rsidP="0088358B">
            <w:pPr>
              <w:pStyle w:val="NormalWeb"/>
              <w:numPr>
                <w:ilvl w:val="0"/>
                <w:numId w:val="4"/>
              </w:numPr>
              <w:shd w:val="clear" w:color="auto" w:fill="FFFFFF"/>
              <w:spacing w:before="0" w:beforeAutospacing="0" w:after="0" w:afterAutospacing="0"/>
              <w:textAlignment w:val="baseline"/>
              <w:rPr>
                <w:rFonts w:ascii="Arial" w:hAnsi="Arial" w:cs="Arial"/>
                <w:bCs/>
                <w:color w:val="222222"/>
              </w:rPr>
            </w:pPr>
            <w:r w:rsidRPr="0088358B">
              <w:rPr>
                <w:rFonts w:ascii="Arial" w:hAnsi="Arial" w:cs="Arial"/>
                <w:bCs/>
                <w:color w:val="222222"/>
              </w:rPr>
              <w:t xml:space="preserve">A summary of the evidence in support of the </w:t>
            </w:r>
            <w:proofErr w:type="gramStart"/>
            <w:r w:rsidRPr="0088358B">
              <w:rPr>
                <w:rFonts w:ascii="Arial" w:hAnsi="Arial" w:cs="Arial"/>
                <w:bCs/>
                <w:color w:val="222222"/>
              </w:rPr>
              <w:t>complaint;</w:t>
            </w:r>
            <w:proofErr w:type="gramEnd"/>
          </w:p>
          <w:p w14:paraId="6B6A770A" w14:textId="77777777" w:rsidR="0088358B" w:rsidRPr="0088358B" w:rsidRDefault="0088358B" w:rsidP="0088358B">
            <w:pPr>
              <w:pStyle w:val="NormalWeb"/>
              <w:numPr>
                <w:ilvl w:val="0"/>
                <w:numId w:val="4"/>
              </w:numPr>
              <w:shd w:val="clear" w:color="auto" w:fill="FFFFFF"/>
              <w:spacing w:before="0" w:beforeAutospacing="0" w:after="0" w:afterAutospacing="0"/>
              <w:textAlignment w:val="baseline"/>
              <w:rPr>
                <w:rFonts w:ascii="Arial" w:hAnsi="Arial" w:cs="Arial"/>
                <w:bCs/>
                <w:color w:val="222222"/>
              </w:rPr>
            </w:pPr>
            <w:r w:rsidRPr="0088358B">
              <w:rPr>
                <w:rFonts w:ascii="Arial" w:hAnsi="Arial" w:cs="Arial"/>
                <w:bCs/>
                <w:color w:val="222222"/>
              </w:rPr>
              <w:t xml:space="preserve">A summary of the evidence in refutation of the </w:t>
            </w:r>
            <w:proofErr w:type="gramStart"/>
            <w:r w:rsidRPr="0088358B">
              <w:rPr>
                <w:rFonts w:ascii="Arial" w:hAnsi="Arial" w:cs="Arial"/>
                <w:bCs/>
                <w:color w:val="222222"/>
              </w:rPr>
              <w:t>complaint;</w:t>
            </w:r>
            <w:proofErr w:type="gramEnd"/>
          </w:p>
          <w:p w14:paraId="6E65B1EB" w14:textId="77777777" w:rsidR="0088358B" w:rsidRPr="0088358B" w:rsidRDefault="0088358B" w:rsidP="0088358B">
            <w:pPr>
              <w:pStyle w:val="NormalWeb"/>
              <w:numPr>
                <w:ilvl w:val="0"/>
                <w:numId w:val="4"/>
              </w:numPr>
              <w:shd w:val="clear" w:color="auto" w:fill="FFFFFF"/>
              <w:spacing w:before="0" w:beforeAutospacing="0" w:after="0" w:afterAutospacing="0"/>
              <w:textAlignment w:val="baseline"/>
              <w:rPr>
                <w:rFonts w:ascii="Arial" w:hAnsi="Arial" w:cs="Arial"/>
                <w:bCs/>
                <w:color w:val="222222"/>
              </w:rPr>
            </w:pPr>
            <w:r w:rsidRPr="0088358B">
              <w:rPr>
                <w:rFonts w:ascii="Arial" w:hAnsi="Arial" w:cs="Arial"/>
                <w:bCs/>
                <w:color w:val="222222"/>
              </w:rPr>
              <w:t xml:space="preserve">A finding of </w:t>
            </w:r>
            <w:proofErr w:type="gramStart"/>
            <w:r w:rsidRPr="0088358B">
              <w:rPr>
                <w:rFonts w:ascii="Arial" w:hAnsi="Arial" w:cs="Arial"/>
                <w:bCs/>
                <w:color w:val="222222"/>
              </w:rPr>
              <w:t>facts;</w:t>
            </w:r>
            <w:proofErr w:type="gramEnd"/>
          </w:p>
          <w:p w14:paraId="4E6764CE" w14:textId="77777777" w:rsidR="0088358B" w:rsidRPr="0088358B" w:rsidRDefault="0088358B" w:rsidP="0088358B">
            <w:pPr>
              <w:pStyle w:val="NormalWeb"/>
              <w:numPr>
                <w:ilvl w:val="0"/>
                <w:numId w:val="4"/>
              </w:numPr>
              <w:shd w:val="clear" w:color="auto" w:fill="FFFFFF"/>
              <w:spacing w:before="0" w:beforeAutospacing="0" w:after="0" w:afterAutospacing="0"/>
              <w:textAlignment w:val="baseline"/>
              <w:rPr>
                <w:rFonts w:ascii="Arial" w:hAnsi="Arial" w:cs="Arial"/>
                <w:bCs/>
                <w:color w:val="222222"/>
              </w:rPr>
            </w:pPr>
            <w:r w:rsidRPr="0088358B">
              <w:rPr>
                <w:rFonts w:ascii="Arial" w:hAnsi="Arial" w:cs="Arial"/>
                <w:bCs/>
                <w:color w:val="222222"/>
              </w:rPr>
              <w:t xml:space="preserve">A conclusion of </w:t>
            </w:r>
            <w:proofErr w:type="gramStart"/>
            <w:r w:rsidRPr="0088358B">
              <w:rPr>
                <w:rFonts w:ascii="Arial" w:hAnsi="Arial" w:cs="Arial"/>
                <w:bCs/>
                <w:color w:val="222222"/>
              </w:rPr>
              <w:t>proceedings;</w:t>
            </w:r>
            <w:proofErr w:type="gramEnd"/>
          </w:p>
          <w:p w14:paraId="6F9303FB" w14:textId="77777777" w:rsidR="0088358B" w:rsidRPr="0088358B" w:rsidRDefault="0088358B" w:rsidP="0088358B">
            <w:pPr>
              <w:pStyle w:val="NormalWeb"/>
              <w:numPr>
                <w:ilvl w:val="0"/>
                <w:numId w:val="4"/>
              </w:numPr>
              <w:shd w:val="clear" w:color="auto" w:fill="FFFFFF"/>
              <w:spacing w:before="0" w:beforeAutospacing="0" w:after="240" w:afterAutospacing="0"/>
              <w:textAlignment w:val="baseline"/>
              <w:rPr>
                <w:rFonts w:ascii="Arial" w:hAnsi="Arial" w:cs="Arial"/>
                <w:bCs/>
                <w:color w:val="222222"/>
              </w:rPr>
            </w:pPr>
            <w:r w:rsidRPr="0088358B">
              <w:rPr>
                <w:rFonts w:ascii="Arial" w:hAnsi="Arial" w:cs="Arial"/>
                <w:bCs/>
                <w:color w:val="222222"/>
              </w:rPr>
              <w:t>The assessment of a penalty, if any; or an order setting aside or modifying a previously imposed penalty.</w:t>
            </w:r>
            <w:r w:rsidRPr="0088358B">
              <w:rPr>
                <w:rFonts w:ascii="Arial" w:hAnsi="Arial" w:cs="Arial"/>
                <w:bCs/>
                <w:color w:val="222222"/>
              </w:rPr>
              <w:br/>
              <w:t> </w:t>
            </w:r>
          </w:p>
          <w:p w14:paraId="760CA985" w14:textId="77777777" w:rsidR="0088358B" w:rsidRPr="0088358B" w:rsidRDefault="0088358B" w:rsidP="0088358B">
            <w:pPr>
              <w:pStyle w:val="NormalWeb"/>
              <w:shd w:val="clear" w:color="auto" w:fill="FFFFFF"/>
              <w:spacing w:before="240" w:beforeAutospacing="0" w:after="0" w:afterAutospacing="0"/>
              <w:rPr>
                <w:b/>
              </w:rPr>
            </w:pPr>
            <w:r w:rsidRPr="0088358B">
              <w:rPr>
                <w:rFonts w:ascii="Arial" w:hAnsi="Arial" w:cs="Arial"/>
                <w:b/>
                <w:bCs/>
                <w:color w:val="222222"/>
              </w:rPr>
              <w:t>Section 5.      Communication of Decisions.</w:t>
            </w:r>
          </w:p>
          <w:p w14:paraId="5ED03E8A" w14:textId="77777777" w:rsidR="0088358B" w:rsidRPr="0088358B" w:rsidRDefault="0088358B" w:rsidP="0088358B">
            <w:pPr>
              <w:pStyle w:val="NormalWeb"/>
              <w:shd w:val="clear" w:color="auto" w:fill="FFFFFF"/>
              <w:spacing w:before="0" w:beforeAutospacing="0" w:after="0" w:afterAutospacing="0"/>
            </w:pPr>
            <w:r w:rsidRPr="0088358B">
              <w:rPr>
                <w:rFonts w:ascii="Arial" w:hAnsi="Arial" w:cs="Arial"/>
                <w:bCs/>
                <w:color w:val="222222"/>
              </w:rPr>
              <w:t>A copy of the decision of the Judicial Committee shall be transmitted to the complainant, the complainant counsel of record, the respondent, the respondent’s counsel of record, and each member of the Judicial Committee.</w:t>
            </w:r>
          </w:p>
          <w:p w14:paraId="75FC0B45" w14:textId="77777777" w:rsidR="0088358B" w:rsidRPr="0088358B" w:rsidRDefault="0088358B" w:rsidP="0088358B">
            <w:pPr>
              <w:pStyle w:val="NormalWeb"/>
              <w:shd w:val="clear" w:color="auto" w:fill="FFFFFF"/>
              <w:spacing w:before="0" w:beforeAutospacing="0" w:after="0" w:afterAutospacing="0"/>
            </w:pPr>
            <w:r w:rsidRPr="0088358B">
              <w:rPr>
                <w:rFonts w:ascii="Arial" w:hAnsi="Arial" w:cs="Arial"/>
                <w:bCs/>
                <w:color w:val="222222"/>
              </w:rPr>
              <w:t> </w:t>
            </w:r>
          </w:p>
          <w:p w14:paraId="61495FC8" w14:textId="77777777" w:rsidR="0088358B" w:rsidRPr="0088358B" w:rsidRDefault="0088358B" w:rsidP="0088358B">
            <w:pPr>
              <w:pStyle w:val="NormalWeb"/>
              <w:shd w:val="clear" w:color="auto" w:fill="FFFFFF"/>
              <w:spacing w:before="0" w:beforeAutospacing="0" w:after="0" w:afterAutospacing="0"/>
              <w:rPr>
                <w:b/>
              </w:rPr>
            </w:pPr>
            <w:r w:rsidRPr="0088358B">
              <w:rPr>
                <w:rFonts w:ascii="Arial" w:hAnsi="Arial" w:cs="Arial"/>
                <w:b/>
                <w:bCs/>
                <w:color w:val="222222"/>
              </w:rPr>
              <w:t>Section 6.      Notice.</w:t>
            </w:r>
          </w:p>
          <w:p w14:paraId="56EC7676" w14:textId="77777777" w:rsidR="0088358B" w:rsidRPr="0088358B" w:rsidRDefault="0088358B" w:rsidP="0088358B">
            <w:pPr>
              <w:pStyle w:val="NormalWeb"/>
              <w:shd w:val="clear" w:color="auto" w:fill="FFFFFF"/>
              <w:spacing w:before="0" w:beforeAutospacing="0" w:after="0" w:afterAutospacing="0"/>
            </w:pPr>
            <w:r w:rsidRPr="0088358B">
              <w:rPr>
                <w:rFonts w:ascii="Arial" w:hAnsi="Arial" w:cs="Arial"/>
                <w:bCs/>
                <w:color w:val="222222"/>
              </w:rPr>
              <w:t>A written communication or required notice to the Judicial Committee or any member thereof shall be sent to the Judicial Committee Chair at the MAPE Central office.</w:t>
            </w:r>
          </w:p>
          <w:p w14:paraId="488981E8" w14:textId="77777777" w:rsidR="0088358B" w:rsidRPr="0088358B" w:rsidRDefault="0088358B" w:rsidP="0088358B">
            <w:pPr>
              <w:pStyle w:val="NormalWeb"/>
              <w:shd w:val="clear" w:color="auto" w:fill="FFFFFF"/>
              <w:spacing w:before="0" w:beforeAutospacing="0" w:after="0" w:afterAutospacing="0"/>
            </w:pPr>
            <w:r w:rsidRPr="0088358B">
              <w:rPr>
                <w:rFonts w:ascii="Arial" w:hAnsi="Arial" w:cs="Arial"/>
                <w:bCs/>
                <w:color w:val="222222"/>
              </w:rPr>
              <w:t> </w:t>
            </w:r>
          </w:p>
          <w:p w14:paraId="5E49707B" w14:textId="77777777" w:rsidR="0088358B" w:rsidRPr="0088358B" w:rsidRDefault="0088358B" w:rsidP="0088358B">
            <w:pPr>
              <w:pStyle w:val="NormalWeb"/>
              <w:shd w:val="clear" w:color="auto" w:fill="FFFFFF"/>
              <w:spacing w:before="0" w:beforeAutospacing="0" w:after="0" w:afterAutospacing="0"/>
              <w:rPr>
                <w:b/>
              </w:rPr>
            </w:pPr>
            <w:r w:rsidRPr="0088358B">
              <w:rPr>
                <w:rFonts w:ascii="Arial" w:hAnsi="Arial" w:cs="Arial"/>
                <w:b/>
                <w:bCs/>
                <w:color w:val="222222"/>
              </w:rPr>
              <w:t>Section 7.      Reporting.</w:t>
            </w:r>
          </w:p>
          <w:p w14:paraId="426CF84C" w14:textId="77777777" w:rsidR="0088358B" w:rsidRPr="0088358B" w:rsidRDefault="0088358B" w:rsidP="0088358B">
            <w:pPr>
              <w:pStyle w:val="NormalWeb"/>
              <w:shd w:val="clear" w:color="auto" w:fill="FFFFFF"/>
              <w:spacing w:before="0" w:beforeAutospacing="0" w:after="0" w:afterAutospacing="0"/>
            </w:pPr>
            <w:r w:rsidRPr="0088358B">
              <w:rPr>
                <w:rFonts w:ascii="Arial" w:hAnsi="Arial" w:cs="Arial"/>
                <w:bCs/>
                <w:color w:val="222222"/>
              </w:rPr>
              <w:t>Each Judicial Committee shall submit a written summary of its actions to the next regular Delegate Assembly.  All Delegates shall receive a copy of the report. Such a summary shall include a listing of all cases referred to it, a description of the major issues involved, and the judgments of the Committee. The Committee report shall call attention to pertinent omissions or ambiguities in governing documents and policies and may offer recommendations.</w:t>
            </w:r>
          </w:p>
          <w:p w14:paraId="697E5EBD" w14:textId="77777777" w:rsidR="0088358B" w:rsidRPr="0088358B" w:rsidRDefault="0088358B" w:rsidP="0088358B">
            <w:pPr>
              <w:pStyle w:val="NormalWeb"/>
              <w:shd w:val="clear" w:color="auto" w:fill="FFFFFF"/>
              <w:spacing w:before="0" w:beforeAutospacing="0" w:after="0" w:afterAutospacing="0"/>
            </w:pPr>
            <w:r w:rsidRPr="0088358B">
              <w:rPr>
                <w:rFonts w:ascii="Arial" w:hAnsi="Arial" w:cs="Arial"/>
                <w:bCs/>
                <w:color w:val="222222"/>
              </w:rPr>
              <w:t> </w:t>
            </w:r>
          </w:p>
          <w:p w14:paraId="30055E6A" w14:textId="77777777" w:rsidR="0088358B" w:rsidRPr="0088358B" w:rsidRDefault="0088358B" w:rsidP="0088358B">
            <w:pPr>
              <w:pStyle w:val="NormalWeb"/>
              <w:shd w:val="clear" w:color="auto" w:fill="FFFFFF"/>
              <w:spacing w:before="0" w:beforeAutospacing="0" w:after="0" w:afterAutospacing="0"/>
              <w:rPr>
                <w:b/>
              </w:rPr>
            </w:pPr>
            <w:r w:rsidRPr="0088358B">
              <w:rPr>
                <w:rFonts w:ascii="Arial" w:hAnsi="Arial" w:cs="Arial"/>
                <w:b/>
                <w:bCs/>
                <w:color w:val="222222"/>
              </w:rPr>
              <w:t>Section 8.      Staff Assistance.</w:t>
            </w:r>
          </w:p>
          <w:p w14:paraId="5903D59C" w14:textId="77777777" w:rsidR="0088358B" w:rsidRDefault="0088358B" w:rsidP="0088358B">
            <w:pPr>
              <w:pStyle w:val="NormalWeb"/>
              <w:shd w:val="clear" w:color="auto" w:fill="FFFFFF"/>
              <w:spacing w:before="0" w:beforeAutospacing="0" w:after="0" w:afterAutospacing="0"/>
            </w:pPr>
            <w:r w:rsidRPr="0088358B">
              <w:rPr>
                <w:rFonts w:ascii="Arial" w:hAnsi="Arial" w:cs="Arial"/>
                <w:bCs/>
                <w:color w:val="222222"/>
              </w:rPr>
              <w:t xml:space="preserve">The Judicial Committee shall be provided with staff assistance and facilities as are necessary and appropriate to the proper functioning of the </w:t>
            </w:r>
            <w:r w:rsidRPr="0088358B">
              <w:rPr>
                <w:rFonts w:ascii="Arial" w:hAnsi="Arial" w:cs="Arial"/>
                <w:bCs/>
                <w:color w:val="222222"/>
              </w:rPr>
              <w:lastRenderedPageBreak/>
              <w:t>Judicial Committee in accordance with policies established by the MAPE Board of Directors.</w:t>
            </w:r>
          </w:p>
          <w:p w14:paraId="032697FE" w14:textId="77777777" w:rsidR="0088358B" w:rsidRDefault="0088358B" w:rsidP="0088358B">
            <w:pPr>
              <w:pStyle w:val="NormalWeb"/>
              <w:shd w:val="clear" w:color="auto" w:fill="FFFFFF"/>
              <w:spacing w:before="0" w:beforeAutospacing="0" w:after="0" w:afterAutospacing="0"/>
            </w:pPr>
            <w:r>
              <w:t> </w:t>
            </w:r>
          </w:p>
          <w:p w14:paraId="7AA1A856" w14:textId="77777777" w:rsidR="0088358B" w:rsidRDefault="0088358B" w:rsidP="0088358B"/>
          <w:p w14:paraId="04742824" w14:textId="4562FAB5" w:rsidR="00B2242D" w:rsidRPr="004217D9" w:rsidRDefault="0088358B" w:rsidP="0088358B">
            <w:pPr>
              <w:pStyle w:val="IndentedText"/>
              <w:rPr>
                <w:rFonts w:ascii="Times New Roman" w:hAnsi="Times New Roman"/>
              </w:rPr>
            </w:pPr>
            <w:r>
              <w:rPr>
                <w:b/>
                <w:bCs/>
                <w:color w:val="000000"/>
              </w:rPr>
              <w:t> </w:t>
            </w:r>
          </w:p>
        </w:tc>
      </w:tr>
    </w:tbl>
    <w:p w14:paraId="36347976" w14:textId="77777777" w:rsidR="008F096E" w:rsidRPr="00213754" w:rsidRDefault="008F096E" w:rsidP="000F6BC3">
      <w:pPr>
        <w:autoSpaceDE w:val="0"/>
        <w:autoSpaceDN w:val="0"/>
        <w:adjustRightInd w:val="0"/>
        <w:jc w:val="center"/>
      </w:pPr>
    </w:p>
    <w:sectPr w:rsidR="008F096E" w:rsidRPr="00213754" w:rsidSect="00137C0D">
      <w:headerReference w:type="default" r:id="rId9"/>
      <w:footerReference w:type="even" r:id="rId10"/>
      <w:footerReference w:type="default" r:id="rId11"/>
      <w:footerReference w:type="first" r:id="rId12"/>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C4824" w14:textId="77777777" w:rsidR="00E43DFB" w:rsidRDefault="00E43DFB">
      <w:r>
        <w:separator/>
      </w:r>
    </w:p>
  </w:endnote>
  <w:endnote w:type="continuationSeparator" w:id="0">
    <w:p w14:paraId="5ECC374D" w14:textId="77777777" w:rsidR="00E43DFB" w:rsidRDefault="00E43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7F220" w14:textId="77777777" w:rsidR="004217D9" w:rsidRDefault="007D396B" w:rsidP="000E68F5">
    <w:pPr>
      <w:pStyle w:val="Footer"/>
      <w:framePr w:wrap="around" w:vAnchor="text" w:hAnchor="margin" w:xAlign="center" w:y="1"/>
      <w:rPr>
        <w:rStyle w:val="PageNumber"/>
      </w:rPr>
    </w:pPr>
    <w:r>
      <w:rPr>
        <w:rStyle w:val="PageNumber"/>
      </w:rPr>
      <w:fldChar w:fldCharType="begin"/>
    </w:r>
    <w:r w:rsidR="004217D9">
      <w:rPr>
        <w:rStyle w:val="PageNumber"/>
      </w:rPr>
      <w:instrText xml:space="preserve">PAGE  </w:instrText>
    </w:r>
    <w:r>
      <w:rPr>
        <w:rStyle w:val="PageNumber"/>
      </w:rPr>
      <w:fldChar w:fldCharType="end"/>
    </w:r>
  </w:p>
  <w:p w14:paraId="786076E2" w14:textId="77777777" w:rsidR="004217D9" w:rsidRDefault="00421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16052" w14:textId="767571FA" w:rsidR="004217D9" w:rsidRDefault="007D396B" w:rsidP="000E68F5">
    <w:pPr>
      <w:pStyle w:val="Footer"/>
      <w:framePr w:wrap="around" w:vAnchor="text" w:hAnchor="margin" w:xAlign="center" w:y="1"/>
      <w:rPr>
        <w:rStyle w:val="PageNumber"/>
      </w:rPr>
    </w:pPr>
    <w:r>
      <w:rPr>
        <w:rStyle w:val="PageNumber"/>
      </w:rPr>
      <w:fldChar w:fldCharType="begin"/>
    </w:r>
    <w:r w:rsidR="004217D9">
      <w:rPr>
        <w:rStyle w:val="PageNumber"/>
      </w:rPr>
      <w:instrText xml:space="preserve">PAGE  </w:instrText>
    </w:r>
    <w:r>
      <w:rPr>
        <w:rStyle w:val="PageNumber"/>
      </w:rPr>
      <w:fldChar w:fldCharType="separate"/>
    </w:r>
    <w:r w:rsidR="00284844">
      <w:rPr>
        <w:rStyle w:val="PageNumber"/>
        <w:noProof/>
      </w:rPr>
      <w:t>4</w:t>
    </w:r>
    <w:r>
      <w:rPr>
        <w:rStyle w:val="PageNumber"/>
      </w:rPr>
      <w:fldChar w:fldCharType="end"/>
    </w:r>
  </w:p>
  <w:p w14:paraId="3978FE29" w14:textId="77777777" w:rsidR="004217D9" w:rsidRDefault="004A40B5">
    <w:pPr>
      <w:pStyle w:val="Footer"/>
    </w:pPr>
    <w:r>
      <w:t>{Enter the Date in the footer}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1144" w14:textId="731531A3" w:rsidR="00137C0D" w:rsidRDefault="000100B6">
    <w:pPr>
      <w:pStyle w:val="Footer"/>
    </w:pPr>
    <w:r>
      <w:t>06/29/2021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EBF82" w14:textId="77777777" w:rsidR="00E43DFB" w:rsidRDefault="00E43DFB">
      <w:r>
        <w:separator/>
      </w:r>
    </w:p>
  </w:footnote>
  <w:footnote w:type="continuationSeparator" w:id="0">
    <w:p w14:paraId="5AAB9365" w14:textId="77777777" w:rsidR="00E43DFB" w:rsidRDefault="00E43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B425A" w14:textId="798319D8" w:rsidR="00137C0D" w:rsidRPr="000100B6" w:rsidRDefault="000100B6" w:rsidP="000100B6">
    <w:pPr>
      <w:pStyle w:val="Header"/>
    </w:pPr>
    <w:r w:rsidRPr="000100B6">
      <w:rPr>
        <w:rFonts w:cs="Arial"/>
        <w:bCs/>
        <w:color w:val="000000"/>
      </w:rPr>
      <w:t>Provide for an alternate chair for Judicial Committee in case both President and Vice President are subject of complaint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58CE"/>
    <w:multiLevelType w:val="multilevel"/>
    <w:tmpl w:val="5D306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C17AA9"/>
    <w:multiLevelType w:val="multilevel"/>
    <w:tmpl w:val="0FB86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0D0B52"/>
    <w:multiLevelType w:val="singleLevel"/>
    <w:tmpl w:val="A46C397C"/>
    <w:lvl w:ilvl="0">
      <w:start w:val="1"/>
      <w:numFmt w:val="upperLetter"/>
      <w:lvlText w:val="%1."/>
      <w:lvlJc w:val="left"/>
      <w:pPr>
        <w:tabs>
          <w:tab w:val="num" w:pos="1460"/>
        </w:tabs>
        <w:ind w:left="1460" w:hanging="360"/>
      </w:pPr>
    </w:lvl>
  </w:abstractNum>
  <w:abstractNum w:abstractNumId="3" w15:restartNumberingAfterBreak="0">
    <w:nsid w:val="5ED9676C"/>
    <w:multiLevelType w:val="hybridMultilevel"/>
    <w:tmpl w:val="1BC4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9C0"/>
    <w:rsid w:val="000100B6"/>
    <w:rsid w:val="00023D39"/>
    <w:rsid w:val="00033E3B"/>
    <w:rsid w:val="0004319D"/>
    <w:rsid w:val="00047191"/>
    <w:rsid w:val="000555CA"/>
    <w:rsid w:val="000624AB"/>
    <w:rsid w:val="000656E1"/>
    <w:rsid w:val="0007217C"/>
    <w:rsid w:val="00086AEC"/>
    <w:rsid w:val="000C78DD"/>
    <w:rsid w:val="000D7481"/>
    <w:rsid w:val="000E3878"/>
    <w:rsid w:val="000E65FA"/>
    <w:rsid w:val="000E68F5"/>
    <w:rsid w:val="000F46E3"/>
    <w:rsid w:val="000F6BC3"/>
    <w:rsid w:val="00107D65"/>
    <w:rsid w:val="00116944"/>
    <w:rsid w:val="00126845"/>
    <w:rsid w:val="00137C0D"/>
    <w:rsid w:val="00164552"/>
    <w:rsid w:val="001749B4"/>
    <w:rsid w:val="00180F21"/>
    <w:rsid w:val="00181F38"/>
    <w:rsid w:val="001B0E6E"/>
    <w:rsid w:val="001E4184"/>
    <w:rsid w:val="0021211E"/>
    <w:rsid w:val="00213754"/>
    <w:rsid w:val="002443BC"/>
    <w:rsid w:val="00247832"/>
    <w:rsid w:val="0027067A"/>
    <w:rsid w:val="0028114A"/>
    <w:rsid w:val="00284844"/>
    <w:rsid w:val="00296C24"/>
    <w:rsid w:val="00296C45"/>
    <w:rsid w:val="002C1A2C"/>
    <w:rsid w:val="002D318D"/>
    <w:rsid w:val="002D3BA2"/>
    <w:rsid w:val="002D5CCC"/>
    <w:rsid w:val="002E1BD6"/>
    <w:rsid w:val="002E4BD6"/>
    <w:rsid w:val="00314BB0"/>
    <w:rsid w:val="003267F8"/>
    <w:rsid w:val="00363C15"/>
    <w:rsid w:val="00385A25"/>
    <w:rsid w:val="003B4FBC"/>
    <w:rsid w:val="003D3A4F"/>
    <w:rsid w:val="003E30C6"/>
    <w:rsid w:val="00400DFB"/>
    <w:rsid w:val="0040619F"/>
    <w:rsid w:val="004217D9"/>
    <w:rsid w:val="004A0F9B"/>
    <w:rsid w:val="004A40B5"/>
    <w:rsid w:val="004A4658"/>
    <w:rsid w:val="004C66BA"/>
    <w:rsid w:val="004E07B8"/>
    <w:rsid w:val="004E2EFD"/>
    <w:rsid w:val="004E3E3D"/>
    <w:rsid w:val="004F1BCD"/>
    <w:rsid w:val="00512233"/>
    <w:rsid w:val="005148F6"/>
    <w:rsid w:val="005252AA"/>
    <w:rsid w:val="005267AB"/>
    <w:rsid w:val="00526896"/>
    <w:rsid w:val="00531809"/>
    <w:rsid w:val="00555954"/>
    <w:rsid w:val="00581CE4"/>
    <w:rsid w:val="00590834"/>
    <w:rsid w:val="005A75F5"/>
    <w:rsid w:val="005B6E9C"/>
    <w:rsid w:val="005F5139"/>
    <w:rsid w:val="00604CAD"/>
    <w:rsid w:val="00632144"/>
    <w:rsid w:val="00637187"/>
    <w:rsid w:val="00642C0B"/>
    <w:rsid w:val="00681A50"/>
    <w:rsid w:val="006A1A34"/>
    <w:rsid w:val="006E1B05"/>
    <w:rsid w:val="006F6119"/>
    <w:rsid w:val="00713B48"/>
    <w:rsid w:val="00756027"/>
    <w:rsid w:val="007D2878"/>
    <w:rsid w:val="007D396B"/>
    <w:rsid w:val="0082033C"/>
    <w:rsid w:val="008670E0"/>
    <w:rsid w:val="0088358B"/>
    <w:rsid w:val="0088563F"/>
    <w:rsid w:val="008A6650"/>
    <w:rsid w:val="008E1E82"/>
    <w:rsid w:val="008E7683"/>
    <w:rsid w:val="008F096E"/>
    <w:rsid w:val="009318B7"/>
    <w:rsid w:val="00964164"/>
    <w:rsid w:val="0098535F"/>
    <w:rsid w:val="009B56C9"/>
    <w:rsid w:val="009C2420"/>
    <w:rsid w:val="009D2B32"/>
    <w:rsid w:val="009F7F4F"/>
    <w:rsid w:val="00A709C0"/>
    <w:rsid w:val="00A9528F"/>
    <w:rsid w:val="00AA1F74"/>
    <w:rsid w:val="00AC337E"/>
    <w:rsid w:val="00AC5E21"/>
    <w:rsid w:val="00AE3C68"/>
    <w:rsid w:val="00AF18ED"/>
    <w:rsid w:val="00B15AC9"/>
    <w:rsid w:val="00B2242D"/>
    <w:rsid w:val="00B2498A"/>
    <w:rsid w:val="00B53904"/>
    <w:rsid w:val="00B63587"/>
    <w:rsid w:val="00B7344C"/>
    <w:rsid w:val="00BB595A"/>
    <w:rsid w:val="00C2574B"/>
    <w:rsid w:val="00C275B5"/>
    <w:rsid w:val="00D2290D"/>
    <w:rsid w:val="00D22BAC"/>
    <w:rsid w:val="00D57BAC"/>
    <w:rsid w:val="00D60137"/>
    <w:rsid w:val="00D80C57"/>
    <w:rsid w:val="00D91353"/>
    <w:rsid w:val="00DC03D8"/>
    <w:rsid w:val="00DE7C6E"/>
    <w:rsid w:val="00DF63F3"/>
    <w:rsid w:val="00E161E7"/>
    <w:rsid w:val="00E2288B"/>
    <w:rsid w:val="00E2742E"/>
    <w:rsid w:val="00E43DFB"/>
    <w:rsid w:val="00E675BF"/>
    <w:rsid w:val="00EB269A"/>
    <w:rsid w:val="00EB48E4"/>
    <w:rsid w:val="00EB7287"/>
    <w:rsid w:val="00ED50EE"/>
    <w:rsid w:val="00F31841"/>
    <w:rsid w:val="00F722A3"/>
    <w:rsid w:val="00F868FA"/>
    <w:rsid w:val="00FB4179"/>
    <w:rsid w:val="00FF1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167B2"/>
  <w15:docId w15:val="{52ABE06D-2F55-4F35-A273-E4C531F1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878"/>
    <w:pPr>
      <w:spacing w:after="240"/>
    </w:pPr>
    <w:rPr>
      <w:rFonts w:ascii="Arial" w:hAnsi="Arial"/>
      <w:sz w:val="24"/>
    </w:rPr>
  </w:style>
  <w:style w:type="paragraph" w:styleId="Heading1">
    <w:name w:val="heading 1"/>
    <w:basedOn w:val="Normal"/>
    <w:next w:val="Normal"/>
    <w:qFormat/>
    <w:rsid w:val="00B63587"/>
    <w:pPr>
      <w:keepNext/>
      <w:spacing w:before="240" w:after="60"/>
      <w:outlineLvl w:val="0"/>
    </w:pPr>
    <w:rPr>
      <w:rFonts w:cs="Arial"/>
      <w:b/>
      <w:bCs/>
      <w:kern w:val="32"/>
      <w:sz w:val="32"/>
      <w:szCs w:val="32"/>
    </w:rPr>
  </w:style>
  <w:style w:type="paragraph" w:styleId="Heading2">
    <w:name w:val="heading 2"/>
    <w:basedOn w:val="Normal"/>
    <w:next w:val="Normal"/>
    <w:qFormat/>
    <w:rsid w:val="000E3878"/>
    <w:pPr>
      <w:keepNext/>
      <w:tabs>
        <w:tab w:val="left" w:pos="9360"/>
      </w:tabs>
      <w:contextualSpacing/>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98A"/>
    <w:pPr>
      <w:jc w:val="center"/>
    </w:pPr>
    <w:rPr>
      <w:sz w:val="28"/>
    </w:rPr>
  </w:style>
  <w:style w:type="character" w:styleId="Hyperlink">
    <w:name w:val="Hyperlink"/>
    <w:rsid w:val="00B2498A"/>
    <w:rPr>
      <w:color w:val="0000FF"/>
      <w:u w:val="single"/>
    </w:rPr>
  </w:style>
  <w:style w:type="paragraph" w:styleId="Footer">
    <w:name w:val="footer"/>
    <w:basedOn w:val="Normal"/>
    <w:rsid w:val="000E68F5"/>
    <w:pPr>
      <w:tabs>
        <w:tab w:val="center" w:pos="4320"/>
        <w:tab w:val="right" w:pos="8640"/>
      </w:tabs>
    </w:pPr>
  </w:style>
  <w:style w:type="character" w:styleId="PageNumber">
    <w:name w:val="page number"/>
    <w:basedOn w:val="DefaultParagraphFont"/>
    <w:rsid w:val="000E68F5"/>
  </w:style>
  <w:style w:type="paragraph" w:customStyle="1" w:styleId="IndentedText">
    <w:name w:val="Indented Text"/>
    <w:basedOn w:val="Normal"/>
    <w:qFormat/>
    <w:rsid w:val="002C1A2C"/>
    <w:pPr>
      <w:ind w:left="720"/>
    </w:pPr>
  </w:style>
  <w:style w:type="paragraph" w:styleId="ListParagraph">
    <w:name w:val="List Paragraph"/>
    <w:basedOn w:val="Normal"/>
    <w:uiPriority w:val="34"/>
    <w:qFormat/>
    <w:rsid w:val="00137C0D"/>
    <w:pPr>
      <w:ind w:left="720"/>
      <w:contextualSpacing/>
    </w:pPr>
  </w:style>
  <w:style w:type="paragraph" w:styleId="Header">
    <w:name w:val="header"/>
    <w:basedOn w:val="Normal"/>
    <w:link w:val="HeaderChar"/>
    <w:rsid w:val="00137C0D"/>
    <w:pPr>
      <w:tabs>
        <w:tab w:val="center" w:pos="4680"/>
        <w:tab w:val="right" w:pos="9360"/>
      </w:tabs>
      <w:spacing w:after="0"/>
    </w:pPr>
  </w:style>
  <w:style w:type="character" w:customStyle="1" w:styleId="HeaderChar">
    <w:name w:val="Header Char"/>
    <w:basedOn w:val="DefaultParagraphFont"/>
    <w:link w:val="Header"/>
    <w:rsid w:val="00137C0D"/>
    <w:rPr>
      <w:rFonts w:ascii="Arial" w:hAnsi="Arial"/>
      <w:sz w:val="24"/>
    </w:rPr>
  </w:style>
  <w:style w:type="character" w:customStyle="1" w:styleId="UnresolvedMention1">
    <w:name w:val="Unresolved Mention1"/>
    <w:basedOn w:val="DefaultParagraphFont"/>
    <w:uiPriority w:val="99"/>
    <w:semiHidden/>
    <w:unhideWhenUsed/>
    <w:rsid w:val="005148F6"/>
    <w:rPr>
      <w:color w:val="605E5C"/>
      <w:shd w:val="clear" w:color="auto" w:fill="E1DFDD"/>
    </w:rPr>
  </w:style>
  <w:style w:type="paragraph" w:styleId="NormalWeb">
    <w:name w:val="Normal (Web)"/>
    <w:basedOn w:val="Normal"/>
    <w:uiPriority w:val="99"/>
    <w:semiHidden/>
    <w:unhideWhenUsed/>
    <w:rsid w:val="00964164"/>
    <w:pPr>
      <w:spacing w:before="100" w:beforeAutospacing="1" w:after="100" w:afterAutospacing="1"/>
    </w:pPr>
    <w:rPr>
      <w:rFonts w:ascii="Times New Roman" w:hAnsi="Times New Roman"/>
      <w:szCs w:val="24"/>
    </w:rPr>
  </w:style>
  <w:style w:type="character" w:styleId="CommentReference">
    <w:name w:val="annotation reference"/>
    <w:basedOn w:val="DefaultParagraphFont"/>
    <w:semiHidden/>
    <w:unhideWhenUsed/>
    <w:rsid w:val="000F46E3"/>
    <w:rPr>
      <w:sz w:val="16"/>
      <w:szCs w:val="16"/>
    </w:rPr>
  </w:style>
  <w:style w:type="paragraph" w:styleId="CommentText">
    <w:name w:val="annotation text"/>
    <w:basedOn w:val="Normal"/>
    <w:link w:val="CommentTextChar"/>
    <w:semiHidden/>
    <w:unhideWhenUsed/>
    <w:rsid w:val="000F46E3"/>
    <w:rPr>
      <w:sz w:val="20"/>
    </w:rPr>
  </w:style>
  <w:style w:type="character" w:customStyle="1" w:styleId="CommentTextChar">
    <w:name w:val="Comment Text Char"/>
    <w:basedOn w:val="DefaultParagraphFont"/>
    <w:link w:val="CommentText"/>
    <w:semiHidden/>
    <w:rsid w:val="000F46E3"/>
    <w:rPr>
      <w:rFonts w:ascii="Arial" w:hAnsi="Arial"/>
    </w:rPr>
  </w:style>
  <w:style w:type="paragraph" w:styleId="CommentSubject">
    <w:name w:val="annotation subject"/>
    <w:basedOn w:val="CommentText"/>
    <w:next w:val="CommentText"/>
    <w:link w:val="CommentSubjectChar"/>
    <w:semiHidden/>
    <w:unhideWhenUsed/>
    <w:rsid w:val="000F46E3"/>
    <w:rPr>
      <w:b/>
      <w:bCs/>
    </w:rPr>
  </w:style>
  <w:style w:type="character" w:customStyle="1" w:styleId="CommentSubjectChar">
    <w:name w:val="Comment Subject Char"/>
    <w:basedOn w:val="CommentTextChar"/>
    <w:link w:val="CommentSubject"/>
    <w:semiHidden/>
    <w:rsid w:val="000F46E3"/>
    <w:rPr>
      <w:rFonts w:ascii="Arial" w:hAnsi="Arial"/>
      <w:b/>
      <w:bCs/>
    </w:rPr>
  </w:style>
  <w:style w:type="paragraph" w:styleId="BalloonText">
    <w:name w:val="Balloon Text"/>
    <w:basedOn w:val="Normal"/>
    <w:link w:val="BalloonTextChar"/>
    <w:semiHidden/>
    <w:unhideWhenUsed/>
    <w:rsid w:val="000F46E3"/>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0F46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27725">
      <w:bodyDiv w:val="1"/>
      <w:marLeft w:val="0"/>
      <w:marRight w:val="0"/>
      <w:marTop w:val="0"/>
      <w:marBottom w:val="0"/>
      <w:divBdr>
        <w:top w:val="none" w:sz="0" w:space="0" w:color="auto"/>
        <w:left w:val="none" w:sz="0" w:space="0" w:color="auto"/>
        <w:bottom w:val="none" w:sz="0" w:space="0" w:color="auto"/>
        <w:right w:val="none" w:sz="0" w:space="0" w:color="auto"/>
      </w:divBdr>
    </w:div>
    <w:div w:id="1190946349">
      <w:bodyDiv w:val="1"/>
      <w:marLeft w:val="0"/>
      <w:marRight w:val="0"/>
      <w:marTop w:val="0"/>
      <w:marBottom w:val="0"/>
      <w:divBdr>
        <w:top w:val="none" w:sz="0" w:space="0" w:color="auto"/>
        <w:left w:val="none" w:sz="0" w:space="0" w:color="auto"/>
        <w:bottom w:val="none" w:sz="0" w:space="0" w:color="auto"/>
        <w:right w:val="none" w:sz="0" w:space="0" w:color="auto"/>
      </w:divBdr>
    </w:div>
    <w:div w:id="1423645931">
      <w:bodyDiv w:val="1"/>
      <w:marLeft w:val="0"/>
      <w:marRight w:val="0"/>
      <w:marTop w:val="0"/>
      <w:marBottom w:val="0"/>
      <w:divBdr>
        <w:top w:val="none" w:sz="0" w:space="0" w:color="auto"/>
        <w:left w:val="none" w:sz="0" w:space="0" w:color="auto"/>
        <w:bottom w:val="none" w:sz="0" w:space="0" w:color="auto"/>
        <w:right w:val="none" w:sz="0" w:space="0" w:color="auto"/>
      </w:divBdr>
    </w:div>
    <w:div w:id="1625576906">
      <w:bodyDiv w:val="1"/>
      <w:marLeft w:val="0"/>
      <w:marRight w:val="0"/>
      <w:marTop w:val="0"/>
      <w:marBottom w:val="0"/>
      <w:divBdr>
        <w:top w:val="none" w:sz="0" w:space="0" w:color="auto"/>
        <w:left w:val="none" w:sz="0" w:space="0" w:color="auto"/>
        <w:bottom w:val="none" w:sz="0" w:space="0" w:color="auto"/>
        <w:right w:val="none" w:sz="0" w:space="0" w:color="auto"/>
      </w:divBdr>
    </w:div>
    <w:div w:id="194210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flom@map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butcher@mape.org"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MAPE DA RESOLUTION</vt:lpstr>
    </vt:vector>
  </TitlesOfParts>
  <Company>MN Dept of Human Services</Company>
  <LinksUpToDate>false</LinksUpToDate>
  <CharactersWithSpaces>7728</CharactersWithSpaces>
  <SharedDoc>false</SharedDoc>
  <HLinks>
    <vt:vector size="6" baseType="variant">
      <vt:variant>
        <vt:i4>4456555</vt:i4>
      </vt:variant>
      <vt:variant>
        <vt:i4>0</vt:i4>
      </vt:variant>
      <vt:variant>
        <vt:i4>0</vt:i4>
      </vt:variant>
      <vt:variant>
        <vt:i4>5</vt:i4>
      </vt:variant>
      <vt:variant>
        <vt:lpwstr>mailto:CJorgenson@mape.org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MAPE DA RESOLUTION</dc:title>
  <dc:creator>MAPE Membership Committee</dc:creator>
  <cp:lastModifiedBy>Cynthia Isaacson</cp:lastModifiedBy>
  <cp:revision>2</cp:revision>
  <cp:lastPrinted>2005-06-29T16:54:00Z</cp:lastPrinted>
  <dcterms:created xsi:type="dcterms:W3CDTF">2021-08-18T16:29:00Z</dcterms:created>
  <dcterms:modified xsi:type="dcterms:W3CDTF">2021-08-18T16:29:00Z</dcterms:modified>
</cp:coreProperties>
</file>