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3.0 -->
  <w:body>
    <w:p w:rsidR="006F7962" w:rsidRPr="003E6156" w:rsidP="00ED23F5" w14:paraId="261C5ECB" w14:textId="47A8DF54">
      <w:pPr>
        <w:jc w:val="center"/>
        <w:rPr>
          <w:rFonts w:cs="Times New Roman"/>
          <w:b/>
          <w:sz w:val="22"/>
          <w:szCs w:val="22"/>
        </w:rPr>
      </w:pPr>
      <w:r w:rsidRPr="003E6156">
        <w:rPr>
          <w:rFonts w:cs="Times New Roman"/>
          <w:b/>
          <w:sz w:val="22"/>
          <w:szCs w:val="22"/>
        </w:rPr>
        <w:t>MACALESTER COLLEGE</w:t>
      </w:r>
    </w:p>
    <w:p w:rsidR="00397E45" w:rsidRPr="003E6156" w:rsidP="00ED23F5" w14:paraId="276EC12F" w14:textId="77777777">
      <w:pPr>
        <w:jc w:val="center"/>
        <w:rPr>
          <w:rFonts w:cs="Times New Roman"/>
          <w:b/>
          <w:bCs/>
          <w:sz w:val="22"/>
          <w:szCs w:val="22"/>
        </w:rPr>
      </w:pPr>
    </w:p>
    <w:p w:rsidR="00ED23F5" w:rsidRPr="003E6156" w:rsidP="00ED23F5" w14:paraId="4DDE78EE" w14:textId="07AE6D30">
      <w:pPr>
        <w:jc w:val="center"/>
        <w:rPr>
          <w:rFonts w:cs="Times New Roman"/>
          <w:b/>
          <w:bCs/>
          <w:sz w:val="22"/>
          <w:szCs w:val="22"/>
        </w:rPr>
      </w:pPr>
      <w:r w:rsidRPr="003E6156">
        <w:rPr>
          <w:rFonts w:cs="Times New Roman"/>
          <w:b/>
          <w:bCs/>
          <w:sz w:val="22"/>
          <w:szCs w:val="22"/>
        </w:rPr>
        <w:t>a</w:t>
      </w:r>
      <w:r w:rsidRPr="003E6156" w:rsidR="00D72FC0">
        <w:rPr>
          <w:rFonts w:cs="Times New Roman"/>
          <w:b/>
          <w:bCs/>
          <w:sz w:val="22"/>
          <w:szCs w:val="22"/>
        </w:rPr>
        <w:t>nd</w:t>
      </w:r>
    </w:p>
    <w:p w:rsidR="00ED23F5" w:rsidRPr="003E6156" w:rsidP="00ED23F5" w14:paraId="6AD210D5" w14:textId="77777777">
      <w:pPr>
        <w:jc w:val="center"/>
        <w:rPr>
          <w:rFonts w:cs="Times New Roman"/>
          <w:b/>
          <w:bCs/>
          <w:sz w:val="22"/>
          <w:szCs w:val="22"/>
        </w:rPr>
      </w:pPr>
    </w:p>
    <w:p w:rsidR="00ED23F5" w:rsidRPr="003E6156" w:rsidP="00ED23F5" w14:paraId="4396F831" w14:textId="3B9D1461">
      <w:pPr>
        <w:jc w:val="center"/>
        <w:rPr>
          <w:rFonts w:cs="Times New Roman"/>
          <w:b/>
          <w:bCs/>
          <w:sz w:val="22"/>
          <w:szCs w:val="22"/>
        </w:rPr>
      </w:pPr>
      <w:r w:rsidRPr="003E6156">
        <w:rPr>
          <w:rFonts w:cs="Times New Roman"/>
          <w:b/>
          <w:bCs/>
          <w:sz w:val="22"/>
          <w:szCs w:val="22"/>
        </w:rPr>
        <w:t>MINNESOTA ASSOCIATION OF PROFESSIONAL EMPLOYEES</w:t>
      </w:r>
    </w:p>
    <w:p w:rsidR="009743A0" w:rsidRPr="003E6156" w:rsidP="00ED23F5" w14:paraId="2921A482" w14:textId="77777777">
      <w:pPr>
        <w:jc w:val="center"/>
        <w:rPr>
          <w:rFonts w:cs="Times New Roman"/>
          <w:b/>
          <w:bCs/>
          <w:sz w:val="22"/>
          <w:szCs w:val="22"/>
        </w:rPr>
      </w:pPr>
    </w:p>
    <w:p w:rsidR="00ED23F5" w:rsidRPr="003E6156" w:rsidP="00ED23F5" w14:paraId="118ADBA4" w14:textId="10F4FC93">
      <w:pPr>
        <w:jc w:val="center"/>
        <w:rPr>
          <w:rFonts w:cs="Times New Roman"/>
          <w:b/>
          <w:bCs/>
          <w:sz w:val="22"/>
          <w:szCs w:val="22"/>
        </w:rPr>
      </w:pPr>
      <w:r>
        <w:rPr>
          <w:rFonts w:cs="Times New Roman"/>
          <w:b/>
          <w:bCs/>
          <w:sz w:val="22"/>
          <w:szCs w:val="22"/>
        </w:rPr>
        <w:t>August 13, 2026</w:t>
      </w:r>
      <w:r w:rsidR="00A6393A">
        <w:rPr>
          <w:rFonts w:cs="Times New Roman"/>
          <w:b/>
          <w:bCs/>
          <w:sz w:val="22"/>
          <w:szCs w:val="22"/>
        </w:rPr>
        <w:t xml:space="preserve"> at 4:00 p.m.</w:t>
      </w:r>
    </w:p>
    <w:p w:rsidR="00ED23F5" w:rsidRPr="003E6156" w:rsidP="00ED23F5" w14:paraId="1718E425" w14:textId="77777777">
      <w:pPr>
        <w:jc w:val="center"/>
        <w:rPr>
          <w:rFonts w:cs="Times New Roman"/>
          <w:b/>
          <w:bCs/>
          <w:sz w:val="22"/>
          <w:szCs w:val="22"/>
        </w:rPr>
      </w:pPr>
    </w:p>
    <w:p w:rsidR="00ED23F5" w:rsidRPr="003E6156" w:rsidP="007F50BE" w14:paraId="55C5E9A7" w14:textId="07D50E3B">
      <w:pPr>
        <w:jc w:val="center"/>
        <w:rPr>
          <w:rFonts w:cs="Times New Roman"/>
          <w:b/>
          <w:bCs/>
          <w:sz w:val="22"/>
          <w:szCs w:val="22"/>
        </w:rPr>
      </w:pPr>
      <w:r w:rsidRPr="003E6156">
        <w:rPr>
          <w:rFonts w:cs="Times New Roman"/>
          <w:b/>
          <w:bCs/>
          <w:sz w:val="22"/>
          <w:szCs w:val="22"/>
        </w:rPr>
        <w:t>EMPLOYER RESPONSES</w:t>
      </w:r>
      <w:r w:rsidRPr="003E6156" w:rsidR="003D7BE7">
        <w:rPr>
          <w:rFonts w:cs="Times New Roman"/>
          <w:b/>
          <w:bCs/>
          <w:sz w:val="22"/>
          <w:szCs w:val="22"/>
        </w:rPr>
        <w:t xml:space="preserve"> UNION PROPOSALS</w:t>
      </w:r>
      <w:r w:rsidRPr="003E6156" w:rsidR="004B4D90">
        <w:rPr>
          <w:rFonts w:cs="Times New Roman"/>
          <w:b/>
          <w:bCs/>
          <w:sz w:val="22"/>
          <w:szCs w:val="22"/>
        </w:rPr>
        <w:t xml:space="preserve"> ON </w:t>
      </w:r>
      <w:r w:rsidRPr="003E6156" w:rsidR="000524EA">
        <w:rPr>
          <w:rFonts w:cs="Times New Roman"/>
          <w:b/>
          <w:bCs/>
          <w:sz w:val="22"/>
          <w:szCs w:val="22"/>
        </w:rPr>
        <w:t>0</w:t>
      </w:r>
      <w:r w:rsidR="004E1274">
        <w:rPr>
          <w:rFonts w:cs="Times New Roman"/>
          <w:b/>
          <w:bCs/>
          <w:sz w:val="22"/>
          <w:szCs w:val="22"/>
        </w:rPr>
        <w:t>8</w:t>
      </w:r>
      <w:r w:rsidRPr="003E6156" w:rsidR="000524EA">
        <w:rPr>
          <w:rFonts w:cs="Times New Roman"/>
          <w:b/>
          <w:bCs/>
          <w:sz w:val="22"/>
          <w:szCs w:val="22"/>
        </w:rPr>
        <w:t>-</w:t>
      </w:r>
      <w:r w:rsidR="004E1274">
        <w:rPr>
          <w:rFonts w:cs="Times New Roman"/>
          <w:b/>
          <w:bCs/>
          <w:sz w:val="22"/>
          <w:szCs w:val="22"/>
        </w:rPr>
        <w:t>1</w:t>
      </w:r>
      <w:r w:rsidRPr="003E6156" w:rsidR="003D7BE7">
        <w:rPr>
          <w:rFonts w:cs="Times New Roman"/>
          <w:b/>
          <w:bCs/>
          <w:sz w:val="22"/>
          <w:szCs w:val="22"/>
        </w:rPr>
        <w:t>3</w:t>
      </w:r>
      <w:r w:rsidRPr="003E6156" w:rsidR="000524EA">
        <w:rPr>
          <w:rFonts w:cs="Times New Roman"/>
          <w:b/>
          <w:bCs/>
          <w:sz w:val="22"/>
          <w:szCs w:val="22"/>
        </w:rPr>
        <w:t>-26</w:t>
      </w:r>
      <w:r w:rsidRPr="003E6156" w:rsidR="00DF2BAB">
        <w:rPr>
          <w:rFonts w:cs="Times New Roman"/>
          <w:b/>
          <w:bCs/>
          <w:sz w:val="22"/>
          <w:szCs w:val="22"/>
        </w:rPr>
        <w:t xml:space="preserve"> </w:t>
      </w:r>
    </w:p>
    <w:p w:rsidR="00823776" w:rsidRPr="003E6156" w:rsidP="00FD63B0" w14:paraId="44B55D90" w14:textId="77777777">
      <w:pPr>
        <w:rPr>
          <w:rFonts w:cs="Times New Roman"/>
          <w:b/>
          <w:sz w:val="22"/>
          <w:szCs w:val="22"/>
        </w:rPr>
      </w:pPr>
    </w:p>
    <w:p w:rsidR="00CE38CB" w:rsidRPr="003E6156" w:rsidP="00CE38CB" w14:paraId="6050F508" w14:textId="46D32AD6">
      <w:pPr>
        <w:rPr>
          <w:rFonts w:eastAsia="Calibri" w:cs="Times New Roman"/>
          <w:b/>
          <w:bCs/>
          <w:sz w:val="22"/>
          <w:szCs w:val="22"/>
        </w:rPr>
      </w:pPr>
      <w:r w:rsidRPr="003E6156">
        <w:rPr>
          <w:rFonts w:eastAsia="Calibri" w:cs="Times New Roman"/>
          <w:b/>
          <w:bCs/>
          <w:sz w:val="22"/>
          <w:szCs w:val="22"/>
          <w:u w:val="single"/>
          <w:lang w:val="en"/>
        </w:rPr>
        <w:t>UNION PROPOSAL 8</w:t>
      </w:r>
      <w:r w:rsidRPr="003E6156">
        <w:rPr>
          <w:rFonts w:eastAsia="Calibri" w:cs="Times New Roman"/>
          <w:b/>
          <w:bCs/>
          <w:sz w:val="22"/>
          <w:szCs w:val="22"/>
          <w:lang w:val="en"/>
        </w:rPr>
        <w:t xml:space="preserve"> – Discipline and Discharge</w:t>
      </w:r>
    </w:p>
    <w:p w:rsidR="00CE38CB" w:rsidRPr="003E6156" w:rsidP="00CE38CB" w14:paraId="1CD51E9B" w14:textId="77777777">
      <w:pPr>
        <w:rPr>
          <w:rFonts w:eastAsia="Calibri" w:cs="Times New Roman"/>
          <w:sz w:val="22"/>
          <w:szCs w:val="22"/>
        </w:rPr>
      </w:pPr>
    </w:p>
    <w:p w:rsidR="00CE38CB" w:rsidRPr="003E6156" w:rsidP="00CE38CB" w14:paraId="3703ECF6" w14:textId="77777777">
      <w:pPr>
        <w:rPr>
          <w:rFonts w:eastAsia="Calibri" w:cs="Times New Roman"/>
          <w:sz w:val="22"/>
          <w:szCs w:val="22"/>
        </w:rPr>
      </w:pPr>
      <w:r w:rsidRPr="003E6156">
        <w:rPr>
          <w:rFonts w:eastAsia="Calibri" w:cs="Times New Roman"/>
          <w:b/>
          <w:bCs/>
          <w:sz w:val="22"/>
          <w:szCs w:val="22"/>
        </w:rPr>
        <w:t>ER Response:</w:t>
      </w:r>
      <w:r w:rsidRPr="003E6156">
        <w:rPr>
          <w:rFonts w:eastAsia="Calibri" w:cs="Times New Roman"/>
          <w:sz w:val="22"/>
          <w:szCs w:val="22"/>
        </w:rPr>
        <w:t xml:space="preserve"> </w:t>
      </w:r>
      <w:r w:rsidRPr="003E6156">
        <w:rPr>
          <w:rFonts w:eastAsia="Calibri" w:cs="Times New Roman"/>
          <w:i/>
          <w:iCs/>
          <w:sz w:val="22"/>
          <w:szCs w:val="22"/>
        </w:rPr>
        <w:t>See</w:t>
      </w:r>
      <w:r w:rsidRPr="003E6156">
        <w:rPr>
          <w:rFonts w:eastAsia="Calibri" w:cs="Times New Roman"/>
          <w:sz w:val="22"/>
          <w:szCs w:val="22"/>
        </w:rPr>
        <w:t xml:space="preserve"> ER 11.</w:t>
      </w:r>
    </w:p>
    <w:p w:rsidR="00CE38CB" w:rsidRPr="003E6156" w:rsidP="00CE38CB" w14:paraId="2CA66C3D" w14:textId="77777777">
      <w:pPr>
        <w:rPr>
          <w:rFonts w:eastAsia="Times New Roman" w:cs="Times New Roman"/>
          <w:b/>
          <w:bCs/>
          <w:color w:val="000000"/>
          <w:sz w:val="22"/>
          <w:szCs w:val="22"/>
          <w:u w:val="single"/>
        </w:rPr>
      </w:pPr>
    </w:p>
    <w:p w:rsidR="00CE38CB" w:rsidRPr="003E6156" w:rsidP="00CE38CB" w14:paraId="079335F5" w14:textId="44A34895">
      <w:pPr>
        <w:keepNext/>
        <w:keepLines/>
        <w:outlineLvl w:val="0"/>
        <w:rPr>
          <w:rFonts w:eastAsia="Times New Roman" w:cs="Times New Roman"/>
          <w:b/>
          <w:bCs/>
          <w:sz w:val="22"/>
          <w:szCs w:val="22"/>
        </w:rPr>
      </w:pPr>
      <w:r w:rsidRPr="003E6156">
        <w:rPr>
          <w:rFonts w:eastAsia="Times New Roman" w:cs="Times New Roman"/>
          <w:b/>
          <w:bCs/>
          <w:sz w:val="22"/>
          <w:szCs w:val="22"/>
          <w:u w:val="single"/>
        </w:rPr>
        <w:t>Employer 11</w:t>
      </w:r>
      <w:r w:rsidRPr="003E6156">
        <w:rPr>
          <w:rFonts w:eastAsia="Times New Roman" w:cs="Times New Roman"/>
          <w:b/>
          <w:bCs/>
          <w:sz w:val="22"/>
          <w:szCs w:val="22"/>
        </w:rPr>
        <w:t xml:space="preserve"> – Discipline and Discharge </w:t>
      </w:r>
      <w:r w:rsidRPr="003E6156" w:rsidR="00AD50FE">
        <w:rPr>
          <w:rFonts w:cs="Times New Roman"/>
          <w:b/>
          <w:bCs/>
          <w:sz w:val="22"/>
          <w:szCs w:val="22"/>
        </w:rPr>
        <w:t>[</w:t>
      </w:r>
      <w:r w:rsidRPr="00AD50FE" w:rsidR="00AD50FE">
        <w:rPr>
          <w:rFonts w:cs="Times New Roman"/>
          <w:b/>
          <w:bCs/>
          <w:sz w:val="22"/>
          <w:szCs w:val="22"/>
          <w:highlight w:val="green"/>
        </w:rPr>
        <w:t>TA</w:t>
      </w:r>
      <w:r w:rsidR="00AD50FE">
        <w:rPr>
          <w:rFonts w:cs="Times New Roman"/>
          <w:b/>
          <w:bCs/>
          <w:sz w:val="22"/>
          <w:szCs w:val="22"/>
          <w:highlight w:val="green"/>
        </w:rPr>
        <w:t>-</w:t>
      </w:r>
      <w:r w:rsidRPr="00AD50FE" w:rsidR="00AD50FE">
        <w:rPr>
          <w:rFonts w:cs="Times New Roman"/>
          <w:b/>
          <w:bCs/>
          <w:sz w:val="22"/>
          <w:szCs w:val="22"/>
          <w:highlight w:val="green"/>
        </w:rPr>
        <w:t>08-13-26</w:t>
      </w:r>
      <w:r w:rsidR="00AD50FE">
        <w:rPr>
          <w:rFonts w:cs="Times New Roman"/>
          <w:b/>
          <w:bCs/>
          <w:sz w:val="22"/>
          <w:szCs w:val="22"/>
        </w:rPr>
        <w:t>]</w:t>
      </w:r>
    </w:p>
    <w:p w:rsidR="00CE38CB" w:rsidRPr="003E6156" w:rsidP="00CE38CB" w14:paraId="3589AAA8" w14:textId="77777777">
      <w:pPr>
        <w:rPr>
          <w:rFonts w:eastAsia="Times New Roman" w:cs="Times New Roman"/>
          <w:b/>
          <w:bCs/>
          <w:color w:val="000000"/>
          <w:sz w:val="22"/>
          <w:szCs w:val="22"/>
        </w:rPr>
      </w:pPr>
    </w:p>
    <w:p w:rsidR="00CE38CB" w:rsidRPr="003E6156" w:rsidP="00CE38CB" w14:paraId="7D64C0C6" w14:textId="77777777">
      <w:pPr>
        <w:ind w:hanging="720"/>
        <w:jc w:val="center"/>
        <w:rPr>
          <w:rFonts w:eastAsia="Times New Roman" w:cs="Times New Roman"/>
          <w:b/>
          <w:bCs/>
          <w:color w:val="000000"/>
          <w:sz w:val="22"/>
          <w:szCs w:val="22"/>
        </w:rPr>
      </w:pPr>
      <w:r w:rsidRPr="003E6156">
        <w:rPr>
          <w:rFonts w:cs="Times New Roman"/>
          <w:b/>
          <w:bCs/>
          <w:sz w:val="22"/>
          <w:szCs w:val="22"/>
        </w:rPr>
        <w:t>Article ________</w:t>
      </w:r>
    </w:p>
    <w:p w:rsidR="00CE38CB" w:rsidRPr="003E6156" w:rsidP="00CE38CB" w14:paraId="1D4472A7" w14:textId="77777777">
      <w:pPr>
        <w:ind w:hanging="720"/>
        <w:jc w:val="center"/>
        <w:rPr>
          <w:rFonts w:eastAsia="Times New Roman" w:cs="Times New Roman"/>
          <w:b/>
          <w:bCs/>
          <w:color w:val="000000"/>
          <w:sz w:val="22"/>
          <w:szCs w:val="22"/>
        </w:rPr>
      </w:pPr>
      <w:r w:rsidRPr="003E6156">
        <w:rPr>
          <w:rFonts w:eastAsia="Times New Roman" w:cs="Times New Roman"/>
          <w:b/>
          <w:bCs/>
          <w:color w:val="000000"/>
          <w:sz w:val="22"/>
          <w:szCs w:val="22"/>
        </w:rPr>
        <w:t>DISCIPLINE AND DISCHARGE</w:t>
      </w:r>
    </w:p>
    <w:p w:rsidR="00CE38CB" w:rsidRPr="003E6156" w:rsidP="00CE38CB" w14:paraId="65EF3AEB" w14:textId="77777777">
      <w:pPr>
        <w:jc w:val="both"/>
        <w:rPr>
          <w:rFonts w:cs="Times New Roman"/>
          <w:sz w:val="22"/>
          <w:szCs w:val="22"/>
        </w:rPr>
      </w:pPr>
    </w:p>
    <w:p w:rsidR="00CE38CB" w:rsidRPr="00CC0735" w:rsidP="00CE38CB" w14:paraId="25B449CD" w14:textId="03142DCB">
      <w:pPr>
        <w:jc w:val="both"/>
        <w:rPr>
          <w:rFonts w:cs="Times New Roman"/>
          <w:sz w:val="22"/>
          <w:szCs w:val="22"/>
        </w:rPr>
      </w:pPr>
      <w:r w:rsidRPr="00CC0735">
        <w:rPr>
          <w:rFonts w:cs="Times New Roman"/>
          <w:sz w:val="22"/>
          <w:szCs w:val="22"/>
          <w:u w:val="single"/>
        </w:rPr>
        <w:t>Section 1</w:t>
      </w:r>
      <w:r w:rsidRPr="00CC0735">
        <w:rPr>
          <w:rFonts w:cs="Times New Roman"/>
          <w:sz w:val="22"/>
          <w:szCs w:val="22"/>
        </w:rPr>
        <w:t>.</w:t>
      </w:r>
      <w:r w:rsidR="002A17C7">
        <w:rPr>
          <w:rFonts w:cs="Times New Roman"/>
          <w:sz w:val="22"/>
          <w:szCs w:val="22"/>
        </w:rPr>
        <w:t xml:space="preserve"> </w:t>
      </w:r>
      <w:r w:rsidR="002A17C7">
        <w:rPr>
          <w:rFonts w:cs="Times New Roman"/>
          <w:sz w:val="22"/>
          <w:szCs w:val="22"/>
        </w:rPr>
        <w:tab/>
      </w:r>
      <w:r w:rsidRPr="002A17C7" w:rsidR="002A17C7">
        <w:rPr>
          <w:rFonts w:cs="Times New Roman"/>
          <w:sz w:val="22"/>
          <w:szCs w:val="22"/>
          <w:u w:val="single"/>
        </w:rPr>
        <w:t>Purpose</w:t>
      </w:r>
      <w:r w:rsidR="002A17C7">
        <w:rPr>
          <w:rFonts w:cs="Times New Roman"/>
          <w:sz w:val="22"/>
          <w:szCs w:val="22"/>
        </w:rPr>
        <w:t xml:space="preserve">.  </w:t>
      </w:r>
      <w:r w:rsidRPr="00CC0735">
        <w:rPr>
          <w:rFonts w:cs="Times New Roman"/>
          <w:sz w:val="22"/>
          <w:szCs w:val="22"/>
        </w:rPr>
        <w:t xml:space="preserve">The Employer shall not </w:t>
      </w:r>
      <w:r w:rsidRPr="00CC0735" w:rsidR="00E10636">
        <w:rPr>
          <w:rFonts w:cs="Times New Roman"/>
          <w:sz w:val="22"/>
          <w:szCs w:val="22"/>
        </w:rPr>
        <w:t>discipline</w:t>
      </w:r>
      <w:r w:rsidRPr="00CC0735">
        <w:rPr>
          <w:rFonts w:cs="Times New Roman"/>
          <w:sz w:val="22"/>
          <w:szCs w:val="22"/>
        </w:rPr>
        <w:t xml:space="preserve"> an employee without just cause.</w:t>
      </w:r>
    </w:p>
    <w:p w:rsidR="00CE38CB" w:rsidRPr="00CC0735" w:rsidP="00CE38CB" w14:paraId="107FFDB0" w14:textId="77777777">
      <w:pPr>
        <w:ind w:left="720"/>
        <w:jc w:val="both"/>
        <w:rPr>
          <w:rFonts w:cs="Times New Roman"/>
          <w:sz w:val="22"/>
          <w:szCs w:val="22"/>
        </w:rPr>
      </w:pPr>
    </w:p>
    <w:p w:rsidR="00CE38CB" w:rsidRPr="00CC0735" w:rsidP="00CE38CB" w14:paraId="193415F7" w14:textId="6E8866C0">
      <w:pPr>
        <w:jc w:val="both"/>
        <w:rPr>
          <w:rFonts w:cs="Times New Roman"/>
          <w:sz w:val="22"/>
          <w:szCs w:val="22"/>
        </w:rPr>
      </w:pPr>
      <w:r w:rsidRPr="00CC0735">
        <w:rPr>
          <w:rFonts w:cs="Times New Roman"/>
          <w:sz w:val="22"/>
          <w:szCs w:val="22"/>
          <w:u w:val="single"/>
        </w:rPr>
        <w:t>Section 2</w:t>
      </w:r>
      <w:r w:rsidRPr="00CC0735">
        <w:rPr>
          <w:rFonts w:cs="Times New Roman"/>
          <w:sz w:val="22"/>
          <w:szCs w:val="22"/>
        </w:rPr>
        <w:t>.</w:t>
      </w:r>
      <w:r w:rsidRPr="00CC0735">
        <w:rPr>
          <w:rFonts w:cs="Times New Roman"/>
          <w:sz w:val="22"/>
          <w:szCs w:val="22"/>
        </w:rPr>
        <w:tab/>
      </w:r>
      <w:r w:rsidR="002A17C7">
        <w:rPr>
          <w:rFonts w:cs="Times New Roman"/>
          <w:sz w:val="22"/>
          <w:szCs w:val="22"/>
          <w:u w:val="single"/>
        </w:rPr>
        <w:t>Disciplinary Action</w:t>
      </w:r>
      <w:r w:rsidRPr="002A17C7" w:rsidR="002A17C7">
        <w:rPr>
          <w:rFonts w:cs="Times New Roman"/>
          <w:sz w:val="22"/>
          <w:szCs w:val="22"/>
        </w:rPr>
        <w:t>.</w:t>
      </w:r>
      <w:r w:rsidR="002A17C7">
        <w:rPr>
          <w:rFonts w:cs="Times New Roman"/>
          <w:sz w:val="22"/>
          <w:szCs w:val="22"/>
        </w:rPr>
        <w:t xml:space="preserve">  </w:t>
      </w:r>
      <w:r w:rsidRPr="00CC0735" w:rsidR="00A76CBB">
        <w:rPr>
          <w:rFonts w:cs="Times New Roman"/>
          <w:sz w:val="22"/>
          <w:szCs w:val="22"/>
        </w:rPr>
        <w:t>The f</w:t>
      </w:r>
      <w:r w:rsidRPr="00CC0735">
        <w:rPr>
          <w:rFonts w:cs="Times New Roman"/>
          <w:sz w:val="22"/>
          <w:szCs w:val="22"/>
        </w:rPr>
        <w:t>ollowing are the forms of discipline:</w:t>
      </w:r>
    </w:p>
    <w:p w:rsidR="00CE38CB" w:rsidRPr="00CC0735" w:rsidP="00CE38CB" w14:paraId="7E3B7413" w14:textId="77777777">
      <w:pPr>
        <w:numPr>
          <w:ilvl w:val="0"/>
          <w:numId w:val="6"/>
        </w:numPr>
        <w:jc w:val="both"/>
        <w:rPr>
          <w:rFonts w:cs="Times New Roman"/>
          <w:sz w:val="22"/>
          <w:szCs w:val="22"/>
        </w:rPr>
      </w:pPr>
      <w:r w:rsidRPr="00CC0735">
        <w:rPr>
          <w:rFonts w:cs="Times New Roman"/>
          <w:sz w:val="22"/>
          <w:szCs w:val="22"/>
        </w:rPr>
        <w:t>Verbal warning (documented in writing)</w:t>
      </w:r>
    </w:p>
    <w:p w:rsidR="00CE38CB" w:rsidRPr="00CC0735" w:rsidP="00CE38CB" w14:paraId="49E10AD1" w14:textId="77777777">
      <w:pPr>
        <w:numPr>
          <w:ilvl w:val="0"/>
          <w:numId w:val="6"/>
        </w:numPr>
        <w:jc w:val="both"/>
        <w:rPr>
          <w:rFonts w:cs="Times New Roman"/>
          <w:sz w:val="22"/>
          <w:szCs w:val="22"/>
        </w:rPr>
      </w:pPr>
      <w:r w:rsidRPr="00CC0735">
        <w:rPr>
          <w:rFonts w:cs="Times New Roman"/>
          <w:sz w:val="22"/>
          <w:szCs w:val="22"/>
        </w:rPr>
        <w:t>Written warning</w:t>
      </w:r>
    </w:p>
    <w:p w:rsidR="00CE38CB" w:rsidRPr="00CC0735" w:rsidP="00CE38CB" w14:paraId="5968CEF6" w14:textId="77777777">
      <w:pPr>
        <w:numPr>
          <w:ilvl w:val="0"/>
          <w:numId w:val="6"/>
        </w:numPr>
        <w:jc w:val="both"/>
        <w:rPr>
          <w:rFonts w:cs="Times New Roman"/>
          <w:sz w:val="22"/>
          <w:szCs w:val="22"/>
        </w:rPr>
      </w:pPr>
      <w:r w:rsidRPr="00CC0735">
        <w:rPr>
          <w:rFonts w:cs="Times New Roman"/>
          <w:sz w:val="22"/>
          <w:szCs w:val="22"/>
        </w:rPr>
        <w:t>Final Written Warning / Performance Improvement Plan</w:t>
      </w:r>
    </w:p>
    <w:p w:rsidR="00CE38CB" w:rsidRPr="00CC0735" w:rsidP="00CE38CB" w14:paraId="24D8A7CF" w14:textId="77777777">
      <w:pPr>
        <w:numPr>
          <w:ilvl w:val="0"/>
          <w:numId w:val="6"/>
        </w:numPr>
        <w:jc w:val="both"/>
        <w:rPr>
          <w:rFonts w:cs="Times New Roman"/>
          <w:sz w:val="22"/>
          <w:szCs w:val="22"/>
        </w:rPr>
      </w:pPr>
      <w:r w:rsidRPr="00CC0735">
        <w:rPr>
          <w:rFonts w:cs="Times New Roman"/>
          <w:sz w:val="22"/>
          <w:szCs w:val="22"/>
        </w:rPr>
        <w:t>Discharge</w:t>
      </w:r>
    </w:p>
    <w:p w:rsidR="00CE38CB" w:rsidRPr="00CC0735" w:rsidP="00CE38CB" w14:paraId="26AA6E04" w14:textId="77777777">
      <w:pPr>
        <w:jc w:val="both"/>
        <w:rPr>
          <w:rFonts w:cs="Times New Roman"/>
          <w:sz w:val="22"/>
          <w:szCs w:val="22"/>
        </w:rPr>
      </w:pPr>
    </w:p>
    <w:p w:rsidR="00CE38CB" w:rsidRPr="00CC0735" w:rsidP="00CE38CB" w14:paraId="734B63AB" w14:textId="02FC02B1">
      <w:pPr>
        <w:jc w:val="both"/>
        <w:rPr>
          <w:rFonts w:cs="Times New Roman"/>
          <w:sz w:val="22"/>
          <w:szCs w:val="22"/>
        </w:rPr>
      </w:pPr>
      <w:r w:rsidRPr="00CC0735">
        <w:rPr>
          <w:rFonts w:cs="Times New Roman"/>
          <w:sz w:val="22"/>
          <w:szCs w:val="22"/>
          <w:u w:val="single"/>
        </w:rPr>
        <w:t>Section 3.</w:t>
      </w:r>
      <w:r w:rsidRPr="00CC0735">
        <w:rPr>
          <w:rFonts w:cs="Times New Roman"/>
          <w:sz w:val="22"/>
          <w:szCs w:val="22"/>
        </w:rPr>
        <w:tab/>
      </w:r>
      <w:r w:rsidR="002A17C7">
        <w:rPr>
          <w:rFonts w:cs="Times New Roman"/>
          <w:sz w:val="22"/>
          <w:szCs w:val="22"/>
          <w:u w:val="single"/>
        </w:rPr>
        <w:t>Progressive Discipline</w:t>
      </w:r>
      <w:r w:rsidRPr="002A17C7" w:rsidR="002A17C7">
        <w:rPr>
          <w:rFonts w:cs="Times New Roman"/>
          <w:sz w:val="22"/>
          <w:szCs w:val="22"/>
        </w:rPr>
        <w:t>.</w:t>
      </w:r>
      <w:r w:rsidRPr="00CC0735">
        <w:rPr>
          <w:rFonts w:cs="Times New Roman"/>
          <w:sz w:val="22"/>
          <w:szCs w:val="22"/>
        </w:rPr>
        <w:t> The Employer shall normally use progressive discipline but reserves the right to skip steps and impose a more severe level of discipline, up to and including discharge, depending upon the severity of the action for which the discipline is being administered.</w:t>
      </w:r>
    </w:p>
    <w:p w:rsidR="00CE38CB" w:rsidRPr="00CC0735" w:rsidP="00CE38CB" w14:paraId="2E3B9D9E" w14:textId="77777777">
      <w:pPr>
        <w:jc w:val="both"/>
        <w:rPr>
          <w:rFonts w:cs="Times New Roman"/>
          <w:sz w:val="22"/>
          <w:szCs w:val="22"/>
        </w:rPr>
      </w:pPr>
    </w:p>
    <w:p w:rsidR="00CE38CB" w:rsidRPr="00CC0735" w:rsidP="00CE38CB" w14:paraId="401A9209" w14:textId="6592C64B">
      <w:pPr>
        <w:jc w:val="both"/>
        <w:rPr>
          <w:rFonts w:cs="Times New Roman"/>
          <w:sz w:val="22"/>
          <w:szCs w:val="22"/>
        </w:rPr>
      </w:pPr>
      <w:r w:rsidRPr="00CC0735">
        <w:rPr>
          <w:rFonts w:cs="Times New Roman"/>
          <w:sz w:val="22"/>
          <w:szCs w:val="22"/>
          <w:u w:val="single"/>
        </w:rPr>
        <w:t>Section 4</w:t>
      </w:r>
      <w:r w:rsidRPr="00CC0735">
        <w:rPr>
          <w:rFonts w:cs="Times New Roman"/>
          <w:sz w:val="22"/>
          <w:szCs w:val="22"/>
        </w:rPr>
        <w:t>.</w:t>
      </w:r>
      <w:r w:rsidRPr="00CC0735">
        <w:rPr>
          <w:rFonts w:cs="Times New Roman"/>
          <w:sz w:val="22"/>
          <w:szCs w:val="22"/>
        </w:rPr>
        <w:tab/>
      </w:r>
      <w:r w:rsidRPr="002A17C7" w:rsidR="002A17C7">
        <w:rPr>
          <w:rFonts w:cs="Times New Roman"/>
          <w:sz w:val="22"/>
          <w:szCs w:val="22"/>
          <w:u w:val="single"/>
        </w:rPr>
        <w:t>Union Representation</w:t>
      </w:r>
      <w:r w:rsidR="002A17C7">
        <w:rPr>
          <w:rFonts w:cs="Times New Roman"/>
          <w:sz w:val="22"/>
          <w:szCs w:val="22"/>
        </w:rPr>
        <w:t xml:space="preserve">.  </w:t>
      </w:r>
      <w:r w:rsidRPr="00CC0735">
        <w:rPr>
          <w:rFonts w:cs="Times New Roman"/>
          <w:sz w:val="22"/>
          <w:szCs w:val="22"/>
        </w:rPr>
        <w:t xml:space="preserve">An employee </w:t>
      </w:r>
      <w:r w:rsidRPr="00CC0735" w:rsidR="00D63687">
        <w:rPr>
          <w:rFonts w:cs="Times New Roman"/>
          <w:sz w:val="22"/>
          <w:szCs w:val="22"/>
        </w:rPr>
        <w:t>shall be allowed, upon the employee’s request,</w:t>
      </w:r>
      <w:r w:rsidRPr="00CC0735">
        <w:rPr>
          <w:rFonts w:cs="Times New Roman"/>
          <w:sz w:val="22"/>
          <w:szCs w:val="22"/>
        </w:rPr>
        <w:t xml:space="preserve"> the presence of a union steward during an investigatory interview that the employee reasonably believes may result in discipline.</w:t>
      </w:r>
    </w:p>
    <w:p w:rsidR="00CE38CB" w:rsidRPr="00CC0735" w:rsidP="00FD63B0" w14:paraId="1852F939" w14:textId="77777777">
      <w:pPr>
        <w:rPr>
          <w:rFonts w:eastAsia="Calibri" w:cs="Times New Roman"/>
          <w:b/>
          <w:bCs/>
          <w:sz w:val="22"/>
          <w:szCs w:val="22"/>
        </w:rPr>
      </w:pPr>
    </w:p>
    <w:p w:rsidR="00CC0735" w:rsidP="00562D87" w14:paraId="58E5F772" w14:textId="01C2F230">
      <w:pPr>
        <w:jc w:val="both"/>
        <w:rPr>
          <w:rFonts w:cs="Times New Roman"/>
          <w:sz w:val="22"/>
          <w:szCs w:val="22"/>
        </w:rPr>
      </w:pPr>
      <w:r w:rsidRPr="00CC0735">
        <w:rPr>
          <w:rFonts w:cs="Times New Roman"/>
          <w:sz w:val="22"/>
          <w:szCs w:val="22"/>
          <w:u w:val="single"/>
        </w:rPr>
        <w:t>Section 5</w:t>
      </w:r>
      <w:r w:rsidRPr="00CC0735">
        <w:rPr>
          <w:rFonts w:cs="Times New Roman"/>
          <w:sz w:val="22"/>
          <w:szCs w:val="22"/>
        </w:rPr>
        <w:t>.</w:t>
      </w:r>
      <w:r w:rsidRPr="00CC0735">
        <w:rPr>
          <w:rFonts w:cs="Times New Roman"/>
          <w:sz w:val="22"/>
          <w:szCs w:val="22"/>
        </w:rPr>
        <w:tab/>
      </w:r>
      <w:r w:rsidRPr="002A17C7" w:rsidR="002A17C7">
        <w:rPr>
          <w:rFonts w:cs="Times New Roman"/>
          <w:sz w:val="22"/>
          <w:szCs w:val="22"/>
          <w:u w:val="single"/>
        </w:rPr>
        <w:t>Discipline Consideration</w:t>
      </w:r>
      <w:r w:rsidR="002A17C7">
        <w:rPr>
          <w:rFonts w:cs="Times New Roman"/>
          <w:sz w:val="22"/>
          <w:szCs w:val="22"/>
        </w:rPr>
        <w:t xml:space="preserve">.  </w:t>
      </w:r>
      <w:r w:rsidRPr="00CC0735" w:rsidR="00E10636">
        <w:rPr>
          <w:rFonts w:cs="Times New Roman"/>
          <w:sz w:val="22"/>
          <w:szCs w:val="22"/>
        </w:rPr>
        <w:t>A verbal or written warning shall not be used as the basis for imposing a higher level of discipline for conduct occurring more than eighteen (18) months after the date of the verbal or written warning</w:t>
      </w:r>
      <w:r w:rsidRPr="00CC0735" w:rsidR="00CD4051">
        <w:rPr>
          <w:rFonts w:cs="Times New Roman"/>
          <w:sz w:val="22"/>
          <w:szCs w:val="22"/>
        </w:rPr>
        <w:t xml:space="preserve">, </w:t>
      </w:r>
      <w:r w:rsidRPr="00CC0735" w:rsidR="0045591A">
        <w:rPr>
          <w:rFonts w:eastAsia="Calibri" w:cs="Times New Roman"/>
          <w:sz w:val="22"/>
          <w:szCs w:val="22"/>
        </w:rPr>
        <w:t>unless the verbal or written warning is part of a documented pattern of similar misconduct.</w:t>
      </w:r>
      <w:r>
        <w:rPr>
          <w:rFonts w:cs="Times New Roman"/>
          <w:sz w:val="22"/>
          <w:szCs w:val="22"/>
        </w:rPr>
        <w:t xml:space="preserve">  </w:t>
      </w:r>
      <w:r w:rsidRPr="00CC0735">
        <w:rPr>
          <w:rFonts w:cs="Times New Roman"/>
          <w:sz w:val="22"/>
          <w:szCs w:val="22"/>
          <w:highlight w:val="yellow"/>
        </w:rPr>
        <w:t>All Performance Improvement Plans issued shall have an end date.</w:t>
      </w:r>
    </w:p>
    <w:p w:rsidR="00CC0735" w:rsidRPr="00CC0735" w:rsidP="00562D87" w14:paraId="449C42CD" w14:textId="77777777">
      <w:pPr>
        <w:jc w:val="both"/>
        <w:rPr>
          <w:rFonts w:cs="Times New Roman"/>
          <w:sz w:val="22"/>
          <w:szCs w:val="22"/>
        </w:rPr>
      </w:pPr>
    </w:p>
    <w:p w:rsidR="00CE38CB" w:rsidP="0048586B" w14:paraId="04A8166B" w14:textId="4F7223E7">
      <w:pPr>
        <w:jc w:val="both"/>
        <w:rPr>
          <w:rFonts w:cs="Times New Roman"/>
          <w:sz w:val="22"/>
          <w:szCs w:val="22"/>
        </w:rPr>
      </w:pPr>
      <w:r w:rsidRPr="00CC0735">
        <w:rPr>
          <w:rFonts w:cs="Times New Roman"/>
          <w:sz w:val="22"/>
          <w:szCs w:val="22"/>
          <w:u w:val="single"/>
        </w:rPr>
        <w:t>Section 6</w:t>
      </w:r>
      <w:r w:rsidRPr="00CC0735">
        <w:rPr>
          <w:rFonts w:cs="Times New Roman"/>
          <w:sz w:val="22"/>
          <w:szCs w:val="22"/>
        </w:rPr>
        <w:t xml:space="preserve">. </w:t>
      </w:r>
      <w:r w:rsidRPr="00CC0735">
        <w:rPr>
          <w:rFonts w:cs="Times New Roman"/>
          <w:sz w:val="22"/>
          <w:szCs w:val="22"/>
        </w:rPr>
        <w:tab/>
      </w:r>
      <w:r w:rsidRPr="0048586B" w:rsidR="0048586B">
        <w:rPr>
          <w:rFonts w:cs="Times New Roman"/>
          <w:sz w:val="22"/>
          <w:szCs w:val="22"/>
          <w:u w:val="single"/>
        </w:rPr>
        <w:t>Exceptions</w:t>
      </w:r>
      <w:r w:rsidR="0048586B">
        <w:rPr>
          <w:rFonts w:cs="Times New Roman"/>
          <w:sz w:val="22"/>
          <w:szCs w:val="22"/>
        </w:rPr>
        <w:t xml:space="preserve">.  </w:t>
      </w:r>
      <w:r w:rsidRPr="0048586B" w:rsidR="0048586B">
        <w:rPr>
          <w:rFonts w:cs="Times New Roman"/>
          <w:sz w:val="22"/>
          <w:szCs w:val="22"/>
          <w:highlight w:val="yellow"/>
        </w:rPr>
        <w:t>No verbal warning shall be subject to the grievance procedure.  No verbal or written warning shall be subject to the arbitration procedure.</w:t>
      </w:r>
    </w:p>
    <w:p w:rsidR="0048586B" w:rsidRPr="003E6156" w:rsidP="0048586B" w14:paraId="3BF332B2" w14:textId="77777777">
      <w:pPr>
        <w:jc w:val="both"/>
        <w:rPr>
          <w:rFonts w:eastAsia="Calibri" w:cs="Times New Roman"/>
          <w:b/>
          <w:bCs/>
          <w:sz w:val="22"/>
          <w:szCs w:val="22"/>
        </w:rPr>
      </w:pPr>
    </w:p>
    <w:p w:rsidR="00BA53B3" w:rsidRPr="003E6156" w:rsidP="00BA53B3" w14:paraId="39C18FD3" w14:textId="7BCE5F95">
      <w:pPr>
        <w:rPr>
          <w:rFonts w:eastAsia="Calibri" w:cs="Times New Roman"/>
          <w:b/>
          <w:bCs/>
          <w:sz w:val="22"/>
          <w:szCs w:val="22"/>
        </w:rPr>
      </w:pPr>
      <w:r w:rsidRPr="003E6156">
        <w:rPr>
          <w:rFonts w:eastAsia="Calibri" w:cs="Times New Roman"/>
          <w:b/>
          <w:bCs/>
          <w:sz w:val="22"/>
          <w:szCs w:val="22"/>
          <w:u w:val="single"/>
          <w:lang w:val="en"/>
        </w:rPr>
        <w:t>UNION PROPOSAL 9</w:t>
      </w:r>
      <w:r w:rsidRPr="003E6156">
        <w:rPr>
          <w:rFonts w:eastAsia="Calibri" w:cs="Times New Roman"/>
          <w:b/>
          <w:bCs/>
          <w:sz w:val="22"/>
          <w:szCs w:val="22"/>
          <w:lang w:val="en"/>
        </w:rPr>
        <w:t xml:space="preserve"> – </w:t>
      </w:r>
      <w:r w:rsidRPr="003E6156">
        <w:rPr>
          <w:rFonts w:eastAsia="Times New Roman" w:cs="Times New Roman"/>
          <w:b/>
          <w:bCs/>
          <w:color w:val="000000"/>
          <w:sz w:val="22"/>
          <w:szCs w:val="22"/>
        </w:rPr>
        <w:t>Grievance Procedure</w:t>
      </w:r>
    </w:p>
    <w:p w:rsidR="00BA53B3" w:rsidRPr="003E6156" w:rsidP="00BA53B3" w14:paraId="51B75C48" w14:textId="77777777">
      <w:pPr>
        <w:rPr>
          <w:rFonts w:eastAsia="Calibri" w:cs="Times New Roman"/>
          <w:sz w:val="22"/>
          <w:szCs w:val="22"/>
        </w:rPr>
      </w:pPr>
    </w:p>
    <w:p w:rsidR="00BA53B3" w:rsidRPr="003E6156" w:rsidP="00BA53B3" w14:paraId="025C0CB4" w14:textId="49F331D4">
      <w:pPr>
        <w:rPr>
          <w:rFonts w:eastAsia="Calibri" w:cs="Times New Roman"/>
          <w:sz w:val="22"/>
          <w:szCs w:val="22"/>
        </w:rPr>
      </w:pPr>
      <w:r w:rsidRPr="003E6156">
        <w:rPr>
          <w:rFonts w:eastAsia="Calibri" w:cs="Times New Roman"/>
          <w:b/>
          <w:bCs/>
          <w:sz w:val="22"/>
          <w:szCs w:val="22"/>
        </w:rPr>
        <w:t>ER Response:</w:t>
      </w:r>
      <w:r w:rsidRPr="003E6156">
        <w:rPr>
          <w:rFonts w:eastAsia="Calibri" w:cs="Times New Roman"/>
          <w:sz w:val="22"/>
          <w:szCs w:val="22"/>
        </w:rPr>
        <w:t xml:space="preserve"> </w:t>
      </w:r>
      <w:r w:rsidRPr="003E6156">
        <w:rPr>
          <w:rFonts w:eastAsia="Calibri" w:cs="Times New Roman"/>
          <w:i/>
          <w:iCs/>
          <w:sz w:val="22"/>
          <w:szCs w:val="22"/>
        </w:rPr>
        <w:t>See</w:t>
      </w:r>
      <w:r w:rsidRPr="003E6156">
        <w:rPr>
          <w:rFonts w:eastAsia="Calibri" w:cs="Times New Roman"/>
          <w:sz w:val="22"/>
          <w:szCs w:val="22"/>
        </w:rPr>
        <w:t xml:space="preserve"> ER 12 (Grievance Procedure).</w:t>
      </w:r>
    </w:p>
    <w:p w:rsidR="00BA53B3" w:rsidRPr="003E6156" w:rsidP="00BA53B3" w14:paraId="598618BE" w14:textId="77777777">
      <w:pPr>
        <w:rPr>
          <w:rFonts w:eastAsia="Times New Roman" w:cs="Times New Roman"/>
          <w:b/>
          <w:bCs/>
          <w:color w:val="000000"/>
          <w:sz w:val="22"/>
          <w:szCs w:val="22"/>
          <w:u w:val="single"/>
        </w:rPr>
      </w:pPr>
    </w:p>
    <w:p w:rsidR="00BA53B3" w:rsidRPr="003E6156" w:rsidP="00BA53B3" w14:paraId="08702744" w14:textId="1E97B2DA">
      <w:pPr>
        <w:keepNext/>
        <w:keepLines/>
        <w:outlineLvl w:val="0"/>
        <w:rPr>
          <w:rFonts w:eastAsia="Times New Roman" w:cs="Times New Roman"/>
          <w:b/>
          <w:bCs/>
          <w:sz w:val="22"/>
          <w:szCs w:val="22"/>
        </w:rPr>
      </w:pPr>
      <w:r w:rsidRPr="003E6156">
        <w:rPr>
          <w:rFonts w:eastAsia="Times New Roman" w:cs="Times New Roman"/>
          <w:b/>
          <w:bCs/>
          <w:color w:val="000000"/>
          <w:sz w:val="22"/>
          <w:szCs w:val="22"/>
          <w:u w:val="single"/>
        </w:rPr>
        <w:t>Employer 12</w:t>
      </w:r>
      <w:r w:rsidRPr="003E6156">
        <w:rPr>
          <w:rFonts w:eastAsia="Times New Roman" w:cs="Times New Roman"/>
          <w:b/>
          <w:bCs/>
          <w:color w:val="000000"/>
          <w:sz w:val="22"/>
          <w:szCs w:val="22"/>
        </w:rPr>
        <w:t xml:space="preserve"> – Grievance Procedure </w:t>
      </w:r>
      <w:r w:rsidRPr="003E6156">
        <w:rPr>
          <w:rFonts w:cs="Times New Roman"/>
          <w:b/>
          <w:bCs/>
          <w:sz w:val="22"/>
          <w:szCs w:val="22"/>
        </w:rPr>
        <w:t>[</w:t>
      </w:r>
      <w:r w:rsidRPr="00AD50FE" w:rsidR="00AD50FE">
        <w:rPr>
          <w:rFonts w:cs="Times New Roman"/>
          <w:b/>
          <w:bCs/>
          <w:sz w:val="22"/>
          <w:szCs w:val="22"/>
          <w:highlight w:val="green"/>
        </w:rPr>
        <w:t>TA</w:t>
      </w:r>
      <w:r w:rsidR="00AD50FE">
        <w:rPr>
          <w:rFonts w:cs="Times New Roman"/>
          <w:b/>
          <w:bCs/>
          <w:sz w:val="22"/>
          <w:szCs w:val="22"/>
          <w:highlight w:val="green"/>
        </w:rPr>
        <w:t>-</w:t>
      </w:r>
      <w:r w:rsidRPr="00AD50FE" w:rsidR="00AD50FE">
        <w:rPr>
          <w:rFonts w:cs="Times New Roman"/>
          <w:b/>
          <w:bCs/>
          <w:sz w:val="22"/>
          <w:szCs w:val="22"/>
          <w:highlight w:val="green"/>
        </w:rPr>
        <w:t>08-13-26</w:t>
      </w:r>
      <w:r w:rsidR="00AD50FE">
        <w:rPr>
          <w:rFonts w:cs="Times New Roman"/>
          <w:b/>
          <w:bCs/>
          <w:sz w:val="22"/>
          <w:szCs w:val="22"/>
        </w:rPr>
        <w:t>]</w:t>
      </w:r>
    </w:p>
    <w:p w:rsidR="00BA53B3" w:rsidRPr="003E6156" w:rsidP="00BA53B3" w14:paraId="519F00F1" w14:textId="77777777">
      <w:pPr>
        <w:rPr>
          <w:rFonts w:eastAsia="Times New Roman" w:cs="Times New Roman"/>
          <w:b/>
          <w:bCs/>
          <w:color w:val="000000"/>
          <w:sz w:val="22"/>
          <w:szCs w:val="22"/>
        </w:rPr>
      </w:pPr>
    </w:p>
    <w:p w:rsidR="00BA53B3" w:rsidRPr="003E6156" w:rsidP="00BA53B3" w14:paraId="5BF401F4" w14:textId="77777777">
      <w:pPr>
        <w:jc w:val="center"/>
        <w:rPr>
          <w:rFonts w:cs="Times New Roman"/>
          <w:b/>
          <w:bCs/>
          <w:sz w:val="22"/>
          <w:szCs w:val="22"/>
        </w:rPr>
      </w:pPr>
      <w:bookmarkStart w:id="0" w:name="_Hlk200982823"/>
      <w:r w:rsidRPr="003E6156">
        <w:rPr>
          <w:rFonts w:cs="Times New Roman"/>
          <w:b/>
          <w:bCs/>
          <w:sz w:val="22"/>
          <w:szCs w:val="22"/>
        </w:rPr>
        <w:t>Article ________</w:t>
      </w:r>
    </w:p>
    <w:p w:rsidR="00BA53B3" w:rsidRPr="003E6156" w:rsidP="00BA53B3" w14:paraId="3AFBD6C4" w14:textId="77777777">
      <w:pPr>
        <w:jc w:val="center"/>
        <w:rPr>
          <w:rFonts w:cs="Times New Roman"/>
          <w:sz w:val="22"/>
          <w:szCs w:val="22"/>
        </w:rPr>
      </w:pPr>
      <w:r w:rsidRPr="003E6156">
        <w:rPr>
          <w:rFonts w:cs="Times New Roman"/>
          <w:b/>
          <w:bCs/>
          <w:sz w:val="22"/>
          <w:szCs w:val="22"/>
        </w:rPr>
        <w:t>GRIEVANCE PROCEDURE</w:t>
      </w:r>
    </w:p>
    <w:p w:rsidR="00BA53B3" w:rsidRPr="003E6156" w:rsidP="00BA53B3" w14:paraId="6A6AF0F8" w14:textId="77777777">
      <w:pPr>
        <w:jc w:val="both"/>
        <w:rPr>
          <w:rFonts w:cs="Times New Roman"/>
          <w:sz w:val="22"/>
          <w:szCs w:val="22"/>
        </w:rPr>
      </w:pPr>
    </w:p>
    <w:p w:rsidR="00BA53B3" w:rsidRPr="0048742F" w:rsidP="00BA53B3" w14:paraId="23AB5D25" w14:textId="77777777">
      <w:pPr>
        <w:jc w:val="both"/>
        <w:rPr>
          <w:rFonts w:cs="Times New Roman"/>
          <w:sz w:val="22"/>
          <w:szCs w:val="22"/>
        </w:rPr>
      </w:pPr>
      <w:r w:rsidRPr="0048742F">
        <w:rPr>
          <w:rFonts w:cs="Times New Roman"/>
          <w:sz w:val="22"/>
          <w:szCs w:val="22"/>
        </w:rPr>
        <w:t>Section 1.</w:t>
      </w:r>
      <w:r w:rsidRPr="0048742F">
        <w:rPr>
          <w:rFonts w:cs="Times New Roman"/>
          <w:sz w:val="22"/>
          <w:szCs w:val="22"/>
        </w:rPr>
        <w:tab/>
      </w:r>
      <w:r w:rsidRPr="0048742F">
        <w:rPr>
          <w:rFonts w:cs="Times New Roman"/>
          <w:sz w:val="22"/>
          <w:szCs w:val="22"/>
          <w:u w:val="single"/>
        </w:rPr>
        <w:t>Definition of a grievance</w:t>
      </w:r>
      <w:r w:rsidRPr="0048742F">
        <w:rPr>
          <w:rFonts w:cs="Times New Roman"/>
          <w:sz w:val="22"/>
          <w:szCs w:val="22"/>
        </w:rPr>
        <w:t>.  Any dispute relating to the interpretation of or adherence to the written terms of this Agreement shall be defined as a grievance and handled as follows.</w:t>
      </w:r>
    </w:p>
    <w:p w:rsidR="00BA53B3" w:rsidRPr="0048742F" w:rsidP="00BA53B3" w14:paraId="0021225F" w14:textId="77777777">
      <w:pPr>
        <w:jc w:val="both"/>
        <w:rPr>
          <w:rFonts w:cs="Times New Roman"/>
          <w:sz w:val="22"/>
          <w:szCs w:val="22"/>
        </w:rPr>
      </w:pPr>
    </w:p>
    <w:p w:rsidR="00BA53B3" w:rsidRPr="0048742F" w:rsidP="00BA53B3" w14:paraId="12304665" w14:textId="77777777">
      <w:pPr>
        <w:jc w:val="both"/>
        <w:rPr>
          <w:rFonts w:cs="Times New Roman"/>
          <w:sz w:val="22"/>
          <w:szCs w:val="22"/>
        </w:rPr>
      </w:pPr>
      <w:r w:rsidRPr="0048742F">
        <w:rPr>
          <w:rFonts w:cs="Times New Roman"/>
          <w:sz w:val="22"/>
          <w:szCs w:val="22"/>
        </w:rPr>
        <w:t>Section 2.</w:t>
      </w:r>
      <w:r w:rsidRPr="0048742F">
        <w:rPr>
          <w:rFonts w:cs="Times New Roman"/>
          <w:sz w:val="22"/>
          <w:szCs w:val="22"/>
        </w:rPr>
        <w:tab/>
      </w:r>
      <w:r w:rsidRPr="0048742F">
        <w:rPr>
          <w:rFonts w:cs="Times New Roman"/>
          <w:sz w:val="22"/>
          <w:szCs w:val="22"/>
          <w:u w:val="single"/>
        </w:rPr>
        <w:t>Steps in procedure.</w:t>
      </w:r>
      <w:r w:rsidRPr="0048742F">
        <w:rPr>
          <w:rFonts w:cs="Times New Roman"/>
          <w:sz w:val="22"/>
          <w:szCs w:val="22"/>
        </w:rPr>
        <w:t xml:space="preserve"> </w:t>
      </w:r>
    </w:p>
    <w:p w:rsidR="00BA53B3" w:rsidRPr="0048742F" w:rsidP="00BA53B3" w14:paraId="610946CA" w14:textId="77777777">
      <w:pPr>
        <w:ind w:left="720"/>
        <w:jc w:val="both"/>
        <w:rPr>
          <w:rFonts w:cs="Times New Roman"/>
          <w:sz w:val="22"/>
          <w:szCs w:val="22"/>
        </w:rPr>
      </w:pPr>
    </w:p>
    <w:p w:rsidR="00BA53B3" w:rsidRPr="0048742F" w:rsidP="00BA53B3" w14:paraId="3BEDA122" w14:textId="77777777">
      <w:pPr>
        <w:ind w:left="720"/>
        <w:jc w:val="both"/>
        <w:rPr>
          <w:rFonts w:cs="Times New Roman"/>
          <w:sz w:val="22"/>
          <w:szCs w:val="22"/>
        </w:rPr>
      </w:pPr>
      <w:r w:rsidRPr="0048742F">
        <w:rPr>
          <w:rFonts w:cs="Times New Roman"/>
          <w:sz w:val="22"/>
          <w:szCs w:val="22"/>
          <w:u w:val="single"/>
        </w:rPr>
        <w:t>Step 1</w:t>
      </w:r>
      <w:r w:rsidRPr="0048742F">
        <w:rPr>
          <w:rFonts w:cs="Times New Roman"/>
          <w:sz w:val="22"/>
          <w:szCs w:val="22"/>
        </w:rPr>
        <w:t>. The employee (with or without a union steward present) will informally discuss the grievance with the applicable supervisor, manager, or director.  Failure to informally discuss the grievance before proceeding to Step 2 shall not constitute a violation of the procedure as set forth herein.</w:t>
      </w:r>
    </w:p>
    <w:p w:rsidR="00BA53B3" w:rsidRPr="0048742F" w:rsidP="00BA53B3" w14:paraId="264B7B08" w14:textId="77777777">
      <w:pPr>
        <w:jc w:val="both"/>
        <w:rPr>
          <w:rFonts w:cs="Times New Roman"/>
          <w:sz w:val="22"/>
          <w:szCs w:val="22"/>
        </w:rPr>
      </w:pPr>
    </w:p>
    <w:p w:rsidR="00BA53B3" w:rsidRPr="0048742F" w:rsidP="00BA53B3" w14:paraId="38BBA80A" w14:textId="39CB51D7">
      <w:pPr>
        <w:ind w:left="720"/>
        <w:jc w:val="both"/>
        <w:rPr>
          <w:rFonts w:cs="Times New Roman"/>
          <w:sz w:val="22"/>
          <w:szCs w:val="22"/>
        </w:rPr>
      </w:pPr>
      <w:r w:rsidRPr="0048742F">
        <w:rPr>
          <w:rFonts w:cs="Times New Roman"/>
          <w:sz w:val="22"/>
          <w:szCs w:val="22"/>
          <w:u w:val="single"/>
        </w:rPr>
        <w:t>Step 2</w:t>
      </w:r>
      <w:r w:rsidRPr="0048742F">
        <w:rPr>
          <w:rFonts w:cs="Times New Roman"/>
          <w:sz w:val="22"/>
          <w:szCs w:val="22"/>
        </w:rPr>
        <w:t>.  If the grievance is not resolved in Step 1, it shall be reduced to writing, setting forth the nature of the grievance, the facts upon which it is based, the section(s) of the Agreement allegedly violated, and the remedy sought, and shall be submitted to the Human Resources Department within fourteen (14) calendar days following the date of occurrence</w:t>
      </w:r>
      <w:r w:rsidR="00651035">
        <w:rPr>
          <w:rFonts w:cs="Times New Roman"/>
          <w:sz w:val="22"/>
          <w:szCs w:val="22"/>
        </w:rPr>
        <w:t xml:space="preserve"> </w:t>
      </w:r>
      <w:r w:rsidRPr="00651035" w:rsidR="00651035">
        <w:rPr>
          <w:rFonts w:cs="Times New Roman"/>
          <w:sz w:val="22"/>
          <w:szCs w:val="22"/>
          <w:highlight w:val="yellow"/>
        </w:rPr>
        <w:t>or reasonable knowledge of such occurrence</w:t>
      </w:r>
      <w:r w:rsidRPr="0048742F">
        <w:rPr>
          <w:rFonts w:cs="Times New Roman"/>
          <w:sz w:val="22"/>
          <w:szCs w:val="22"/>
        </w:rPr>
        <w:t>.</w:t>
      </w:r>
      <w:r w:rsidR="00651035">
        <w:rPr>
          <w:rFonts w:cs="Times New Roman"/>
          <w:sz w:val="22"/>
          <w:szCs w:val="22"/>
        </w:rPr>
        <w:t xml:space="preserve">  </w:t>
      </w:r>
      <w:r w:rsidRPr="0048742F">
        <w:rPr>
          <w:rFonts w:cs="Times New Roman"/>
          <w:sz w:val="22"/>
          <w:szCs w:val="22"/>
        </w:rPr>
        <w:t xml:space="preserve">A grievance relating to pay shall be timely if received by the Employer within fourteen (14) calendar days after the pay day for the period during which the grievance occurred. </w:t>
      </w:r>
    </w:p>
    <w:p w:rsidR="00BA53B3" w:rsidRPr="0048742F" w:rsidP="00BA53B3" w14:paraId="122A6213" w14:textId="77777777">
      <w:pPr>
        <w:jc w:val="both"/>
        <w:rPr>
          <w:rFonts w:cs="Times New Roman"/>
          <w:sz w:val="22"/>
          <w:szCs w:val="22"/>
        </w:rPr>
      </w:pPr>
    </w:p>
    <w:p w:rsidR="00BA53B3" w:rsidRPr="0048742F" w:rsidP="00BA53B3" w14:paraId="7F012F97" w14:textId="77777777">
      <w:pPr>
        <w:ind w:left="720"/>
        <w:jc w:val="both"/>
        <w:rPr>
          <w:rFonts w:cs="Times New Roman"/>
          <w:sz w:val="22"/>
          <w:szCs w:val="22"/>
        </w:rPr>
      </w:pPr>
      <w:r w:rsidRPr="0048742F">
        <w:rPr>
          <w:rFonts w:cs="Times New Roman"/>
          <w:sz w:val="22"/>
          <w:szCs w:val="22"/>
        </w:rPr>
        <w:t>Within fourteen (14) calendar days following receipt of the grievance by the Employer, representatives of the Employer and the Union shall meet in an attempt to resolve the grievance.  The time for said meeting may be extended by mutual agreement.  Within fourteen (14) calendar days following the Step 2 meeting, the Employer shall send the Union a written response to such meeting.</w:t>
      </w:r>
    </w:p>
    <w:p w:rsidR="00BA53B3" w:rsidRPr="0048742F" w:rsidP="00BA53B3" w14:paraId="6B8BB900" w14:textId="77777777">
      <w:pPr>
        <w:ind w:left="720"/>
        <w:jc w:val="both"/>
        <w:rPr>
          <w:rFonts w:cs="Times New Roman"/>
          <w:sz w:val="22"/>
          <w:szCs w:val="22"/>
        </w:rPr>
      </w:pPr>
      <w:r w:rsidRPr="0048742F">
        <w:rPr>
          <w:rFonts w:cs="Times New Roman"/>
          <w:sz w:val="22"/>
          <w:szCs w:val="22"/>
        </w:rPr>
        <w:t xml:space="preserve"> </w:t>
      </w:r>
    </w:p>
    <w:p w:rsidR="00BA53B3" w:rsidRPr="0048742F" w:rsidP="00BA53B3" w14:paraId="6A452CA9" w14:textId="6C98243F">
      <w:pPr>
        <w:ind w:left="720"/>
        <w:jc w:val="both"/>
        <w:rPr>
          <w:rFonts w:cs="Times New Roman"/>
          <w:sz w:val="22"/>
          <w:szCs w:val="22"/>
        </w:rPr>
      </w:pPr>
      <w:r w:rsidRPr="0048742F">
        <w:rPr>
          <w:rFonts w:cs="Times New Roman"/>
          <w:sz w:val="22"/>
          <w:szCs w:val="22"/>
          <w:u w:val="single"/>
        </w:rPr>
        <w:t>Step 3</w:t>
      </w:r>
      <w:r w:rsidRPr="0048742F">
        <w:rPr>
          <w:rFonts w:cs="Times New Roman"/>
          <w:sz w:val="22"/>
          <w:szCs w:val="22"/>
        </w:rPr>
        <w:t>. If the grievance is not resolved in Step 2, either party may refer the matter to arbitration.  Any demand for arbitration shall be in writing and must be received by the Employer within fourteen (14) calendar days following the Union’s receipt of the Employer’s Step 2 answer</w:t>
      </w:r>
      <w:r w:rsidRPr="0048742F" w:rsidR="00CE4F20">
        <w:rPr>
          <w:rFonts w:cs="Times New Roman"/>
          <w:sz w:val="22"/>
          <w:szCs w:val="22"/>
        </w:rPr>
        <w:t xml:space="preserve"> or from the date of the Employer’s Step 2 answer was due if no answer was provided</w:t>
      </w:r>
      <w:r w:rsidRPr="0048742F">
        <w:rPr>
          <w:rFonts w:cs="Times New Roman"/>
          <w:sz w:val="22"/>
          <w:szCs w:val="22"/>
        </w:rPr>
        <w:t>.</w:t>
      </w:r>
    </w:p>
    <w:p w:rsidR="00BA53B3" w:rsidRPr="0048742F" w:rsidP="00BA53B3" w14:paraId="7ACF2C61" w14:textId="77777777">
      <w:pPr>
        <w:ind w:left="720"/>
        <w:jc w:val="both"/>
        <w:rPr>
          <w:rFonts w:cs="Times New Roman"/>
          <w:sz w:val="22"/>
          <w:szCs w:val="22"/>
        </w:rPr>
      </w:pPr>
    </w:p>
    <w:p w:rsidR="00BA53B3" w:rsidRPr="0048742F" w:rsidP="00BA53B3" w14:paraId="78E66F09" w14:textId="2C6B122E">
      <w:pPr>
        <w:jc w:val="both"/>
        <w:rPr>
          <w:rFonts w:cs="Times New Roman"/>
          <w:sz w:val="22"/>
          <w:szCs w:val="22"/>
        </w:rPr>
      </w:pPr>
      <w:r w:rsidRPr="0048742F">
        <w:rPr>
          <w:rFonts w:cs="Times New Roman"/>
          <w:sz w:val="22"/>
          <w:szCs w:val="22"/>
          <w:u w:val="single"/>
        </w:rPr>
        <w:t>Section 3</w:t>
      </w:r>
      <w:r w:rsidRPr="0048742F">
        <w:rPr>
          <w:rFonts w:cs="Times New Roman"/>
          <w:sz w:val="22"/>
          <w:szCs w:val="22"/>
        </w:rPr>
        <w:t>.</w:t>
      </w:r>
      <w:r w:rsidRPr="0048742F">
        <w:rPr>
          <w:rFonts w:cs="Times New Roman"/>
          <w:sz w:val="22"/>
          <w:szCs w:val="22"/>
        </w:rPr>
        <w:tab/>
      </w:r>
      <w:r w:rsidRPr="0048742F">
        <w:rPr>
          <w:rFonts w:cs="Times New Roman"/>
          <w:sz w:val="22"/>
          <w:szCs w:val="22"/>
          <w:u w:val="single"/>
        </w:rPr>
        <w:t>Arbitrator selection</w:t>
      </w:r>
      <w:r w:rsidRPr="0048742F">
        <w:rPr>
          <w:rFonts w:cs="Times New Roman"/>
          <w:sz w:val="22"/>
          <w:szCs w:val="22"/>
        </w:rPr>
        <w:t xml:space="preserve">. A representative of the Employer and a representative of the Union shall attempt to agree on a neutral arbitrator.  In the absence of agreement, the parties shall request a list of nine (9) neutral arbitrators to be furnished by the Federal Mediation and Conciliation Service (FMCS) or the Bureau of Mediation Services (BMS).  The </w:t>
      </w:r>
      <w:r w:rsidRPr="0048742F" w:rsidR="00CA36F7">
        <w:rPr>
          <w:rFonts w:cs="Times New Roman"/>
          <w:sz w:val="22"/>
          <w:szCs w:val="22"/>
        </w:rPr>
        <w:t>parties shall use a coin toss to determine who shall strike first.</w:t>
      </w:r>
      <w:r w:rsidRPr="0048742F">
        <w:rPr>
          <w:rFonts w:cs="Times New Roman"/>
          <w:sz w:val="22"/>
          <w:szCs w:val="22"/>
        </w:rPr>
        <w:t xml:space="preserve"> The parties shall then alternately strike one name until eight names have been eliminated, and the one person whose name remains shall be the selected arbitrator.</w:t>
      </w:r>
    </w:p>
    <w:p w:rsidR="00BA53B3" w:rsidRPr="0048742F" w:rsidP="00BA53B3" w14:paraId="3B3E9864" w14:textId="77777777">
      <w:pPr>
        <w:ind w:left="720"/>
        <w:jc w:val="both"/>
        <w:rPr>
          <w:rFonts w:cs="Times New Roman"/>
          <w:sz w:val="22"/>
          <w:szCs w:val="22"/>
        </w:rPr>
      </w:pPr>
    </w:p>
    <w:p w:rsidR="00BA53B3" w:rsidRPr="0048742F" w:rsidP="00BA53B3" w14:paraId="6B69125C" w14:textId="7A0F6991">
      <w:pPr>
        <w:jc w:val="both"/>
        <w:rPr>
          <w:rFonts w:cs="Times New Roman"/>
          <w:sz w:val="22"/>
          <w:szCs w:val="22"/>
        </w:rPr>
      </w:pPr>
      <w:r w:rsidRPr="0048742F">
        <w:rPr>
          <w:rFonts w:cs="Times New Roman"/>
          <w:sz w:val="22"/>
          <w:szCs w:val="22"/>
          <w:u w:val="single"/>
        </w:rPr>
        <w:t>Section 4</w:t>
      </w:r>
      <w:r w:rsidRPr="0048742F">
        <w:rPr>
          <w:rFonts w:cs="Times New Roman"/>
          <w:sz w:val="22"/>
          <w:szCs w:val="22"/>
        </w:rPr>
        <w:t>.</w:t>
      </w:r>
      <w:r w:rsidRPr="0048742F">
        <w:rPr>
          <w:rFonts w:cs="Times New Roman"/>
          <w:sz w:val="22"/>
          <w:szCs w:val="22"/>
        </w:rPr>
        <w:tab/>
      </w:r>
      <w:r w:rsidRPr="0048742F">
        <w:rPr>
          <w:rFonts w:cs="Times New Roman"/>
          <w:sz w:val="22"/>
          <w:szCs w:val="22"/>
          <w:u w:val="single"/>
        </w:rPr>
        <w:t>Arbitration</w:t>
      </w:r>
      <w:r w:rsidRPr="0048742F">
        <w:rPr>
          <w:rFonts w:cs="Times New Roman"/>
          <w:sz w:val="22"/>
          <w:szCs w:val="22"/>
        </w:rPr>
        <w:t xml:space="preserve">. The authority of the arbitrator shall be limited to making an award relating to the interpretation of or adherence to the written provisions of the Agreement, and the arbitrator shall have no authority to add to, subtract from, ignore or modify in any way the terms and provisions of this Agreement. The award of the arbitrator shall be confined to the issues raised in the written grievance, and the arbitrator shall have no power to decide any other issues. The award of the arbitrator shall be final and binding upon the Union, the Employer, and the individual employee filing the grievance. The fees and expenses of the neutral arbitrator shall be divided equally between the Employer and the </w:t>
      </w:r>
      <w:r w:rsidRPr="0048742F" w:rsidR="006541C7">
        <w:rPr>
          <w:rFonts w:cs="Times New Roman"/>
          <w:sz w:val="22"/>
          <w:szCs w:val="22"/>
        </w:rPr>
        <w:t>Union</w:t>
      </w:r>
      <w:r w:rsidRPr="0048742F">
        <w:rPr>
          <w:rFonts w:cs="Times New Roman"/>
          <w:sz w:val="22"/>
          <w:szCs w:val="22"/>
        </w:rPr>
        <w:t>.</w:t>
      </w:r>
    </w:p>
    <w:p w:rsidR="00BA53B3" w:rsidRPr="0048742F" w:rsidP="00BA53B3" w14:paraId="38F2520D" w14:textId="77777777">
      <w:pPr>
        <w:ind w:left="720"/>
        <w:jc w:val="both"/>
        <w:rPr>
          <w:rFonts w:cs="Times New Roman"/>
          <w:sz w:val="22"/>
          <w:szCs w:val="22"/>
        </w:rPr>
      </w:pPr>
    </w:p>
    <w:p w:rsidR="00BA53B3" w:rsidRPr="0048742F" w:rsidP="00BA53B3" w14:paraId="434295AA" w14:textId="77777777">
      <w:pPr>
        <w:jc w:val="both"/>
        <w:rPr>
          <w:rFonts w:cs="Times New Roman"/>
          <w:sz w:val="22"/>
          <w:szCs w:val="22"/>
        </w:rPr>
      </w:pPr>
      <w:r w:rsidRPr="0048742F">
        <w:rPr>
          <w:rFonts w:cs="Times New Roman"/>
          <w:sz w:val="22"/>
          <w:szCs w:val="22"/>
          <w:u w:val="single"/>
        </w:rPr>
        <w:t>Section 5</w:t>
      </w:r>
      <w:r w:rsidRPr="0048742F">
        <w:rPr>
          <w:rFonts w:cs="Times New Roman"/>
          <w:sz w:val="22"/>
          <w:szCs w:val="22"/>
        </w:rPr>
        <w:t>.</w:t>
      </w:r>
      <w:r w:rsidRPr="0048742F">
        <w:rPr>
          <w:rFonts w:cs="Times New Roman"/>
          <w:sz w:val="22"/>
          <w:szCs w:val="22"/>
        </w:rPr>
        <w:tab/>
      </w:r>
      <w:r w:rsidRPr="0048742F">
        <w:rPr>
          <w:rFonts w:cs="Times New Roman"/>
          <w:sz w:val="22"/>
          <w:szCs w:val="22"/>
          <w:u w:val="single"/>
        </w:rPr>
        <w:t>Time limits</w:t>
      </w:r>
      <w:r w:rsidRPr="0048742F">
        <w:rPr>
          <w:rFonts w:cs="Times New Roman"/>
          <w:sz w:val="22"/>
          <w:szCs w:val="22"/>
        </w:rPr>
        <w:t>. The time limitations set forth herein relating to the time for filing a grievance and the demand for arbitration shall be mandatory.  Failure to follow said time limitations shall result in the grievance being permanently barred, waived, and forfeited, and it shall not be submitted to arbitration.  The time limitations provided herein may be extended by mutual written agreement of the parties.</w:t>
      </w:r>
    </w:p>
    <w:p w:rsidR="00BA53B3" w:rsidRPr="0048742F" w:rsidP="00BA53B3" w14:paraId="6C746589" w14:textId="77777777">
      <w:pPr>
        <w:ind w:left="720"/>
        <w:jc w:val="both"/>
        <w:rPr>
          <w:rFonts w:cs="Times New Roman"/>
          <w:sz w:val="22"/>
          <w:szCs w:val="22"/>
        </w:rPr>
      </w:pPr>
    </w:p>
    <w:p w:rsidR="00BA53B3" w:rsidRPr="0048742F" w:rsidP="00BA53B3" w14:paraId="48681D40" w14:textId="77777777">
      <w:pPr>
        <w:jc w:val="both"/>
        <w:rPr>
          <w:rFonts w:cs="Times New Roman"/>
          <w:sz w:val="22"/>
          <w:szCs w:val="22"/>
        </w:rPr>
      </w:pPr>
      <w:r w:rsidRPr="0048742F">
        <w:rPr>
          <w:rFonts w:cs="Times New Roman"/>
          <w:sz w:val="22"/>
          <w:szCs w:val="22"/>
          <w:u w:val="single"/>
        </w:rPr>
        <w:t>Section 6</w:t>
      </w:r>
      <w:r w:rsidRPr="0048742F">
        <w:rPr>
          <w:rFonts w:cs="Times New Roman"/>
          <w:sz w:val="22"/>
          <w:szCs w:val="22"/>
        </w:rPr>
        <w:t>.</w:t>
      </w:r>
      <w:r w:rsidRPr="0048742F">
        <w:rPr>
          <w:rFonts w:cs="Times New Roman"/>
          <w:sz w:val="22"/>
          <w:szCs w:val="22"/>
        </w:rPr>
        <w:tab/>
      </w:r>
      <w:r w:rsidRPr="0048742F">
        <w:rPr>
          <w:rFonts w:cs="Times New Roman"/>
          <w:sz w:val="22"/>
          <w:szCs w:val="22"/>
          <w:u w:val="single"/>
        </w:rPr>
        <w:t>Grievance mediation</w:t>
      </w:r>
      <w:r w:rsidRPr="0048742F">
        <w:rPr>
          <w:rFonts w:cs="Times New Roman"/>
          <w:sz w:val="22"/>
          <w:szCs w:val="22"/>
        </w:rPr>
        <w:t>. If the grievance is not resolved as part of Step 2, mediation under the auspices of FMCS or BMS may be requested by either party, but mediation is not required of either party.  A request for mediation shall not alter the deadline for making a timely demand for arbitration. No official records of the mediation sessions will be kept or distributed except that any agreement reached shall be reduced to writing. No discussions, actions, proposals, or anything said or done by either party or the mediator, either verbally or in writing, may be used in the arbitration process.</w:t>
      </w:r>
    </w:p>
    <w:bookmarkEnd w:id="0"/>
    <w:p w:rsidR="003A1469" w:rsidRPr="0048742F" w:rsidP="003A1469" w14:paraId="3C43629E" w14:textId="77777777">
      <w:pPr>
        <w:jc w:val="both"/>
        <w:rPr>
          <w:rFonts w:cs="Times New Roman"/>
          <w:sz w:val="22"/>
          <w:szCs w:val="22"/>
        </w:rPr>
      </w:pPr>
    </w:p>
    <w:p w:rsidR="003A1469" w:rsidRPr="0048742F" w:rsidP="003A1469" w14:paraId="002B0FDC" w14:textId="32D781AF">
      <w:pPr>
        <w:jc w:val="both"/>
        <w:rPr>
          <w:rFonts w:cs="Times New Roman"/>
          <w:sz w:val="22"/>
          <w:szCs w:val="22"/>
        </w:rPr>
      </w:pPr>
      <w:r w:rsidRPr="0048742F">
        <w:rPr>
          <w:rFonts w:cs="Times New Roman"/>
          <w:sz w:val="22"/>
          <w:szCs w:val="22"/>
          <w:u w:val="single"/>
        </w:rPr>
        <w:t>Section 7</w:t>
      </w:r>
      <w:r w:rsidRPr="0048742F">
        <w:rPr>
          <w:rFonts w:cs="Times New Roman"/>
          <w:sz w:val="22"/>
          <w:szCs w:val="22"/>
        </w:rPr>
        <w:t>.</w:t>
      </w:r>
      <w:r w:rsidRPr="0048742F">
        <w:rPr>
          <w:rFonts w:cs="Times New Roman"/>
          <w:sz w:val="22"/>
          <w:szCs w:val="22"/>
        </w:rPr>
        <w:tab/>
      </w:r>
      <w:r w:rsidRPr="0048742F" w:rsidR="002340E2">
        <w:rPr>
          <w:rFonts w:cs="Times New Roman"/>
          <w:sz w:val="22"/>
          <w:szCs w:val="22"/>
          <w:u w:val="single"/>
        </w:rPr>
        <w:t>Union</w:t>
      </w:r>
      <w:r w:rsidRPr="0048742F">
        <w:rPr>
          <w:rFonts w:cs="Times New Roman"/>
          <w:sz w:val="22"/>
          <w:szCs w:val="22"/>
          <w:u w:val="single"/>
        </w:rPr>
        <w:t xml:space="preserve"> Stewards</w:t>
      </w:r>
      <w:r w:rsidRPr="0048742F">
        <w:rPr>
          <w:rFonts w:cs="Times New Roman"/>
          <w:sz w:val="22"/>
          <w:szCs w:val="22"/>
        </w:rPr>
        <w:t xml:space="preserve">. A </w:t>
      </w:r>
      <w:r w:rsidRPr="0048742F" w:rsidR="0056653C">
        <w:rPr>
          <w:rFonts w:cs="Times New Roman"/>
          <w:sz w:val="22"/>
          <w:szCs w:val="22"/>
        </w:rPr>
        <w:t>union</w:t>
      </w:r>
      <w:r w:rsidRPr="0048742F">
        <w:rPr>
          <w:rFonts w:cs="Times New Roman"/>
          <w:sz w:val="22"/>
          <w:szCs w:val="22"/>
        </w:rPr>
        <w:t xml:space="preserve"> steward shall be</w:t>
      </w:r>
      <w:r w:rsidRPr="0048742F" w:rsidR="00924FC3">
        <w:rPr>
          <w:rFonts w:cs="Times New Roman"/>
          <w:sz w:val="22"/>
          <w:szCs w:val="22"/>
        </w:rPr>
        <w:t xml:space="preserve"> a</w:t>
      </w:r>
      <w:r w:rsidRPr="0048742F">
        <w:rPr>
          <w:rFonts w:cs="Times New Roman"/>
          <w:sz w:val="22"/>
          <w:szCs w:val="22"/>
        </w:rPr>
        <w:t xml:space="preserve">llowed a reasonable amount of time without loss of pay during working hours </w:t>
      </w:r>
      <w:r w:rsidRPr="0048742F" w:rsidR="00924FC3">
        <w:rPr>
          <w:rFonts w:cs="Times New Roman"/>
          <w:sz w:val="22"/>
          <w:szCs w:val="22"/>
        </w:rPr>
        <w:t>t</w:t>
      </w:r>
      <w:r w:rsidRPr="0048742F" w:rsidR="00924FC3">
        <w:rPr>
          <w:rFonts w:eastAsia="Calibri" w:cs="Times New Roman"/>
          <w:sz w:val="22"/>
          <w:szCs w:val="22"/>
        </w:rPr>
        <w:t xml:space="preserve">o </w:t>
      </w:r>
      <w:r w:rsidRPr="00641B74" w:rsidR="00651035">
        <w:rPr>
          <w:rFonts w:eastAsia="Calibri" w:cs="Times New Roman"/>
          <w:sz w:val="22"/>
          <w:szCs w:val="22"/>
          <w:highlight w:val="yellow"/>
        </w:rPr>
        <w:t>schedule and</w:t>
      </w:r>
      <w:r w:rsidR="00651035">
        <w:rPr>
          <w:rFonts w:eastAsia="Calibri" w:cs="Times New Roman"/>
          <w:sz w:val="22"/>
          <w:szCs w:val="22"/>
        </w:rPr>
        <w:t xml:space="preserve"> </w:t>
      </w:r>
      <w:r w:rsidRPr="0048742F" w:rsidR="00924FC3">
        <w:rPr>
          <w:rFonts w:eastAsia="Calibri" w:cs="Times New Roman"/>
          <w:sz w:val="22"/>
          <w:szCs w:val="22"/>
        </w:rPr>
        <w:t>attend grievance meetings held pursuant to Step 1 and 2 of this Article.</w:t>
      </w:r>
      <w:r w:rsidR="0049025F">
        <w:rPr>
          <w:rFonts w:eastAsia="Calibri" w:cs="Times New Roman"/>
          <w:sz w:val="22"/>
          <w:szCs w:val="22"/>
        </w:rPr>
        <w:t xml:space="preserve">  </w:t>
      </w:r>
      <w:r w:rsidRPr="0049025F" w:rsidR="0049025F">
        <w:rPr>
          <w:rFonts w:eastAsia="Calibri" w:cs="Times New Roman"/>
          <w:sz w:val="22"/>
          <w:szCs w:val="22"/>
          <w:highlight w:val="yellow"/>
        </w:rPr>
        <w:t>A union steward may meet with an affected bargaining unit employee regarding a grievance or potential grievance during the non-working time of both employees.</w:t>
      </w:r>
    </w:p>
    <w:p w:rsidR="00924FC3" w:rsidRPr="0048742F" w:rsidP="00924FC3" w14:paraId="1D21241C" w14:textId="77777777">
      <w:pPr>
        <w:jc w:val="both"/>
        <w:rPr>
          <w:rFonts w:cs="Times New Roman"/>
          <w:sz w:val="22"/>
          <w:szCs w:val="22"/>
        </w:rPr>
      </w:pPr>
    </w:p>
    <w:p w:rsidR="00924FC3" w:rsidRPr="003E6156" w:rsidP="00924FC3" w14:paraId="1B730A22" w14:textId="37FD1EF8">
      <w:pPr>
        <w:jc w:val="both"/>
        <w:rPr>
          <w:rFonts w:cs="Times New Roman"/>
          <w:sz w:val="22"/>
          <w:szCs w:val="22"/>
        </w:rPr>
      </w:pPr>
      <w:r w:rsidRPr="0048742F">
        <w:rPr>
          <w:rFonts w:cs="Times New Roman"/>
          <w:sz w:val="22"/>
          <w:szCs w:val="22"/>
          <w:u w:val="single"/>
        </w:rPr>
        <w:t xml:space="preserve">Section </w:t>
      </w:r>
      <w:r w:rsidRPr="0048742F" w:rsidR="00856B44">
        <w:rPr>
          <w:rFonts w:cs="Times New Roman"/>
          <w:sz w:val="22"/>
          <w:szCs w:val="22"/>
          <w:u w:val="single"/>
        </w:rPr>
        <w:t>8</w:t>
      </w:r>
      <w:r w:rsidRPr="0048742F">
        <w:rPr>
          <w:rFonts w:cs="Times New Roman"/>
          <w:sz w:val="22"/>
          <w:szCs w:val="22"/>
        </w:rPr>
        <w:t>.</w:t>
      </w:r>
      <w:r w:rsidRPr="0048742F">
        <w:rPr>
          <w:rFonts w:cs="Times New Roman"/>
          <w:sz w:val="22"/>
          <w:szCs w:val="22"/>
        </w:rPr>
        <w:tab/>
      </w:r>
      <w:r w:rsidRPr="00AD50FE" w:rsidR="00AD50FE">
        <w:rPr>
          <w:rFonts w:cs="Times New Roman"/>
          <w:sz w:val="22"/>
          <w:szCs w:val="22"/>
          <w:u w:val="single"/>
        </w:rPr>
        <w:t xml:space="preserve">Grievance </w:t>
      </w:r>
      <w:r w:rsidRPr="0048742F">
        <w:rPr>
          <w:rFonts w:cs="Times New Roman"/>
          <w:sz w:val="22"/>
          <w:szCs w:val="22"/>
          <w:u w:val="single"/>
        </w:rPr>
        <w:t>Files</w:t>
      </w:r>
      <w:r w:rsidRPr="0048742F">
        <w:rPr>
          <w:rFonts w:cs="Times New Roman"/>
          <w:sz w:val="22"/>
          <w:szCs w:val="22"/>
        </w:rPr>
        <w:t>. Grievance files shall be maintained separately from an employee’s personnel file.</w:t>
      </w:r>
    </w:p>
    <w:p w:rsidR="00E534F8" w:rsidRPr="003E6156" w:rsidP="00923AE4" w14:paraId="5E57E07F" w14:textId="77777777">
      <w:pPr>
        <w:rPr>
          <w:rFonts w:eastAsia="Calibri" w:cs="Times New Roman"/>
          <w:b/>
          <w:bCs/>
          <w:sz w:val="22"/>
          <w:szCs w:val="22"/>
        </w:rPr>
      </w:pPr>
    </w:p>
    <w:p w:rsidR="00923AE4" w:rsidRPr="003E6156" w:rsidP="00923AE4" w14:paraId="50DB1E26" w14:textId="39DAA822">
      <w:pPr>
        <w:rPr>
          <w:rFonts w:eastAsia="Calibri" w:cs="Times New Roman"/>
          <w:b/>
          <w:bCs/>
          <w:sz w:val="22"/>
          <w:szCs w:val="22"/>
        </w:rPr>
      </w:pPr>
      <w:r w:rsidRPr="003E6156">
        <w:rPr>
          <w:rFonts w:eastAsia="Calibri" w:cs="Times New Roman"/>
          <w:b/>
          <w:bCs/>
          <w:sz w:val="22"/>
          <w:szCs w:val="22"/>
          <w:u w:val="single"/>
          <w:lang w:val="en"/>
        </w:rPr>
        <w:t>UNION PROPOSAL 13</w:t>
      </w:r>
      <w:r w:rsidRPr="003E6156">
        <w:rPr>
          <w:rFonts w:eastAsia="Calibri" w:cs="Times New Roman"/>
          <w:b/>
          <w:bCs/>
          <w:sz w:val="22"/>
          <w:szCs w:val="22"/>
          <w:lang w:val="en"/>
        </w:rPr>
        <w:t xml:space="preserve"> – Personnel Records</w:t>
      </w:r>
    </w:p>
    <w:p w:rsidR="00923AE4" w:rsidRPr="003E6156" w:rsidP="00923AE4" w14:paraId="01207F82" w14:textId="77777777">
      <w:pPr>
        <w:rPr>
          <w:rFonts w:eastAsia="Calibri" w:cs="Times New Roman"/>
          <w:sz w:val="22"/>
          <w:szCs w:val="22"/>
        </w:rPr>
      </w:pPr>
    </w:p>
    <w:p w:rsidR="00923AE4" w:rsidRPr="003E6156" w:rsidP="00923AE4" w14:paraId="56C860B0" w14:textId="5A4BE439">
      <w:pPr>
        <w:rPr>
          <w:rFonts w:eastAsia="Calibri" w:cs="Times New Roman"/>
          <w:b/>
          <w:bCs/>
          <w:sz w:val="22"/>
          <w:szCs w:val="22"/>
        </w:rPr>
      </w:pPr>
      <w:r w:rsidRPr="003E6156">
        <w:rPr>
          <w:rFonts w:eastAsia="Calibri" w:cs="Times New Roman"/>
          <w:b/>
          <w:bCs/>
          <w:sz w:val="22"/>
          <w:szCs w:val="22"/>
        </w:rPr>
        <w:t>ER Response:</w:t>
      </w:r>
      <w:r w:rsidRPr="003E6156">
        <w:rPr>
          <w:rFonts w:eastAsia="Calibri" w:cs="Times New Roman"/>
          <w:sz w:val="22"/>
          <w:szCs w:val="22"/>
        </w:rPr>
        <w:t xml:space="preserve"> </w:t>
      </w:r>
      <w:r w:rsidRPr="003E6156">
        <w:rPr>
          <w:rFonts w:eastAsia="Calibri" w:cs="Times New Roman"/>
          <w:i/>
          <w:iCs/>
          <w:sz w:val="22"/>
          <w:szCs w:val="22"/>
        </w:rPr>
        <w:t>See</w:t>
      </w:r>
      <w:r w:rsidRPr="003E6156">
        <w:rPr>
          <w:rFonts w:eastAsia="Calibri" w:cs="Times New Roman"/>
          <w:sz w:val="22"/>
          <w:szCs w:val="22"/>
        </w:rPr>
        <w:t xml:space="preserve"> ER 16.</w:t>
      </w:r>
    </w:p>
    <w:p w:rsidR="001B1BE8" w:rsidRPr="003E6156" w:rsidP="00923AE4" w14:paraId="7779E781" w14:textId="77777777">
      <w:pPr>
        <w:rPr>
          <w:rFonts w:eastAsia="Times New Roman" w:cs="Times New Roman"/>
          <w:b/>
          <w:bCs/>
          <w:color w:val="000000"/>
          <w:sz w:val="22"/>
          <w:szCs w:val="22"/>
          <w:u w:val="single"/>
        </w:rPr>
      </w:pPr>
    </w:p>
    <w:p w:rsidR="00923AE4" w:rsidRPr="003E6156" w:rsidP="00923AE4" w14:paraId="5ED67DB3" w14:textId="5B7CFB2C">
      <w:pPr>
        <w:keepNext/>
        <w:keepLines/>
        <w:outlineLvl w:val="0"/>
        <w:rPr>
          <w:rFonts w:eastAsia="Times New Roman" w:cs="Times New Roman"/>
          <w:b/>
          <w:bCs/>
          <w:sz w:val="22"/>
          <w:szCs w:val="22"/>
        </w:rPr>
      </w:pPr>
      <w:r w:rsidRPr="003E6156">
        <w:rPr>
          <w:rFonts w:eastAsia="Times New Roman" w:cs="Times New Roman"/>
          <w:b/>
          <w:bCs/>
          <w:sz w:val="22"/>
          <w:szCs w:val="22"/>
          <w:u w:val="single"/>
        </w:rPr>
        <w:t>Employer 16</w:t>
      </w:r>
      <w:r w:rsidRPr="003E6156">
        <w:rPr>
          <w:rFonts w:eastAsia="Times New Roman" w:cs="Times New Roman"/>
          <w:b/>
          <w:bCs/>
          <w:sz w:val="22"/>
          <w:szCs w:val="22"/>
        </w:rPr>
        <w:t xml:space="preserve"> – Personnel File </w:t>
      </w:r>
      <w:r w:rsidRPr="003E6156">
        <w:rPr>
          <w:rFonts w:cs="Times New Roman"/>
          <w:b/>
          <w:bCs/>
          <w:sz w:val="22"/>
          <w:szCs w:val="22"/>
        </w:rPr>
        <w:t>[</w:t>
      </w:r>
      <w:r w:rsidRPr="00641B74" w:rsidR="00641B74">
        <w:rPr>
          <w:rFonts w:cs="Times New Roman"/>
          <w:b/>
          <w:bCs/>
          <w:sz w:val="22"/>
          <w:szCs w:val="22"/>
          <w:highlight w:val="green"/>
        </w:rPr>
        <w:t>T</w:t>
      </w:r>
      <w:r w:rsidR="007A1F77">
        <w:rPr>
          <w:rFonts w:cs="Times New Roman"/>
          <w:b/>
          <w:bCs/>
          <w:sz w:val="22"/>
          <w:szCs w:val="22"/>
          <w:highlight w:val="green"/>
        </w:rPr>
        <w:t>A-08-13-26</w:t>
      </w:r>
      <w:r w:rsidR="00641B74">
        <w:rPr>
          <w:rFonts w:cs="Times New Roman"/>
          <w:b/>
          <w:bCs/>
          <w:sz w:val="22"/>
          <w:szCs w:val="22"/>
        </w:rPr>
        <w:t>]</w:t>
      </w:r>
    </w:p>
    <w:p w:rsidR="00923AE4" w:rsidRPr="003E6156" w:rsidP="00923AE4" w14:paraId="65A130C3" w14:textId="77777777">
      <w:pPr>
        <w:rPr>
          <w:rFonts w:eastAsia="Calibri" w:cs="Times New Roman"/>
          <w:b/>
          <w:bCs/>
          <w:color w:val="1D1B11" w:themeColor="background2" w:themeShade="1A"/>
          <w:sz w:val="22"/>
          <w:szCs w:val="22"/>
        </w:rPr>
      </w:pPr>
    </w:p>
    <w:p w:rsidR="00923AE4" w:rsidRPr="003E6156" w:rsidP="00923AE4" w14:paraId="73D8A8E4" w14:textId="77777777">
      <w:pPr>
        <w:jc w:val="center"/>
        <w:rPr>
          <w:rFonts w:cs="Times New Roman"/>
          <w:b/>
          <w:bCs/>
          <w:color w:val="1D1B11" w:themeColor="background2" w:themeShade="1A"/>
          <w:sz w:val="22"/>
          <w:szCs w:val="22"/>
        </w:rPr>
      </w:pPr>
      <w:r w:rsidRPr="003E6156">
        <w:rPr>
          <w:rFonts w:cs="Times New Roman"/>
          <w:b/>
          <w:bCs/>
          <w:color w:val="1D1B11" w:themeColor="background2" w:themeShade="1A"/>
          <w:sz w:val="22"/>
          <w:szCs w:val="22"/>
        </w:rPr>
        <w:t xml:space="preserve">ARTICLE __ </w:t>
      </w:r>
    </w:p>
    <w:p w:rsidR="00923AE4" w:rsidRPr="003E6156" w:rsidP="00923AE4" w14:paraId="59D41CED" w14:textId="77777777">
      <w:pPr>
        <w:jc w:val="center"/>
        <w:rPr>
          <w:rFonts w:eastAsia="Calibri" w:cs="Times New Roman"/>
          <w:b/>
          <w:bCs/>
          <w:sz w:val="22"/>
          <w:szCs w:val="22"/>
        </w:rPr>
      </w:pPr>
      <w:r w:rsidRPr="003E6156">
        <w:rPr>
          <w:rFonts w:eastAsia="Calibri" w:cs="Times New Roman"/>
          <w:b/>
          <w:bCs/>
          <w:sz w:val="22"/>
          <w:szCs w:val="22"/>
        </w:rPr>
        <w:t>PERSONNEL FILE</w:t>
      </w:r>
    </w:p>
    <w:p w:rsidR="00923AE4" w:rsidRPr="003E6156" w:rsidP="00923AE4" w14:paraId="396691BB" w14:textId="77777777">
      <w:pPr>
        <w:jc w:val="both"/>
        <w:rPr>
          <w:rFonts w:cs="Times New Roman"/>
          <w:color w:val="1D1B11" w:themeColor="background2" w:themeShade="1A"/>
          <w:sz w:val="22"/>
          <w:szCs w:val="22"/>
        </w:rPr>
      </w:pPr>
    </w:p>
    <w:p w:rsidR="00923AE4" w:rsidRPr="00641B74" w:rsidP="00923AE4" w14:paraId="2EF18069" w14:textId="5F409603">
      <w:pPr>
        <w:jc w:val="both"/>
        <w:rPr>
          <w:rFonts w:eastAsia="Calibri" w:cs="Times New Roman"/>
          <w:b/>
          <w:bCs/>
          <w:color w:val="1D1B11" w:themeColor="background2" w:themeShade="1A"/>
          <w:sz w:val="22"/>
          <w:szCs w:val="22"/>
        </w:rPr>
      </w:pPr>
      <w:r w:rsidRPr="00641B74">
        <w:rPr>
          <w:rFonts w:cs="Times New Roman"/>
          <w:color w:val="1D1B11" w:themeColor="background2" w:themeShade="1A"/>
          <w:sz w:val="22"/>
          <w:szCs w:val="22"/>
          <w:u w:val="single"/>
        </w:rPr>
        <w:t>Section 1</w:t>
      </w:r>
      <w:r w:rsidRPr="00641B74">
        <w:rPr>
          <w:rFonts w:cs="Times New Roman"/>
          <w:color w:val="1D1B11" w:themeColor="background2" w:themeShade="1A"/>
          <w:sz w:val="22"/>
          <w:szCs w:val="22"/>
        </w:rPr>
        <w:t xml:space="preserve">. </w:t>
      </w:r>
      <w:r w:rsidRPr="00641B74">
        <w:rPr>
          <w:rFonts w:cs="Times New Roman"/>
          <w:color w:val="1D1B11" w:themeColor="background2" w:themeShade="1A"/>
          <w:sz w:val="22"/>
          <w:szCs w:val="22"/>
        </w:rPr>
        <w:tab/>
      </w:r>
      <w:r w:rsidRPr="00641B74">
        <w:rPr>
          <w:rFonts w:cs="Times New Roman"/>
          <w:color w:val="1D1B11" w:themeColor="background2" w:themeShade="1A"/>
          <w:sz w:val="22"/>
          <w:szCs w:val="22"/>
        </w:rPr>
        <w:t>An employee shall be allowed to inspect and copy the employee’s personnel record in accordance with any applicable federal, state, or local law.</w:t>
      </w:r>
    </w:p>
    <w:p w:rsidR="009F7701" w:rsidRPr="00641B74" w:rsidP="00E67747" w14:paraId="2313178D" w14:textId="77777777">
      <w:pPr>
        <w:rPr>
          <w:rFonts w:eastAsia="Calibri" w:cs="Times New Roman"/>
          <w:b/>
          <w:bCs/>
          <w:sz w:val="22"/>
          <w:szCs w:val="22"/>
        </w:rPr>
      </w:pPr>
    </w:p>
    <w:p w:rsidR="0084175E" w:rsidRPr="0084175E" w:rsidP="00E67747" w14:paraId="7EBEBF20" w14:textId="06638072">
      <w:pPr>
        <w:rPr>
          <w:rFonts w:eastAsia="Calibri" w:cs="Times New Roman"/>
          <w:b/>
          <w:bCs/>
          <w:sz w:val="22"/>
          <w:szCs w:val="22"/>
        </w:rPr>
      </w:pPr>
      <w:r w:rsidRPr="00641B74">
        <w:rPr>
          <w:rFonts w:eastAsia="Calibri" w:cs="Times New Roman"/>
          <w:sz w:val="22"/>
          <w:szCs w:val="22"/>
          <w:u w:val="single"/>
        </w:rPr>
        <w:t>Section 2</w:t>
      </w:r>
      <w:r w:rsidRPr="00641B74">
        <w:rPr>
          <w:rFonts w:eastAsia="Calibri" w:cs="Times New Roman"/>
          <w:sz w:val="22"/>
          <w:szCs w:val="22"/>
        </w:rPr>
        <w:t xml:space="preserve">.  </w:t>
      </w:r>
      <w:r w:rsidRPr="00641B74">
        <w:rPr>
          <w:rFonts w:eastAsia="Calibri" w:cs="Times New Roman"/>
          <w:sz w:val="22"/>
          <w:szCs w:val="22"/>
        </w:rPr>
        <w:tab/>
      </w:r>
      <w:r w:rsidRPr="00641B74" w:rsidR="00C20CF0">
        <w:rPr>
          <w:rFonts w:eastAsia="Calibri" w:cs="Times New Roman"/>
          <w:sz w:val="22"/>
          <w:szCs w:val="22"/>
        </w:rPr>
        <w:t>The Employer will provide an employee with a copy of or notice of any performance or wage-related document added to the employee’s personnel file.</w:t>
      </w:r>
    </w:p>
    <w:p w:rsidR="006D554E" w:rsidRPr="003E6156" w:rsidP="00FD63B0" w14:paraId="3541352C" w14:textId="77777777">
      <w:pPr>
        <w:rPr>
          <w:rFonts w:eastAsia="Calibri" w:cs="Times New Roman"/>
          <w:b/>
          <w:bCs/>
          <w:sz w:val="22"/>
          <w:szCs w:val="22"/>
        </w:rPr>
      </w:pPr>
    </w:p>
    <w:p w:rsidR="001952EC" w:rsidRPr="003E6156" w:rsidP="004B5BFB" w14:paraId="7B22E08D" w14:textId="0DAEB9B1">
      <w:pPr>
        <w:jc w:val="both"/>
        <w:rPr>
          <w:rFonts w:cs="Times New Roman"/>
          <w:sz w:val="22"/>
          <w:szCs w:val="22"/>
        </w:rPr>
      </w:pPr>
      <w:r w:rsidRPr="003E6156">
        <w:rPr>
          <w:rFonts w:cs="Times New Roman"/>
          <w:i/>
          <w:iCs/>
          <w:sz w:val="22"/>
          <w:szCs w:val="22"/>
        </w:rPr>
        <w:t xml:space="preserve">The </w:t>
      </w:r>
      <w:r w:rsidRPr="003E6156" w:rsidR="00053288">
        <w:rPr>
          <w:rFonts w:cs="Times New Roman"/>
          <w:i/>
          <w:iCs/>
          <w:sz w:val="22"/>
          <w:szCs w:val="22"/>
        </w:rPr>
        <w:t>Employer</w:t>
      </w:r>
      <w:r w:rsidRPr="003E6156">
        <w:rPr>
          <w:rFonts w:cs="Times New Roman"/>
          <w:i/>
          <w:iCs/>
          <w:sz w:val="22"/>
          <w:szCs w:val="22"/>
        </w:rPr>
        <w:t xml:space="preserve"> reserves the unconditional right to add to, delete, or modify any of these proposals prior to a final agreement on all terms.</w:t>
      </w:r>
    </w:p>
    <w:sectPr w:rsidSect="00AF4909">
      <w:footerReference w:type="even" r:id="rId5"/>
      <w:footerReference w:type="default" r:id="rId6"/>
      <w:footerReference w:type="firs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Omega">
    <w:altName w:val="Segoe UI"/>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55 Roma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A4F" w:rsidP="00551598" w14:paraId="1977CAE6" w14:textId="77777777">
    <w:pPr>
      <w:pStyle w:val="DocID"/>
    </w:pPr>
    <w:bookmarkStart w:id="1" w:name="_iDocIDField3254674a-02dd-4b13-9fa6-60e2"/>
    <w:r>
      <w:t>4318998.v3</w:t>
    </w:r>
    <w:bookmarkEnd w:id="1"/>
  </w:p>
  <w:bookmarkStart w:id="2" w:name="_iDocIDFielde4fa7a18-5111-4e35-9fc4-b35a"/>
  <w:p w:rsidR="00790A4F" w14:paraId="23AF919A" w14:textId="77777777">
    <w:pPr>
      <w:pStyle w:val="DocID"/>
    </w:pPr>
    <w:r>
      <w:t>4804963.v1</w:t>
    </w:r>
    <w:bookmarkEnd w:id="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A4F" w:rsidRPr="003F7469" w:rsidP="003F7469" w14:paraId="4A02DE37" w14:textId="77777777">
    <w:pPr>
      <w:pStyle w:val="Footer"/>
      <w:rPr>
        <w:rFonts w:asciiTheme="minorHAnsi" w:hAnsiTheme="minorHAnsi" w:cstheme="minorHAnsi"/>
        <w:sz w:val="20"/>
      </w:rPr>
    </w:pPr>
    <w:r>
      <w:tab/>
    </w:r>
    <w:r w:rsidRPr="00863D62">
      <w:rPr>
        <w:rFonts w:asciiTheme="minorHAnsi" w:hAnsiTheme="minorHAnsi" w:cstheme="minorHAnsi"/>
        <w:sz w:val="20"/>
      </w:rPr>
      <w:fldChar w:fldCharType="begin"/>
    </w:r>
    <w:r w:rsidRPr="00863D62">
      <w:rPr>
        <w:rFonts w:asciiTheme="minorHAnsi" w:hAnsiTheme="minorHAnsi" w:cstheme="minorHAnsi"/>
        <w:sz w:val="20"/>
      </w:rPr>
      <w:instrText xml:space="preserve"> PAGE   \* MERGEFORMAT </w:instrText>
    </w:r>
    <w:r w:rsidRPr="00863D62">
      <w:rPr>
        <w:rFonts w:asciiTheme="minorHAnsi" w:hAnsiTheme="minorHAnsi" w:cstheme="minorHAnsi"/>
        <w:sz w:val="20"/>
      </w:rPr>
      <w:fldChar w:fldCharType="separate"/>
    </w:r>
    <w:r>
      <w:rPr>
        <w:rFonts w:cstheme="minorHAnsi"/>
        <w:sz w:val="20"/>
      </w:rPr>
      <w:t>1</w:t>
    </w:r>
    <w:r w:rsidRPr="00863D62">
      <w:rPr>
        <w:rFonts w:asciiTheme="minorHAnsi" w:hAnsiTheme="minorHAnsi" w:cstheme="minorHAnsi"/>
        <w:noProof/>
        <w:sz w:val="20"/>
      </w:rPr>
      <w:fldChar w:fldCharType="end"/>
    </w:r>
  </w:p>
  <w:bookmarkStart w:id="3" w:name="_iDocIDFieldd12d98de-de63-4181-a170-66c5"/>
  <w:p w:rsidR="00790A4F" w14:paraId="6B13B2A7" w14:textId="77777777">
    <w:pPr>
      <w:pStyle w:val="DocID"/>
    </w:pPr>
    <w:r>
      <w:t>4804963.v1</w:t>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A4F" w:rsidP="00A61EE0" w14:paraId="2C117672" w14:textId="77777777">
    <w:pPr>
      <w:pStyle w:val="DocID"/>
    </w:pPr>
    <w:bookmarkStart w:id="4" w:name="_iDocIDFieldd0b83d44-6f55-4eb2-9037-4e04"/>
    <w:r>
      <w:t>4318998.v3</w:t>
    </w:r>
    <w:bookmarkEnd w:id="4"/>
  </w:p>
  <w:bookmarkStart w:id="5" w:name="_iDocIDField9064e149-4738-4182-a075-67c9"/>
  <w:p w:rsidR="00790A4F" w14:paraId="34F9C071" w14:textId="77777777">
    <w:pPr>
      <w:pStyle w:val="DocID"/>
    </w:pPr>
    <w:r>
      <w:t>4804963.v1</w:t>
    </w:r>
    <w:bookmarkEnd w:id="5"/>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6D11E6"/>
    <w:multiLevelType w:val="hybridMultilevel"/>
    <w:tmpl w:val="D1949344"/>
    <w:lvl w:ilvl="0">
      <w:start w:val="1"/>
      <w:numFmt w:val="decimal"/>
      <w:lvlText w:val="%1."/>
      <w:lvlJc w:val="left"/>
      <w:pPr>
        <w:ind w:left="144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B3D3218"/>
    <w:multiLevelType w:val="hybridMultilevel"/>
    <w:tmpl w:val="F462121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3D35474"/>
    <w:multiLevelType w:val="hybridMultilevel"/>
    <w:tmpl w:val="AE9E7C3E"/>
    <w:lvl w:ilvl="0">
      <w:start w:val="1"/>
      <w:numFmt w:val="bullet"/>
      <w:lvlText w:val=""/>
      <w:lvlJc w:val="left"/>
      <w:pPr>
        <w:ind w:left="1800" w:hanging="360"/>
      </w:pPr>
      <w:rPr>
        <w:rFonts w:ascii="Wingdings" w:hAnsi="Wingdings"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nsid w:val="388457D5"/>
    <w:multiLevelType w:val="hybridMultilevel"/>
    <w:tmpl w:val="C35A07B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1BF5559"/>
    <w:multiLevelType w:val="multilevel"/>
    <w:tmpl w:val="08E23B7A"/>
    <w:name w:val="Legal Numbering (2 Levels)"/>
    <w:lvl w:ilvl="0">
      <w:start w:val="1"/>
      <w:numFmt w:val="decimal"/>
      <w:pStyle w:val="Heading1"/>
      <w:suff w:val="space"/>
      <w:lvlText w:val="article %1:"/>
      <w:lvlJc w:val="left"/>
      <w:pPr>
        <w:ind w:left="0" w:firstLine="0"/>
      </w:pPr>
      <w:rPr>
        <w:b/>
        <w:caps/>
        <w:smallCaps w:val="0"/>
        <w:u w:val="none"/>
      </w:rPr>
    </w:lvl>
    <w:lvl w:ilvl="1">
      <w:start w:val="1"/>
      <w:numFmt w:val="decimal"/>
      <w:pStyle w:val="Heading2"/>
      <w:isLgl/>
      <w:lvlText w:val="%1.%2"/>
      <w:lvlJc w:val="left"/>
      <w:pPr>
        <w:tabs>
          <w:tab w:val="num" w:pos="720"/>
        </w:tabs>
        <w:ind w:left="720" w:hanging="720"/>
      </w:pPr>
      <w:rPr>
        <w:rFonts w:hint="default"/>
        <w:color w:val="auto"/>
        <w:u w:val="none"/>
      </w:rPr>
    </w:lvl>
    <w:lvl w:ilvl="2">
      <w:start w:val="1"/>
      <w:numFmt w:val="decimal"/>
      <w:pStyle w:val="Heading3"/>
      <w:lvlText w:val="(%3)"/>
      <w:lvlJc w:val="left"/>
      <w:pPr>
        <w:tabs>
          <w:tab w:val="num" w:pos="1440"/>
        </w:tabs>
        <w:ind w:left="1440" w:hanging="720"/>
      </w:pPr>
      <w:rPr>
        <w:rFonts w:hint="default"/>
        <w:color w:val="auto"/>
        <w:u w:val="none"/>
      </w:rPr>
    </w:lvl>
    <w:lvl w:ilvl="3">
      <w:start w:val="1"/>
      <w:numFmt w:val="lowerLetter"/>
      <w:pStyle w:val="Heading4"/>
      <w:lvlText w:val="(%4)"/>
      <w:lvlJc w:val="left"/>
      <w:pPr>
        <w:tabs>
          <w:tab w:val="num" w:pos="1440"/>
        </w:tabs>
        <w:ind w:left="1440" w:hanging="720"/>
      </w:pPr>
      <w:rPr>
        <w:rFonts w:hint="default"/>
        <w:color w:val="auto"/>
        <w:u w:val="none"/>
      </w:rPr>
    </w:lvl>
    <w:lvl w:ilvl="4">
      <w:start w:val="1"/>
      <w:numFmt w:val="decimal"/>
      <w:pStyle w:val="Heading5"/>
      <w:lvlText w:val="%5."/>
      <w:lvlJc w:val="left"/>
      <w:pPr>
        <w:tabs>
          <w:tab w:val="num" w:pos="720"/>
        </w:tabs>
        <w:ind w:left="720" w:hanging="720"/>
      </w:pPr>
      <w:rPr>
        <w:rFonts w:hint="default"/>
        <w:color w:val="auto"/>
        <w:u w:val="none"/>
      </w:rPr>
    </w:lvl>
    <w:lvl w:ilvl="5">
      <w:start w:val="1"/>
      <w:numFmt w:val="lowerLetter"/>
      <w:pStyle w:val="Heading6"/>
      <w:lvlText w:val="%6."/>
      <w:lvlJc w:val="left"/>
      <w:pPr>
        <w:tabs>
          <w:tab w:val="num" w:pos="4320"/>
        </w:tabs>
        <w:ind w:left="4320" w:hanging="720"/>
      </w:pPr>
      <w:rPr>
        <w:rFonts w:hint="default"/>
        <w:color w:val="auto"/>
        <w:u w:val="none"/>
      </w:rPr>
    </w:lvl>
    <w:lvl w:ilvl="6">
      <w:start w:val="1"/>
      <w:numFmt w:val="lowerRoman"/>
      <w:pStyle w:val="Heading7"/>
      <w:lvlText w:val="%7."/>
      <w:lvlJc w:val="left"/>
      <w:pPr>
        <w:tabs>
          <w:tab w:val="num" w:pos="5040"/>
        </w:tabs>
        <w:ind w:left="5040" w:hanging="720"/>
      </w:pPr>
      <w:rPr>
        <w:rFonts w:hint="default"/>
        <w:color w:val="auto"/>
        <w:u w:val="none"/>
      </w:rPr>
    </w:lvl>
    <w:lvl w:ilvl="7">
      <w:start w:val="1"/>
      <w:numFmt w:val="decimal"/>
      <w:pStyle w:val="Heading8"/>
      <w:lvlText w:val="%8)"/>
      <w:lvlJc w:val="left"/>
      <w:pPr>
        <w:tabs>
          <w:tab w:val="num" w:pos="5760"/>
        </w:tabs>
        <w:ind w:left="5760" w:hanging="720"/>
      </w:pPr>
      <w:rPr>
        <w:rFonts w:hint="default"/>
        <w:color w:val="auto"/>
        <w:u w:val="none"/>
      </w:rPr>
    </w:lvl>
    <w:lvl w:ilvl="8">
      <w:start w:val="1"/>
      <w:numFmt w:val="lowerLetter"/>
      <w:pStyle w:val="Heading9"/>
      <w:lvlText w:val="%9)"/>
      <w:lvlJc w:val="left"/>
      <w:pPr>
        <w:tabs>
          <w:tab w:val="num" w:pos="6480"/>
        </w:tabs>
        <w:ind w:left="6480" w:hanging="720"/>
      </w:pPr>
      <w:rPr>
        <w:rFonts w:hint="default"/>
        <w:color w:val="auto"/>
        <w:u w:val="none"/>
      </w:rPr>
    </w:lvl>
  </w:abstractNum>
  <w:abstractNum w:abstractNumId="5">
    <w:nsid w:val="79B56DF8"/>
    <w:multiLevelType w:val="hybridMultilevel"/>
    <w:tmpl w:val="4014A7E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486869401">
    <w:abstractNumId w:val="4"/>
  </w:num>
  <w:num w:numId="2" w16cid:durableId="124468531">
    <w:abstractNumId w:val="1"/>
  </w:num>
  <w:num w:numId="3" w16cid:durableId="1233272296">
    <w:abstractNumId w:val="0"/>
  </w:num>
  <w:num w:numId="4" w16cid:durableId="174197489">
    <w:abstractNumId w:val="3"/>
  </w:num>
  <w:num w:numId="5" w16cid:durableId="310445218">
    <w:abstractNumId w:val="5"/>
  </w:num>
  <w:num w:numId="6" w16cid:durableId="881287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0BE"/>
    <w:rsid w:val="000023E6"/>
    <w:rsid w:val="00004AA8"/>
    <w:rsid w:val="00013922"/>
    <w:rsid w:val="000156A9"/>
    <w:rsid w:val="00016900"/>
    <w:rsid w:val="0002584F"/>
    <w:rsid w:val="00033B13"/>
    <w:rsid w:val="00042446"/>
    <w:rsid w:val="000467C3"/>
    <w:rsid w:val="000476B5"/>
    <w:rsid w:val="000524EA"/>
    <w:rsid w:val="00053288"/>
    <w:rsid w:val="00062150"/>
    <w:rsid w:val="00073B59"/>
    <w:rsid w:val="00074808"/>
    <w:rsid w:val="000806ED"/>
    <w:rsid w:val="000B2C3E"/>
    <w:rsid w:val="000B3DF0"/>
    <w:rsid w:val="000B53B7"/>
    <w:rsid w:val="000C06BD"/>
    <w:rsid w:val="000C2F17"/>
    <w:rsid w:val="000D4881"/>
    <w:rsid w:val="000E1BF6"/>
    <w:rsid w:val="000E3066"/>
    <w:rsid w:val="000E5D6D"/>
    <w:rsid w:val="001001A2"/>
    <w:rsid w:val="00100E19"/>
    <w:rsid w:val="00113079"/>
    <w:rsid w:val="00115A7E"/>
    <w:rsid w:val="00120C6C"/>
    <w:rsid w:val="00125184"/>
    <w:rsid w:val="0012714C"/>
    <w:rsid w:val="00152136"/>
    <w:rsid w:val="00155EFE"/>
    <w:rsid w:val="00156CBA"/>
    <w:rsid w:val="00167C3A"/>
    <w:rsid w:val="00172106"/>
    <w:rsid w:val="00176BEA"/>
    <w:rsid w:val="001952EC"/>
    <w:rsid w:val="001A2850"/>
    <w:rsid w:val="001B1BE8"/>
    <w:rsid w:val="001B73A2"/>
    <w:rsid w:val="001C3A2A"/>
    <w:rsid w:val="001D39FA"/>
    <w:rsid w:val="001D5C80"/>
    <w:rsid w:val="001E51CD"/>
    <w:rsid w:val="001F7412"/>
    <w:rsid w:val="002030F8"/>
    <w:rsid w:val="00204556"/>
    <w:rsid w:val="002148BB"/>
    <w:rsid w:val="002165A3"/>
    <w:rsid w:val="00216A3D"/>
    <w:rsid w:val="00216DD8"/>
    <w:rsid w:val="00220FC7"/>
    <w:rsid w:val="0022329B"/>
    <w:rsid w:val="002255D0"/>
    <w:rsid w:val="00225D57"/>
    <w:rsid w:val="00231B8A"/>
    <w:rsid w:val="002340E2"/>
    <w:rsid w:val="00243FF0"/>
    <w:rsid w:val="00244F96"/>
    <w:rsid w:val="00261396"/>
    <w:rsid w:val="002618EA"/>
    <w:rsid w:val="00266169"/>
    <w:rsid w:val="002846E2"/>
    <w:rsid w:val="00285944"/>
    <w:rsid w:val="00294896"/>
    <w:rsid w:val="002A17C7"/>
    <w:rsid w:val="002A3892"/>
    <w:rsid w:val="002A5318"/>
    <w:rsid w:val="002A767E"/>
    <w:rsid w:val="002B43E9"/>
    <w:rsid w:val="002C1408"/>
    <w:rsid w:val="002C15FC"/>
    <w:rsid w:val="002C192D"/>
    <w:rsid w:val="002C7160"/>
    <w:rsid w:val="002D020E"/>
    <w:rsid w:val="002D2CB9"/>
    <w:rsid w:val="002D53CE"/>
    <w:rsid w:val="002E764A"/>
    <w:rsid w:val="00306CC8"/>
    <w:rsid w:val="00307F52"/>
    <w:rsid w:val="00322D26"/>
    <w:rsid w:val="00324626"/>
    <w:rsid w:val="00331C44"/>
    <w:rsid w:val="00334423"/>
    <w:rsid w:val="0033537A"/>
    <w:rsid w:val="0033715E"/>
    <w:rsid w:val="00340717"/>
    <w:rsid w:val="003412AA"/>
    <w:rsid w:val="00343BE7"/>
    <w:rsid w:val="00347021"/>
    <w:rsid w:val="003537A6"/>
    <w:rsid w:val="00356F60"/>
    <w:rsid w:val="00360B33"/>
    <w:rsid w:val="00365E1E"/>
    <w:rsid w:val="003703FF"/>
    <w:rsid w:val="00373613"/>
    <w:rsid w:val="003834E3"/>
    <w:rsid w:val="003908DC"/>
    <w:rsid w:val="003909DE"/>
    <w:rsid w:val="00393C23"/>
    <w:rsid w:val="003978E1"/>
    <w:rsid w:val="00397E45"/>
    <w:rsid w:val="003A1469"/>
    <w:rsid w:val="003A6297"/>
    <w:rsid w:val="003B2251"/>
    <w:rsid w:val="003B54DF"/>
    <w:rsid w:val="003C31E4"/>
    <w:rsid w:val="003C3C60"/>
    <w:rsid w:val="003C62BF"/>
    <w:rsid w:val="003C694B"/>
    <w:rsid w:val="003C6DC2"/>
    <w:rsid w:val="003D7BE7"/>
    <w:rsid w:val="003E3630"/>
    <w:rsid w:val="003E6156"/>
    <w:rsid w:val="003F7469"/>
    <w:rsid w:val="004007B4"/>
    <w:rsid w:val="00402E86"/>
    <w:rsid w:val="0040351B"/>
    <w:rsid w:val="00403540"/>
    <w:rsid w:val="00405686"/>
    <w:rsid w:val="0041110B"/>
    <w:rsid w:val="00426E16"/>
    <w:rsid w:val="0043314B"/>
    <w:rsid w:val="00433E1E"/>
    <w:rsid w:val="004361D1"/>
    <w:rsid w:val="00437805"/>
    <w:rsid w:val="0045066F"/>
    <w:rsid w:val="004556B4"/>
    <w:rsid w:val="0045591A"/>
    <w:rsid w:val="004606B9"/>
    <w:rsid w:val="004671A4"/>
    <w:rsid w:val="00473D36"/>
    <w:rsid w:val="00477180"/>
    <w:rsid w:val="00483A96"/>
    <w:rsid w:val="0048586B"/>
    <w:rsid w:val="0048742F"/>
    <w:rsid w:val="0049025F"/>
    <w:rsid w:val="004936A6"/>
    <w:rsid w:val="0049552F"/>
    <w:rsid w:val="004A6BAC"/>
    <w:rsid w:val="004B0D84"/>
    <w:rsid w:val="004B2D3B"/>
    <w:rsid w:val="004B4D90"/>
    <w:rsid w:val="004B5BFB"/>
    <w:rsid w:val="004D4B2B"/>
    <w:rsid w:val="004E1274"/>
    <w:rsid w:val="004E5169"/>
    <w:rsid w:val="004F0D6A"/>
    <w:rsid w:val="004F2C7E"/>
    <w:rsid w:val="004F6163"/>
    <w:rsid w:val="005122E5"/>
    <w:rsid w:val="005141D6"/>
    <w:rsid w:val="00530FEC"/>
    <w:rsid w:val="005320A2"/>
    <w:rsid w:val="00533771"/>
    <w:rsid w:val="005357D2"/>
    <w:rsid w:val="00551598"/>
    <w:rsid w:val="00552893"/>
    <w:rsid w:val="00562D87"/>
    <w:rsid w:val="0056653C"/>
    <w:rsid w:val="00567CAB"/>
    <w:rsid w:val="005728C1"/>
    <w:rsid w:val="0057302E"/>
    <w:rsid w:val="00577B2B"/>
    <w:rsid w:val="005840C3"/>
    <w:rsid w:val="005A342E"/>
    <w:rsid w:val="005A6A23"/>
    <w:rsid w:val="005B78CA"/>
    <w:rsid w:val="005D277F"/>
    <w:rsid w:val="005D278F"/>
    <w:rsid w:val="005D299D"/>
    <w:rsid w:val="005D4F1A"/>
    <w:rsid w:val="005E6511"/>
    <w:rsid w:val="005F49F1"/>
    <w:rsid w:val="005F4F9D"/>
    <w:rsid w:val="00605FE7"/>
    <w:rsid w:val="0061269C"/>
    <w:rsid w:val="006143C0"/>
    <w:rsid w:val="00621EE1"/>
    <w:rsid w:val="00627AC0"/>
    <w:rsid w:val="00630F62"/>
    <w:rsid w:val="00633CD5"/>
    <w:rsid w:val="00641B74"/>
    <w:rsid w:val="00651035"/>
    <w:rsid w:val="006541C7"/>
    <w:rsid w:val="006618A4"/>
    <w:rsid w:val="00664110"/>
    <w:rsid w:val="00674858"/>
    <w:rsid w:val="00690A96"/>
    <w:rsid w:val="00693054"/>
    <w:rsid w:val="006970C8"/>
    <w:rsid w:val="006A2C88"/>
    <w:rsid w:val="006A4535"/>
    <w:rsid w:val="006A50E1"/>
    <w:rsid w:val="006A64A3"/>
    <w:rsid w:val="006B01F0"/>
    <w:rsid w:val="006B4784"/>
    <w:rsid w:val="006C166A"/>
    <w:rsid w:val="006C2DF7"/>
    <w:rsid w:val="006C3B2F"/>
    <w:rsid w:val="006C503E"/>
    <w:rsid w:val="006D1240"/>
    <w:rsid w:val="006D429C"/>
    <w:rsid w:val="006D554E"/>
    <w:rsid w:val="006E5FE9"/>
    <w:rsid w:val="006F2496"/>
    <w:rsid w:val="006F2561"/>
    <w:rsid w:val="006F7962"/>
    <w:rsid w:val="007021C2"/>
    <w:rsid w:val="0070376C"/>
    <w:rsid w:val="007120F3"/>
    <w:rsid w:val="007152FA"/>
    <w:rsid w:val="007174EF"/>
    <w:rsid w:val="0071773D"/>
    <w:rsid w:val="00721195"/>
    <w:rsid w:val="0073263B"/>
    <w:rsid w:val="00735950"/>
    <w:rsid w:val="00737D69"/>
    <w:rsid w:val="00743127"/>
    <w:rsid w:val="00753641"/>
    <w:rsid w:val="00755BDC"/>
    <w:rsid w:val="00755FD0"/>
    <w:rsid w:val="00766378"/>
    <w:rsid w:val="00777CC4"/>
    <w:rsid w:val="00781DB5"/>
    <w:rsid w:val="00784408"/>
    <w:rsid w:val="00784A4D"/>
    <w:rsid w:val="00790223"/>
    <w:rsid w:val="00790A4F"/>
    <w:rsid w:val="007A0578"/>
    <w:rsid w:val="007A1F77"/>
    <w:rsid w:val="007C0D69"/>
    <w:rsid w:val="007C1291"/>
    <w:rsid w:val="007D1EEB"/>
    <w:rsid w:val="007D2D22"/>
    <w:rsid w:val="007D60FD"/>
    <w:rsid w:val="007E2268"/>
    <w:rsid w:val="007E788A"/>
    <w:rsid w:val="007F50BE"/>
    <w:rsid w:val="00800196"/>
    <w:rsid w:val="00805093"/>
    <w:rsid w:val="008055B8"/>
    <w:rsid w:val="008150B9"/>
    <w:rsid w:val="008163D2"/>
    <w:rsid w:val="00823776"/>
    <w:rsid w:val="00826083"/>
    <w:rsid w:val="00835BE3"/>
    <w:rsid w:val="0084175E"/>
    <w:rsid w:val="008501E2"/>
    <w:rsid w:val="00852910"/>
    <w:rsid w:val="00856B44"/>
    <w:rsid w:val="00857401"/>
    <w:rsid w:val="0086328E"/>
    <w:rsid w:val="00863D62"/>
    <w:rsid w:val="00881A45"/>
    <w:rsid w:val="00883668"/>
    <w:rsid w:val="008845ED"/>
    <w:rsid w:val="008B155B"/>
    <w:rsid w:val="008B589F"/>
    <w:rsid w:val="008B60AA"/>
    <w:rsid w:val="008C062F"/>
    <w:rsid w:val="008C3D47"/>
    <w:rsid w:val="008D02C3"/>
    <w:rsid w:val="008D1F8A"/>
    <w:rsid w:val="008D50A7"/>
    <w:rsid w:val="008D5EEF"/>
    <w:rsid w:val="008D61F4"/>
    <w:rsid w:val="008F6207"/>
    <w:rsid w:val="009021E4"/>
    <w:rsid w:val="009023A8"/>
    <w:rsid w:val="00903BEB"/>
    <w:rsid w:val="00905BD4"/>
    <w:rsid w:val="00920860"/>
    <w:rsid w:val="00923AE4"/>
    <w:rsid w:val="00924FC3"/>
    <w:rsid w:val="009351F1"/>
    <w:rsid w:val="00940ADC"/>
    <w:rsid w:val="00957B07"/>
    <w:rsid w:val="0096393A"/>
    <w:rsid w:val="00964967"/>
    <w:rsid w:val="009669C5"/>
    <w:rsid w:val="00966FEE"/>
    <w:rsid w:val="00967B11"/>
    <w:rsid w:val="00970527"/>
    <w:rsid w:val="009743A0"/>
    <w:rsid w:val="00986A5B"/>
    <w:rsid w:val="00997337"/>
    <w:rsid w:val="009A4DA7"/>
    <w:rsid w:val="009B1F2C"/>
    <w:rsid w:val="009B3333"/>
    <w:rsid w:val="009C0FD7"/>
    <w:rsid w:val="009C1A5E"/>
    <w:rsid w:val="009C21DD"/>
    <w:rsid w:val="009C35E1"/>
    <w:rsid w:val="009C589A"/>
    <w:rsid w:val="009D35D4"/>
    <w:rsid w:val="009E25E3"/>
    <w:rsid w:val="009E6A57"/>
    <w:rsid w:val="009F4333"/>
    <w:rsid w:val="009F7701"/>
    <w:rsid w:val="00A14B29"/>
    <w:rsid w:val="00A155A9"/>
    <w:rsid w:val="00A16436"/>
    <w:rsid w:val="00A22372"/>
    <w:rsid w:val="00A2242C"/>
    <w:rsid w:val="00A22861"/>
    <w:rsid w:val="00A2754D"/>
    <w:rsid w:val="00A3432F"/>
    <w:rsid w:val="00A45107"/>
    <w:rsid w:val="00A57BFB"/>
    <w:rsid w:val="00A6078B"/>
    <w:rsid w:val="00A61EE0"/>
    <w:rsid w:val="00A6393A"/>
    <w:rsid w:val="00A63A91"/>
    <w:rsid w:val="00A72D07"/>
    <w:rsid w:val="00A76CBB"/>
    <w:rsid w:val="00A81627"/>
    <w:rsid w:val="00A92E79"/>
    <w:rsid w:val="00AA4D31"/>
    <w:rsid w:val="00AB71C2"/>
    <w:rsid w:val="00AD39EE"/>
    <w:rsid w:val="00AD50FE"/>
    <w:rsid w:val="00AD6E56"/>
    <w:rsid w:val="00AD7776"/>
    <w:rsid w:val="00AE07E0"/>
    <w:rsid w:val="00AF240B"/>
    <w:rsid w:val="00AF4909"/>
    <w:rsid w:val="00B03955"/>
    <w:rsid w:val="00B10A91"/>
    <w:rsid w:val="00B12EC9"/>
    <w:rsid w:val="00B16077"/>
    <w:rsid w:val="00B22EFD"/>
    <w:rsid w:val="00B37D0F"/>
    <w:rsid w:val="00B402F9"/>
    <w:rsid w:val="00B4748B"/>
    <w:rsid w:val="00B53A7C"/>
    <w:rsid w:val="00B6390C"/>
    <w:rsid w:val="00B7453F"/>
    <w:rsid w:val="00B84EEC"/>
    <w:rsid w:val="00B93B4D"/>
    <w:rsid w:val="00B96672"/>
    <w:rsid w:val="00BA30F8"/>
    <w:rsid w:val="00BA4C20"/>
    <w:rsid w:val="00BA53B3"/>
    <w:rsid w:val="00BA562E"/>
    <w:rsid w:val="00BB1391"/>
    <w:rsid w:val="00BC07B7"/>
    <w:rsid w:val="00BC2738"/>
    <w:rsid w:val="00BC609D"/>
    <w:rsid w:val="00BC60BB"/>
    <w:rsid w:val="00BE633E"/>
    <w:rsid w:val="00C00D50"/>
    <w:rsid w:val="00C158B1"/>
    <w:rsid w:val="00C1603B"/>
    <w:rsid w:val="00C200C6"/>
    <w:rsid w:val="00C206E0"/>
    <w:rsid w:val="00C20CF0"/>
    <w:rsid w:val="00C24168"/>
    <w:rsid w:val="00C247B4"/>
    <w:rsid w:val="00C26537"/>
    <w:rsid w:val="00C26DE7"/>
    <w:rsid w:val="00C36435"/>
    <w:rsid w:val="00C371D4"/>
    <w:rsid w:val="00C414EE"/>
    <w:rsid w:val="00C432DB"/>
    <w:rsid w:val="00C47182"/>
    <w:rsid w:val="00C53611"/>
    <w:rsid w:val="00C61684"/>
    <w:rsid w:val="00C67FFA"/>
    <w:rsid w:val="00C70417"/>
    <w:rsid w:val="00C74CB3"/>
    <w:rsid w:val="00C7781A"/>
    <w:rsid w:val="00C803AD"/>
    <w:rsid w:val="00C8066C"/>
    <w:rsid w:val="00C832F7"/>
    <w:rsid w:val="00C9553B"/>
    <w:rsid w:val="00C95E49"/>
    <w:rsid w:val="00CA36F7"/>
    <w:rsid w:val="00CA7A5C"/>
    <w:rsid w:val="00CB25D2"/>
    <w:rsid w:val="00CB669E"/>
    <w:rsid w:val="00CC0735"/>
    <w:rsid w:val="00CC2010"/>
    <w:rsid w:val="00CC532C"/>
    <w:rsid w:val="00CC748A"/>
    <w:rsid w:val="00CC7809"/>
    <w:rsid w:val="00CD3DBA"/>
    <w:rsid w:val="00CD4051"/>
    <w:rsid w:val="00CE3569"/>
    <w:rsid w:val="00CE38CB"/>
    <w:rsid w:val="00CE3C2D"/>
    <w:rsid w:val="00CE4F20"/>
    <w:rsid w:val="00CF1B69"/>
    <w:rsid w:val="00CF2FDB"/>
    <w:rsid w:val="00CF4FC5"/>
    <w:rsid w:val="00D000B9"/>
    <w:rsid w:val="00D012F0"/>
    <w:rsid w:val="00D04634"/>
    <w:rsid w:val="00D06FC1"/>
    <w:rsid w:val="00D10CF9"/>
    <w:rsid w:val="00D26460"/>
    <w:rsid w:val="00D26FEF"/>
    <w:rsid w:val="00D27A80"/>
    <w:rsid w:val="00D305AD"/>
    <w:rsid w:val="00D367C4"/>
    <w:rsid w:val="00D43D8F"/>
    <w:rsid w:val="00D60343"/>
    <w:rsid w:val="00D61CA7"/>
    <w:rsid w:val="00D63687"/>
    <w:rsid w:val="00D637FE"/>
    <w:rsid w:val="00D648CD"/>
    <w:rsid w:val="00D72FC0"/>
    <w:rsid w:val="00D738A7"/>
    <w:rsid w:val="00D75156"/>
    <w:rsid w:val="00D753D3"/>
    <w:rsid w:val="00D94C20"/>
    <w:rsid w:val="00D96A5C"/>
    <w:rsid w:val="00DA30F3"/>
    <w:rsid w:val="00DB0AA2"/>
    <w:rsid w:val="00DB19B5"/>
    <w:rsid w:val="00DC6CCA"/>
    <w:rsid w:val="00DE1614"/>
    <w:rsid w:val="00DE2295"/>
    <w:rsid w:val="00DE7CBD"/>
    <w:rsid w:val="00DF005B"/>
    <w:rsid w:val="00DF2BAB"/>
    <w:rsid w:val="00DF2E08"/>
    <w:rsid w:val="00DF7453"/>
    <w:rsid w:val="00E00A5E"/>
    <w:rsid w:val="00E01BFA"/>
    <w:rsid w:val="00E10636"/>
    <w:rsid w:val="00E131E0"/>
    <w:rsid w:val="00E1462B"/>
    <w:rsid w:val="00E1466D"/>
    <w:rsid w:val="00E17D7C"/>
    <w:rsid w:val="00E2249B"/>
    <w:rsid w:val="00E32A3B"/>
    <w:rsid w:val="00E3712C"/>
    <w:rsid w:val="00E4257F"/>
    <w:rsid w:val="00E4258C"/>
    <w:rsid w:val="00E523B8"/>
    <w:rsid w:val="00E534F8"/>
    <w:rsid w:val="00E67747"/>
    <w:rsid w:val="00E70B71"/>
    <w:rsid w:val="00E74042"/>
    <w:rsid w:val="00E814DC"/>
    <w:rsid w:val="00E93103"/>
    <w:rsid w:val="00EA5A35"/>
    <w:rsid w:val="00EB381E"/>
    <w:rsid w:val="00EB3F89"/>
    <w:rsid w:val="00EB5015"/>
    <w:rsid w:val="00EB6448"/>
    <w:rsid w:val="00EC21DD"/>
    <w:rsid w:val="00ED0E60"/>
    <w:rsid w:val="00ED23F5"/>
    <w:rsid w:val="00ED2D89"/>
    <w:rsid w:val="00EE380A"/>
    <w:rsid w:val="00EF41EA"/>
    <w:rsid w:val="00F173BA"/>
    <w:rsid w:val="00F175CF"/>
    <w:rsid w:val="00F228B2"/>
    <w:rsid w:val="00F26E91"/>
    <w:rsid w:val="00F313D7"/>
    <w:rsid w:val="00F4046D"/>
    <w:rsid w:val="00F4073D"/>
    <w:rsid w:val="00F416FF"/>
    <w:rsid w:val="00F500E1"/>
    <w:rsid w:val="00F61254"/>
    <w:rsid w:val="00F756D2"/>
    <w:rsid w:val="00F7644B"/>
    <w:rsid w:val="00F809B8"/>
    <w:rsid w:val="00FA1698"/>
    <w:rsid w:val="00FA443F"/>
    <w:rsid w:val="00FB0AE1"/>
    <w:rsid w:val="00FB4364"/>
    <w:rsid w:val="00FB66DD"/>
    <w:rsid w:val="00FC363A"/>
    <w:rsid w:val="00FC3D6E"/>
    <w:rsid w:val="00FC59FE"/>
    <w:rsid w:val="00FD08B3"/>
    <w:rsid w:val="00FD63B0"/>
    <w:rsid w:val="00FE010F"/>
    <w:rsid w:val="00FE16B9"/>
    <w:rsid w:val="00FE2BC1"/>
    <w:rsid w:val="00FE2F2A"/>
    <w:rsid w:val="00FF4B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13E2219"/>
  <w15:chartTrackingRefBased/>
  <w15:docId w15:val="{65225BEC-E2BC-4DC1-A4A0-6425ED4D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qFormat/>
    <w:rsid w:val="004B5BFB"/>
    <w:pPr>
      <w:keepLines/>
      <w:numPr>
        <w:numId w:val="1"/>
      </w:numPr>
      <w:spacing w:after="240"/>
      <w:jc w:val="center"/>
      <w:outlineLvl w:val="0"/>
    </w:pPr>
    <w:rPr>
      <w:rFonts w:ascii="CG Omega" w:eastAsia="Times New Roman" w:hAnsi="CG Omega" w:cs="Arial"/>
      <w:b/>
      <w:bCs/>
      <w:kern w:val="32"/>
      <w:szCs w:val="32"/>
    </w:rPr>
  </w:style>
  <w:style w:type="paragraph" w:styleId="Heading2">
    <w:name w:val="heading 2"/>
    <w:basedOn w:val="Normal"/>
    <w:next w:val="BodyText"/>
    <w:link w:val="Heading2Char"/>
    <w:qFormat/>
    <w:rsid w:val="004B5BFB"/>
    <w:pPr>
      <w:numPr>
        <w:ilvl w:val="1"/>
        <w:numId w:val="1"/>
      </w:numPr>
      <w:tabs>
        <w:tab w:val="left" w:pos="720"/>
      </w:tabs>
      <w:spacing w:after="240"/>
      <w:jc w:val="both"/>
      <w:outlineLvl w:val="1"/>
    </w:pPr>
    <w:rPr>
      <w:rFonts w:ascii="CG Omega" w:eastAsia="Times New Roman" w:hAnsi="CG Omega" w:cs="Arial"/>
      <w:bCs/>
      <w:iCs/>
      <w:szCs w:val="28"/>
    </w:rPr>
  </w:style>
  <w:style w:type="paragraph" w:styleId="Heading3">
    <w:name w:val="heading 3"/>
    <w:basedOn w:val="Normal"/>
    <w:next w:val="BodyText"/>
    <w:link w:val="Heading3Char"/>
    <w:qFormat/>
    <w:rsid w:val="004B5BFB"/>
    <w:pPr>
      <w:numPr>
        <w:ilvl w:val="2"/>
        <w:numId w:val="1"/>
      </w:numPr>
      <w:tabs>
        <w:tab w:val="left" w:pos="1440"/>
      </w:tabs>
      <w:spacing w:after="240"/>
      <w:jc w:val="both"/>
      <w:outlineLvl w:val="2"/>
    </w:pPr>
    <w:rPr>
      <w:rFonts w:ascii="CG Omega" w:eastAsia="Times New Roman" w:hAnsi="CG Omega" w:cs="Arial"/>
      <w:bCs/>
      <w:szCs w:val="26"/>
    </w:rPr>
  </w:style>
  <w:style w:type="paragraph" w:styleId="Heading4">
    <w:name w:val="heading 4"/>
    <w:basedOn w:val="Normal"/>
    <w:next w:val="BodyText"/>
    <w:link w:val="Heading4Char"/>
    <w:qFormat/>
    <w:rsid w:val="004B5BFB"/>
    <w:pPr>
      <w:numPr>
        <w:ilvl w:val="3"/>
        <w:numId w:val="1"/>
      </w:numPr>
      <w:tabs>
        <w:tab w:val="left" w:pos="1440"/>
      </w:tabs>
      <w:spacing w:after="240"/>
      <w:jc w:val="both"/>
      <w:outlineLvl w:val="3"/>
    </w:pPr>
    <w:rPr>
      <w:rFonts w:ascii="CG Omega" w:eastAsia="Times New Roman" w:hAnsi="CG Omega" w:cs="Times New Roman"/>
      <w:bCs/>
      <w:szCs w:val="28"/>
    </w:rPr>
  </w:style>
  <w:style w:type="paragraph" w:styleId="Heading5">
    <w:name w:val="heading 5"/>
    <w:basedOn w:val="Normal"/>
    <w:next w:val="BodyText"/>
    <w:link w:val="Heading5Char"/>
    <w:qFormat/>
    <w:rsid w:val="004B5BFB"/>
    <w:pPr>
      <w:numPr>
        <w:ilvl w:val="4"/>
        <w:numId w:val="1"/>
      </w:numPr>
      <w:tabs>
        <w:tab w:val="left" w:pos="720"/>
      </w:tabs>
      <w:spacing w:after="240"/>
      <w:jc w:val="both"/>
      <w:outlineLvl w:val="4"/>
    </w:pPr>
    <w:rPr>
      <w:rFonts w:ascii="CG Omega" w:eastAsia="Times New Roman" w:hAnsi="CG Omega" w:cs="Times New Roman"/>
      <w:bCs/>
      <w:iCs/>
      <w:szCs w:val="26"/>
    </w:rPr>
  </w:style>
  <w:style w:type="paragraph" w:styleId="Heading6">
    <w:name w:val="heading 6"/>
    <w:basedOn w:val="Normal"/>
    <w:next w:val="BodyText"/>
    <w:link w:val="Heading6Char"/>
    <w:qFormat/>
    <w:rsid w:val="004B5BFB"/>
    <w:pPr>
      <w:numPr>
        <w:ilvl w:val="5"/>
        <w:numId w:val="1"/>
      </w:numPr>
      <w:tabs>
        <w:tab w:val="clear" w:pos="4320"/>
      </w:tabs>
      <w:spacing w:after="240"/>
      <w:jc w:val="both"/>
      <w:outlineLvl w:val="5"/>
    </w:pPr>
    <w:rPr>
      <w:rFonts w:ascii="CG Omega" w:eastAsia="Times New Roman" w:hAnsi="CG Omega" w:cs="Times New Roman"/>
      <w:bCs/>
      <w:szCs w:val="22"/>
    </w:rPr>
  </w:style>
  <w:style w:type="paragraph" w:styleId="Heading7">
    <w:name w:val="heading 7"/>
    <w:basedOn w:val="Normal"/>
    <w:next w:val="BodyText"/>
    <w:link w:val="Heading7Char"/>
    <w:qFormat/>
    <w:rsid w:val="004B5BFB"/>
    <w:pPr>
      <w:numPr>
        <w:ilvl w:val="6"/>
        <w:numId w:val="1"/>
      </w:numPr>
      <w:tabs>
        <w:tab w:val="clear" w:pos="5040"/>
      </w:tabs>
      <w:spacing w:after="240"/>
      <w:jc w:val="both"/>
      <w:outlineLvl w:val="6"/>
    </w:pPr>
    <w:rPr>
      <w:rFonts w:ascii="CG Omega" w:eastAsia="Times New Roman" w:hAnsi="CG Omega" w:cs="Times New Roman"/>
      <w:szCs w:val="24"/>
    </w:rPr>
  </w:style>
  <w:style w:type="paragraph" w:styleId="Heading8">
    <w:name w:val="heading 8"/>
    <w:basedOn w:val="Normal"/>
    <w:next w:val="BodyText"/>
    <w:link w:val="Heading8Char"/>
    <w:qFormat/>
    <w:rsid w:val="004B5BFB"/>
    <w:pPr>
      <w:numPr>
        <w:ilvl w:val="7"/>
        <w:numId w:val="1"/>
      </w:numPr>
      <w:tabs>
        <w:tab w:val="clear" w:pos="5760"/>
      </w:tabs>
      <w:spacing w:after="240"/>
      <w:jc w:val="both"/>
      <w:outlineLvl w:val="7"/>
    </w:pPr>
    <w:rPr>
      <w:rFonts w:ascii="CG Omega" w:eastAsia="Times New Roman" w:hAnsi="CG Omega" w:cs="Times New Roman"/>
      <w:iCs/>
      <w:szCs w:val="24"/>
    </w:rPr>
  </w:style>
  <w:style w:type="paragraph" w:styleId="Heading9">
    <w:name w:val="heading 9"/>
    <w:basedOn w:val="Normal"/>
    <w:next w:val="BodyText"/>
    <w:link w:val="Heading9Char"/>
    <w:qFormat/>
    <w:rsid w:val="004B5BFB"/>
    <w:pPr>
      <w:numPr>
        <w:ilvl w:val="8"/>
        <w:numId w:val="1"/>
      </w:numPr>
      <w:tabs>
        <w:tab w:val="clear" w:pos="6480"/>
      </w:tabs>
      <w:spacing w:after="240"/>
      <w:jc w:val="both"/>
      <w:outlineLvl w:val="8"/>
    </w:pPr>
    <w:rPr>
      <w:rFonts w:ascii="CG Omega" w:eastAsia="Times New Roman" w:hAnsi="CG Omega"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5BFB"/>
    <w:rPr>
      <w:rFonts w:ascii="CG Omega" w:eastAsia="Times New Roman" w:hAnsi="CG Omega" w:cs="Arial"/>
      <w:b/>
      <w:bCs/>
      <w:kern w:val="32"/>
      <w:szCs w:val="32"/>
    </w:rPr>
  </w:style>
  <w:style w:type="character" w:customStyle="1" w:styleId="Heading2Char">
    <w:name w:val="Heading 2 Char"/>
    <w:basedOn w:val="DefaultParagraphFont"/>
    <w:link w:val="Heading2"/>
    <w:rsid w:val="004B5BFB"/>
    <w:rPr>
      <w:rFonts w:ascii="CG Omega" w:eastAsia="Times New Roman" w:hAnsi="CG Omega" w:cs="Arial"/>
      <w:bCs/>
      <w:iCs/>
      <w:szCs w:val="28"/>
    </w:rPr>
  </w:style>
  <w:style w:type="character" w:customStyle="1" w:styleId="Heading3Char">
    <w:name w:val="Heading 3 Char"/>
    <w:basedOn w:val="DefaultParagraphFont"/>
    <w:link w:val="Heading3"/>
    <w:rsid w:val="004B5BFB"/>
    <w:rPr>
      <w:rFonts w:ascii="CG Omega" w:eastAsia="Times New Roman" w:hAnsi="CG Omega" w:cs="Arial"/>
      <w:bCs/>
      <w:szCs w:val="26"/>
    </w:rPr>
  </w:style>
  <w:style w:type="character" w:customStyle="1" w:styleId="Heading4Char">
    <w:name w:val="Heading 4 Char"/>
    <w:basedOn w:val="DefaultParagraphFont"/>
    <w:link w:val="Heading4"/>
    <w:rsid w:val="004B5BFB"/>
    <w:rPr>
      <w:rFonts w:ascii="CG Omega" w:eastAsia="Times New Roman" w:hAnsi="CG Omega" w:cs="Times New Roman"/>
      <w:bCs/>
      <w:szCs w:val="28"/>
    </w:rPr>
  </w:style>
  <w:style w:type="character" w:customStyle="1" w:styleId="Heading5Char">
    <w:name w:val="Heading 5 Char"/>
    <w:basedOn w:val="DefaultParagraphFont"/>
    <w:link w:val="Heading5"/>
    <w:rsid w:val="004B5BFB"/>
    <w:rPr>
      <w:rFonts w:ascii="CG Omega" w:eastAsia="Times New Roman" w:hAnsi="CG Omega" w:cs="Times New Roman"/>
      <w:bCs/>
      <w:iCs/>
      <w:szCs w:val="26"/>
    </w:rPr>
  </w:style>
  <w:style w:type="character" w:customStyle="1" w:styleId="Heading6Char">
    <w:name w:val="Heading 6 Char"/>
    <w:basedOn w:val="DefaultParagraphFont"/>
    <w:link w:val="Heading6"/>
    <w:rsid w:val="004B5BFB"/>
    <w:rPr>
      <w:rFonts w:ascii="CG Omega" w:eastAsia="Times New Roman" w:hAnsi="CG Omega" w:cs="Times New Roman"/>
      <w:bCs/>
      <w:szCs w:val="22"/>
    </w:rPr>
  </w:style>
  <w:style w:type="character" w:customStyle="1" w:styleId="Heading7Char">
    <w:name w:val="Heading 7 Char"/>
    <w:basedOn w:val="DefaultParagraphFont"/>
    <w:link w:val="Heading7"/>
    <w:rsid w:val="004B5BFB"/>
    <w:rPr>
      <w:rFonts w:ascii="CG Omega" w:eastAsia="Times New Roman" w:hAnsi="CG Omega" w:cs="Times New Roman"/>
      <w:szCs w:val="24"/>
    </w:rPr>
  </w:style>
  <w:style w:type="character" w:customStyle="1" w:styleId="Heading8Char">
    <w:name w:val="Heading 8 Char"/>
    <w:basedOn w:val="DefaultParagraphFont"/>
    <w:link w:val="Heading8"/>
    <w:rsid w:val="004B5BFB"/>
    <w:rPr>
      <w:rFonts w:ascii="CG Omega" w:eastAsia="Times New Roman" w:hAnsi="CG Omega" w:cs="Times New Roman"/>
      <w:iCs/>
      <w:szCs w:val="24"/>
    </w:rPr>
  </w:style>
  <w:style w:type="character" w:customStyle="1" w:styleId="Heading9Char">
    <w:name w:val="Heading 9 Char"/>
    <w:basedOn w:val="DefaultParagraphFont"/>
    <w:link w:val="Heading9"/>
    <w:rsid w:val="004B5BFB"/>
    <w:rPr>
      <w:rFonts w:ascii="CG Omega" w:eastAsia="Times New Roman" w:hAnsi="CG Omega" w:cs="Arial"/>
      <w:szCs w:val="22"/>
    </w:rPr>
  </w:style>
  <w:style w:type="paragraph" w:styleId="BodyText">
    <w:name w:val="Body Text"/>
    <w:basedOn w:val="Normal"/>
    <w:link w:val="BodyTextChar"/>
    <w:uiPriority w:val="99"/>
    <w:semiHidden/>
    <w:unhideWhenUsed/>
    <w:rsid w:val="004B5BFB"/>
    <w:pPr>
      <w:spacing w:after="120"/>
    </w:pPr>
  </w:style>
  <w:style w:type="character" w:customStyle="1" w:styleId="BodyTextChar">
    <w:name w:val="Body Text Char"/>
    <w:basedOn w:val="DefaultParagraphFont"/>
    <w:link w:val="BodyText"/>
    <w:uiPriority w:val="99"/>
    <w:semiHidden/>
    <w:rsid w:val="004B5BFB"/>
  </w:style>
  <w:style w:type="paragraph" w:styleId="NoSpacing">
    <w:name w:val="No Spacing"/>
    <w:link w:val="NoSpacingChar"/>
    <w:uiPriority w:val="1"/>
    <w:qFormat/>
    <w:rsid w:val="004E5169"/>
    <w:rPr>
      <w:rFonts w:asciiTheme="minorHAnsi" w:hAnsiTheme="minorHAnsi"/>
      <w:sz w:val="22"/>
      <w:szCs w:val="22"/>
    </w:rPr>
  </w:style>
  <w:style w:type="character" w:customStyle="1" w:styleId="NoSpacingChar">
    <w:name w:val="No Spacing Char"/>
    <w:basedOn w:val="DefaultParagraphFont"/>
    <w:link w:val="NoSpacing"/>
    <w:uiPriority w:val="1"/>
    <w:locked/>
    <w:rsid w:val="004E5169"/>
    <w:rPr>
      <w:rFonts w:asciiTheme="minorHAnsi" w:hAnsiTheme="minorHAnsi"/>
      <w:sz w:val="22"/>
      <w:szCs w:val="22"/>
    </w:rPr>
  </w:style>
  <w:style w:type="paragraph" w:styleId="Header">
    <w:name w:val="header"/>
    <w:basedOn w:val="Normal"/>
    <w:link w:val="HeaderChar"/>
    <w:uiPriority w:val="99"/>
    <w:unhideWhenUsed/>
    <w:rsid w:val="00863D62"/>
    <w:pPr>
      <w:tabs>
        <w:tab w:val="center" w:pos="4680"/>
        <w:tab w:val="right" w:pos="9360"/>
      </w:tabs>
    </w:pPr>
  </w:style>
  <w:style w:type="character" w:customStyle="1" w:styleId="HeaderChar">
    <w:name w:val="Header Char"/>
    <w:basedOn w:val="DefaultParagraphFont"/>
    <w:link w:val="Header"/>
    <w:uiPriority w:val="99"/>
    <w:rsid w:val="00863D62"/>
  </w:style>
  <w:style w:type="paragraph" w:styleId="Footer">
    <w:name w:val="footer"/>
    <w:basedOn w:val="Normal"/>
    <w:link w:val="FooterChar"/>
    <w:uiPriority w:val="99"/>
    <w:unhideWhenUsed/>
    <w:rsid w:val="00863D62"/>
    <w:pPr>
      <w:tabs>
        <w:tab w:val="center" w:pos="4680"/>
        <w:tab w:val="right" w:pos="9360"/>
      </w:tabs>
    </w:pPr>
  </w:style>
  <w:style w:type="character" w:customStyle="1" w:styleId="FooterChar">
    <w:name w:val="Footer Char"/>
    <w:basedOn w:val="DefaultParagraphFont"/>
    <w:link w:val="Footer"/>
    <w:uiPriority w:val="99"/>
    <w:rsid w:val="00863D62"/>
  </w:style>
  <w:style w:type="paragraph" w:customStyle="1" w:styleId="DocID">
    <w:name w:val="DocID"/>
    <w:basedOn w:val="Footer"/>
    <w:next w:val="Footer"/>
    <w:link w:val="DocIDChar"/>
    <w:rsid w:val="00CB669E"/>
    <w:pPr>
      <w:tabs>
        <w:tab w:val="clear" w:pos="4680"/>
        <w:tab w:val="clear" w:pos="9360"/>
      </w:tabs>
    </w:pPr>
    <w:rPr>
      <w:rFonts w:eastAsia="Times New Roman" w:cs="Times New Roman"/>
      <w:sz w:val="16"/>
    </w:rPr>
  </w:style>
  <w:style w:type="character" w:customStyle="1" w:styleId="DocIDChar">
    <w:name w:val="DocID Char"/>
    <w:basedOn w:val="DefaultParagraphFont"/>
    <w:link w:val="DocID"/>
    <w:rsid w:val="00CB669E"/>
    <w:rPr>
      <w:rFonts w:eastAsia="Times New Roman" w:cs="Times New Roman"/>
      <w:sz w:val="16"/>
      <w:lang w:val="en-US" w:eastAsia="en-US"/>
    </w:rPr>
  </w:style>
  <w:style w:type="paragraph" w:styleId="ListParagraph">
    <w:name w:val="List Paragraph"/>
    <w:basedOn w:val="Normal"/>
    <w:qFormat/>
    <w:rsid w:val="000E3066"/>
    <w:pPr>
      <w:ind w:left="720"/>
    </w:pPr>
    <w:rPr>
      <w:rFonts w:eastAsia="Times New Roman" w:cs="Times New Roman"/>
      <w:szCs w:val="24"/>
    </w:rPr>
  </w:style>
  <w:style w:type="paragraph" w:customStyle="1" w:styleId="Default">
    <w:name w:val="Default"/>
    <w:basedOn w:val="Normal"/>
    <w:rsid w:val="00A92E79"/>
    <w:pPr>
      <w:autoSpaceDE w:val="0"/>
      <w:autoSpaceDN w:val="0"/>
    </w:pPr>
    <w:rPr>
      <w:rFonts w:ascii="Helvetica 55 Roman" w:hAnsi="Helvetica 55 Roman" w:cs="Times New Roman"/>
      <w:color w:val="000000"/>
      <w:szCs w:val="24"/>
    </w:rPr>
  </w:style>
  <w:style w:type="character" w:styleId="Hyperlink">
    <w:name w:val="Hyperlink"/>
    <w:basedOn w:val="DefaultParagraphFont"/>
    <w:uiPriority w:val="99"/>
    <w:unhideWhenUsed/>
    <w:rsid w:val="00BE633E"/>
    <w:rPr>
      <w:color w:val="0000FF" w:themeColor="hyperlink"/>
      <w:u w:val="single"/>
    </w:rPr>
  </w:style>
  <w:style w:type="character" w:customStyle="1" w:styleId="UnresolvedMention1">
    <w:name w:val="Unresolved Mention1"/>
    <w:basedOn w:val="DefaultParagraphFont"/>
    <w:uiPriority w:val="99"/>
    <w:semiHidden/>
    <w:unhideWhenUsed/>
    <w:rsid w:val="00BE633E"/>
    <w:rPr>
      <w:color w:val="605E5C"/>
      <w:shd w:val="clear" w:color="auto" w:fill="E1DFDD"/>
    </w:rPr>
  </w:style>
  <w:style w:type="paragraph" w:styleId="BodyTextIndent2">
    <w:name w:val="Body Text Indent 2"/>
    <w:basedOn w:val="Normal"/>
    <w:link w:val="BodyTextIndent2Char"/>
    <w:uiPriority w:val="99"/>
    <w:semiHidden/>
    <w:unhideWhenUsed/>
    <w:rsid w:val="006C503E"/>
    <w:pPr>
      <w:spacing w:after="120" w:line="480" w:lineRule="auto"/>
      <w:ind w:left="360"/>
    </w:pPr>
  </w:style>
  <w:style w:type="character" w:customStyle="1" w:styleId="BodyTextIndent2Char">
    <w:name w:val="Body Text Indent 2 Char"/>
    <w:basedOn w:val="DefaultParagraphFont"/>
    <w:link w:val="BodyTextIndent2"/>
    <w:uiPriority w:val="99"/>
    <w:semiHidden/>
    <w:rsid w:val="006C503E"/>
  </w:style>
  <w:style w:type="character" w:styleId="UnresolvedMention">
    <w:name w:val="Unresolved Mention"/>
    <w:basedOn w:val="DefaultParagraphFont"/>
    <w:uiPriority w:val="99"/>
    <w:rsid w:val="00974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fontTable" Target="fontTable.xml"/><Relationship Id="rId7" Type="http://schemas.openxmlformats.org/officeDocument/2006/relationships/footer" Target="footer3.xml"/><Relationship Id="rId12" Type="http://schemas.openxmlformats.org/officeDocument/2006/relationships/customXml" Target="../customXml/item3.xml"/><Relationship Id="rId2" Type="http://schemas.openxmlformats.org/officeDocument/2006/relationships/webSettings" Target="webSettings.xml"/><Relationship Id="rId1" Type="http://schemas.openxmlformats.org/officeDocument/2006/relationships/settings" Target="settings.xml"/><Relationship Id="rId6" Type="http://schemas.openxmlformats.org/officeDocument/2006/relationships/footer" Target="footer2.xml"/><Relationship Id="rId11" Type="http://schemas.openxmlformats.org/officeDocument/2006/relationships/customXml" Target="../customXml/item2.xml"/><Relationship Id="rId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Worksite!4804963.1</documentid>
  <senderid>GCOLLINS</senderid>
  <senderemail>GCOLLINS@FELHABER.COM</senderemail>
  <lastmodified>2026-08-13T15:51:00.0000000-05:00</lastmodified>
  <database>Worksite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2F7197810011429F9FA71B3FD4146A" ma:contentTypeVersion="3" ma:contentTypeDescription="Create a new document." ma:contentTypeScope="" ma:versionID="1a50300dc93e17f8b0004a58365d20ae">
  <xsd:schema xmlns:xsd="http://www.w3.org/2001/XMLSchema" xmlns:xs="http://www.w3.org/2001/XMLSchema" xmlns:p="http://schemas.microsoft.com/office/2006/metadata/properties" xmlns:ns2="42b6aba7-f4e2-44d3-886b-b5d8fc8ccbca" targetNamespace="http://schemas.microsoft.com/office/2006/metadata/properties" ma:root="true" ma:fieldsID="ac0a0fd8999aba1e3c1f0caa2a1d81ed" ns2:_="">
    <xsd:import namespace="42b6aba7-f4e2-44d3-886b-b5d8fc8ccb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b6aba7-f4e2-44d3-886b-b5d8fc8ccb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FD00F2-43E7-4829-81B3-129A27ACD143}">
  <ds:schemaRefs>
    <ds:schemaRef ds:uri="http://www.imanage.com/work/xmlschema"/>
  </ds:schemaRefs>
</ds:datastoreItem>
</file>

<file path=customXml/itemProps2.xml><?xml version="1.0" encoding="utf-8"?>
<ds:datastoreItem xmlns:ds="http://schemas.openxmlformats.org/officeDocument/2006/customXml" ds:itemID="{3A5888F4-D408-4BC1-8674-F16D486A4B55}"/>
</file>

<file path=customXml/itemProps3.xml><?xml version="1.0" encoding="utf-8"?>
<ds:datastoreItem xmlns:ds="http://schemas.openxmlformats.org/officeDocument/2006/customXml" ds:itemID="{698E7015-6AAB-4777-B0DE-F44ED36C7133}"/>
</file>

<file path=customXml/itemProps4.xml><?xml version="1.0" encoding="utf-8"?>
<ds:datastoreItem xmlns:ds="http://schemas.openxmlformats.org/officeDocument/2006/customXml" ds:itemID="{FFF50482-27A0-43DB-9EBB-D460B5DA409A}"/>
</file>

<file path=docProps/app.xml><?xml version="1.0" encoding="utf-8"?>
<Properties xmlns="http://schemas.openxmlformats.org/officeDocument/2006/extended-properties" xmlns:vt="http://schemas.openxmlformats.org/officeDocument/2006/docPropsVTypes">
  <Template>Normal</Template>
  <TotalTime>0</TotalTime>
  <Pages>2</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2026-08-17T00:10:06Z</dcterms:created>
  <dcterms:modified xsi:type="dcterms:W3CDTF">2026-08-17T00:10:06Z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0x010100842F7197810011429F9FA71B3FD4146A</vt:lpwstr>
  </property>
</Properties>
</file>