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color w:val="003865" w:themeColor="accent1"/>
        </w:rPr>
        <w:id w:val="10729564"/>
        <w:docPartObj>
          <w:docPartGallery w:val="Cover Pages"/>
          <w:docPartUnique/>
        </w:docPartObj>
      </w:sdtPr>
      <w:sdtEndPr>
        <w:rPr>
          <w:rFonts w:eastAsia="Times New Roman"/>
        </w:rPr>
      </w:sdtEndPr>
      <w:sdtContent>
        <w:p w14:paraId="74EE217D" w14:textId="77777777" w:rsidR="00841D91" w:rsidRPr="00F72A32" w:rsidRDefault="00841D91" w:rsidP="00FB1446">
          <w:pPr>
            <w:spacing w:after="0"/>
            <w:rPr>
              <w:rFonts w:asciiTheme="minorHAnsi" w:eastAsiaTheme="minorHAnsi" w:hAnsiTheme="minorHAnsi" w:cstheme="minorHAnsi"/>
              <w:color w:val="003865" w:themeColor="accent1"/>
            </w:rPr>
          </w:pPr>
          <w:r w:rsidRPr="00F72A32">
            <w:rPr>
              <w:rFonts w:asciiTheme="minorHAnsi" w:hAnsiTheme="minorHAnsi" w:cstheme="minorHAnsi"/>
              <w:noProof/>
              <w:color w:val="003865" w:themeColor="accent1"/>
              <w:lang w:bidi="ar-SA"/>
            </w:rPr>
            <w:drawing>
              <wp:inline distT="0" distB="0" distL="0" distR="0" wp14:anchorId="105C996B" wp14:editId="4B764549">
                <wp:extent cx="2743200" cy="634744"/>
                <wp:effectExtent l="0" t="0" r="0" b="0"/>
                <wp:docPr id="3" name="Picture 3" title="MnDOT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634744"/>
                        </a:xfrm>
                        <a:prstGeom prst="rect">
                          <a:avLst/>
                        </a:prstGeom>
                      </pic:spPr>
                    </pic:pic>
                  </a:graphicData>
                </a:graphic>
              </wp:inline>
            </w:drawing>
          </w:r>
        </w:p>
        <w:p w14:paraId="6E87BD7B" w14:textId="00D4F6CE" w:rsidR="004D10BF" w:rsidRPr="00F72A32" w:rsidRDefault="009C557C" w:rsidP="00A500D2">
          <w:pPr>
            <w:pStyle w:val="Heading1"/>
            <w:keepNext w:val="0"/>
            <w:keepLines w:val="0"/>
            <w:rPr>
              <w:rFonts w:asciiTheme="minorHAnsi" w:hAnsiTheme="minorHAnsi" w:cstheme="minorHAnsi"/>
              <w:color w:val="003865" w:themeColor="accent1"/>
            </w:rPr>
          </w:pPr>
          <w:r w:rsidRPr="00F72A32">
            <w:rPr>
              <w:rFonts w:asciiTheme="minorHAnsi" w:hAnsiTheme="minorHAnsi" w:cstheme="minorHAnsi"/>
              <w:color w:val="003865" w:themeColor="accent1"/>
            </w:rPr>
            <w:t>M</w:t>
          </w:r>
          <w:r w:rsidR="008D4D95" w:rsidRPr="00F72A32">
            <w:rPr>
              <w:rFonts w:asciiTheme="minorHAnsi" w:hAnsiTheme="minorHAnsi" w:cstheme="minorHAnsi"/>
              <w:color w:val="003865" w:themeColor="accent1"/>
            </w:rPr>
            <w:t xml:space="preserve">nDOT </w:t>
          </w:r>
          <w:r w:rsidR="000864C2" w:rsidRPr="00F72A32">
            <w:rPr>
              <w:rFonts w:asciiTheme="minorHAnsi" w:hAnsiTheme="minorHAnsi" w:cstheme="minorHAnsi"/>
              <w:color w:val="003865" w:themeColor="accent1"/>
            </w:rPr>
            <w:t xml:space="preserve">&amp; </w:t>
          </w:r>
          <w:r w:rsidR="008D4D95" w:rsidRPr="00F72A32">
            <w:rPr>
              <w:rFonts w:asciiTheme="minorHAnsi" w:hAnsiTheme="minorHAnsi" w:cstheme="minorHAnsi"/>
              <w:color w:val="003865" w:themeColor="accent1"/>
            </w:rPr>
            <w:t>MAPE Statewide</w:t>
          </w:r>
          <w:r w:rsidRPr="00F72A32">
            <w:rPr>
              <w:rFonts w:asciiTheme="minorHAnsi" w:hAnsiTheme="minorHAnsi" w:cstheme="minorHAnsi"/>
              <w:color w:val="003865" w:themeColor="accent1"/>
            </w:rPr>
            <w:t xml:space="preserve"> Meet and Confer</w:t>
          </w:r>
          <w:r w:rsidR="00FD61E2">
            <w:rPr>
              <w:rFonts w:asciiTheme="minorHAnsi" w:hAnsiTheme="minorHAnsi" w:cstheme="minorHAnsi"/>
              <w:color w:val="003865" w:themeColor="accent1"/>
            </w:rPr>
            <w:t xml:space="preserve"> Minutes </w:t>
          </w:r>
        </w:p>
        <w:p w14:paraId="2CFFC446" w14:textId="77777777" w:rsidR="007B5C74" w:rsidRPr="00F72A32" w:rsidRDefault="007B5C74" w:rsidP="007B5C74">
          <w:pPr>
            <w:tabs>
              <w:tab w:val="right" w:pos="10080"/>
            </w:tabs>
            <w:spacing w:before="0" w:after="0"/>
            <w:rPr>
              <w:rFonts w:asciiTheme="minorHAnsi" w:hAnsiTheme="minorHAnsi" w:cstheme="minorHAnsi"/>
              <w:b/>
              <w:bCs/>
              <w:color w:val="003865" w:themeColor="accent1"/>
              <w:sz w:val="24"/>
              <w:szCs w:val="24"/>
            </w:rPr>
          </w:pPr>
          <w:r w:rsidRPr="00F72A32">
            <w:rPr>
              <w:rFonts w:asciiTheme="minorHAnsi" w:hAnsiTheme="minorHAnsi" w:cstheme="minorHAnsi"/>
              <w:b/>
              <w:bCs/>
              <w:color w:val="003865" w:themeColor="accent1"/>
              <w:sz w:val="24"/>
              <w:szCs w:val="24"/>
            </w:rPr>
            <w:t>Date: March 1, 2023</w:t>
          </w:r>
        </w:p>
        <w:p w14:paraId="6B198220" w14:textId="77777777" w:rsidR="007B5C74" w:rsidRPr="00F72A32" w:rsidRDefault="007B5C74" w:rsidP="007B5C74">
          <w:pPr>
            <w:tabs>
              <w:tab w:val="right" w:pos="10080"/>
            </w:tabs>
            <w:spacing w:before="0" w:after="0"/>
            <w:rPr>
              <w:rFonts w:asciiTheme="minorHAnsi" w:hAnsiTheme="minorHAnsi" w:cstheme="minorHAnsi"/>
              <w:b/>
              <w:bCs/>
              <w:color w:val="003865" w:themeColor="accent1"/>
              <w:sz w:val="24"/>
              <w:szCs w:val="24"/>
            </w:rPr>
          </w:pPr>
          <w:r w:rsidRPr="00F72A32">
            <w:rPr>
              <w:rFonts w:asciiTheme="minorHAnsi" w:hAnsiTheme="minorHAnsi" w:cstheme="minorHAnsi"/>
              <w:b/>
              <w:bCs/>
              <w:color w:val="003865" w:themeColor="accent1"/>
              <w:sz w:val="24"/>
              <w:szCs w:val="24"/>
            </w:rPr>
            <w:t>Time:  9:00am-10:20am</w:t>
          </w:r>
        </w:p>
        <w:p w14:paraId="4CA1F784" w14:textId="59472515" w:rsidR="007B5C74" w:rsidRPr="00F72A32" w:rsidRDefault="007B5C74" w:rsidP="007B5C74">
          <w:pPr>
            <w:spacing w:before="0" w:after="0"/>
            <w:rPr>
              <w:rFonts w:asciiTheme="minorHAnsi" w:hAnsiTheme="minorHAnsi" w:cstheme="minorHAnsi"/>
              <w:color w:val="003865" w:themeColor="accent1"/>
            </w:rPr>
          </w:pPr>
          <w:r w:rsidRPr="00F72A32">
            <w:rPr>
              <w:rFonts w:asciiTheme="minorHAnsi" w:hAnsiTheme="minorHAnsi" w:cstheme="minorHAnsi"/>
              <w:b/>
              <w:bCs/>
              <w:color w:val="003865" w:themeColor="accent1"/>
              <w:sz w:val="24"/>
              <w:szCs w:val="24"/>
            </w:rPr>
            <w:t>Location:  TEAMS</w:t>
          </w:r>
          <w:r w:rsidRPr="00F72A32">
            <w:rPr>
              <w:rFonts w:asciiTheme="minorHAnsi" w:hAnsiTheme="minorHAnsi" w:cstheme="minorHAnsi"/>
              <w:color w:val="003865" w:themeColor="accent1"/>
            </w:rPr>
            <w:t xml:space="preserve"> </w:t>
          </w:r>
        </w:p>
        <w:p w14:paraId="2FA64AC0" w14:textId="77777777" w:rsidR="009C557C" w:rsidRPr="00F72A32" w:rsidRDefault="00FB1446" w:rsidP="00A500D2">
          <w:pPr>
            <w:pStyle w:val="Heading2"/>
            <w:keepNext w:val="0"/>
            <w:keepLines w:val="0"/>
            <w:tabs>
              <w:tab w:val="left" w:pos="7920"/>
            </w:tabs>
            <w:rPr>
              <w:rFonts w:asciiTheme="minorHAnsi" w:hAnsiTheme="minorHAnsi" w:cstheme="minorHAnsi"/>
              <w:color w:val="003865" w:themeColor="accent1"/>
            </w:rPr>
          </w:pPr>
          <w:r w:rsidRPr="00F72A32">
            <w:rPr>
              <w:rFonts w:asciiTheme="minorHAnsi" w:hAnsiTheme="minorHAnsi" w:cstheme="minorHAnsi"/>
              <w:color w:val="003865" w:themeColor="accent1"/>
            </w:rPr>
            <w:t>Agenda</w:t>
          </w:r>
        </w:p>
        <w:p w14:paraId="198E777A" w14:textId="09D7AB5C" w:rsidR="004D10BF" w:rsidRPr="00F72A32" w:rsidRDefault="009C557C" w:rsidP="00BC6D8C">
          <w:pPr>
            <w:pStyle w:val="Heading3"/>
            <w:keepNext w:val="0"/>
            <w:numPr>
              <w:ilvl w:val="0"/>
              <w:numId w:val="6"/>
            </w:numPr>
            <w:tabs>
              <w:tab w:val="left" w:pos="8460"/>
            </w:tabs>
            <w:rPr>
              <w:rFonts w:cstheme="minorHAnsi"/>
            </w:rPr>
          </w:pPr>
          <w:r w:rsidRPr="00F72A32">
            <w:rPr>
              <w:rFonts w:cstheme="minorHAnsi"/>
            </w:rPr>
            <w:t xml:space="preserve">Welcome and introductions – </w:t>
          </w:r>
          <w:r w:rsidR="008D4D95" w:rsidRPr="00F72A32">
            <w:rPr>
              <w:rFonts w:cstheme="minorHAnsi"/>
            </w:rPr>
            <w:t>Tere</w:t>
          </w:r>
          <w:r w:rsidR="006925EE" w:rsidRPr="00F72A32">
            <w:rPr>
              <w:rFonts w:cstheme="minorHAnsi"/>
            </w:rPr>
            <w:t>sa Chapman/Brad Hec</w:t>
          </w:r>
          <w:r w:rsidR="008D4D95" w:rsidRPr="00F72A32">
            <w:rPr>
              <w:rFonts w:cstheme="minorHAnsi"/>
            </w:rPr>
            <w:t>k</w:t>
          </w:r>
          <w:r w:rsidR="006925EE" w:rsidRPr="00F72A32">
            <w:rPr>
              <w:rFonts w:cstheme="minorHAnsi"/>
            </w:rPr>
            <w:t>e</w:t>
          </w:r>
          <w:r w:rsidR="008D4D95" w:rsidRPr="00F72A32">
            <w:rPr>
              <w:rFonts w:cstheme="minorHAnsi"/>
            </w:rPr>
            <w:t>s</w:t>
          </w:r>
          <w:r w:rsidRPr="00F72A32">
            <w:rPr>
              <w:rFonts w:cstheme="minorHAnsi"/>
            </w:rPr>
            <w:tab/>
          </w:r>
          <w:r w:rsidR="00FB71D4" w:rsidRPr="00F72A32">
            <w:rPr>
              <w:rFonts w:cstheme="minorHAnsi"/>
            </w:rPr>
            <w:t>9:00</w:t>
          </w:r>
          <w:r w:rsidR="008D4D95" w:rsidRPr="00F72A32">
            <w:rPr>
              <w:rFonts w:cstheme="minorHAnsi"/>
            </w:rPr>
            <w:t>-</w:t>
          </w:r>
          <w:r w:rsidR="00FB71D4" w:rsidRPr="00F72A32">
            <w:rPr>
              <w:rFonts w:cstheme="minorHAnsi"/>
            </w:rPr>
            <w:t>9:10</w:t>
          </w:r>
          <w:r w:rsidR="008D4D95" w:rsidRPr="00F72A32">
            <w:rPr>
              <w:rFonts w:cstheme="minorHAnsi"/>
            </w:rPr>
            <w:t xml:space="preserve"> a</w:t>
          </w:r>
          <w:r w:rsidR="00FB1446" w:rsidRPr="00F72A32">
            <w:rPr>
              <w:rFonts w:cstheme="minorHAnsi"/>
            </w:rPr>
            <w:t>.</w:t>
          </w:r>
          <w:r w:rsidR="008D4D95" w:rsidRPr="00F72A32">
            <w:rPr>
              <w:rFonts w:cstheme="minorHAnsi"/>
            </w:rPr>
            <w:t>m</w:t>
          </w:r>
          <w:r w:rsidR="00FB1446" w:rsidRPr="00F72A32">
            <w:rPr>
              <w:rFonts w:cstheme="minorHAnsi"/>
            </w:rPr>
            <w:t>.</w:t>
          </w:r>
        </w:p>
        <w:p w14:paraId="2F5F57E0" w14:textId="41A87D4A" w:rsidR="002250C6" w:rsidRDefault="002250C6" w:rsidP="00BC6D8C">
          <w:pPr>
            <w:pStyle w:val="ListParagraph"/>
            <w:numPr>
              <w:ilvl w:val="0"/>
              <w:numId w:val="0"/>
            </w:numPr>
            <w:tabs>
              <w:tab w:val="left" w:pos="8460"/>
            </w:tabs>
            <w:ind w:left="1080"/>
            <w:rPr>
              <w:rFonts w:asciiTheme="minorHAnsi" w:hAnsiTheme="minorHAnsi" w:cstheme="minorHAnsi"/>
              <w:color w:val="003865" w:themeColor="accent1"/>
              <w:sz w:val="24"/>
              <w:szCs w:val="24"/>
            </w:rPr>
          </w:pPr>
          <w:r w:rsidRPr="004A48EC">
            <w:rPr>
              <w:rFonts w:asciiTheme="minorHAnsi" w:hAnsiTheme="minorHAnsi" w:cstheme="minorHAnsi"/>
              <w:b/>
              <w:bCs/>
              <w:color w:val="003865" w:themeColor="accent1"/>
              <w:sz w:val="24"/>
              <w:szCs w:val="24"/>
            </w:rPr>
            <w:t>MnDOT Management</w:t>
          </w:r>
          <w:r>
            <w:rPr>
              <w:rFonts w:asciiTheme="minorHAnsi" w:hAnsiTheme="minorHAnsi" w:cstheme="minorHAnsi"/>
              <w:color w:val="003865" w:themeColor="accent1"/>
              <w:sz w:val="24"/>
              <w:szCs w:val="24"/>
            </w:rPr>
            <w:t xml:space="preserve">: Brad Heckes (Labor Relations), </w:t>
          </w:r>
          <w:r w:rsidR="00157750">
            <w:rPr>
              <w:rFonts w:asciiTheme="minorHAnsi" w:hAnsiTheme="minorHAnsi" w:cstheme="minorHAnsi"/>
              <w:color w:val="003865" w:themeColor="accent1"/>
              <w:sz w:val="24"/>
              <w:szCs w:val="24"/>
            </w:rPr>
            <w:t>Sandra Bluth (Labor Relations), Deb Allen (LR), Michael Beer Engineering Serv, Jeff Perkins</w:t>
          </w:r>
          <w:r w:rsidR="006D2A83">
            <w:rPr>
              <w:rFonts w:asciiTheme="minorHAnsi" w:hAnsiTheme="minorHAnsi" w:cstheme="minorHAnsi"/>
              <w:color w:val="003865" w:themeColor="accent1"/>
              <w:sz w:val="24"/>
              <w:szCs w:val="24"/>
            </w:rPr>
            <w:t xml:space="preserve"> </w:t>
          </w:r>
          <w:r w:rsidR="007C348F">
            <w:rPr>
              <w:rFonts w:asciiTheme="minorHAnsi" w:hAnsiTheme="minorHAnsi" w:cstheme="minorHAnsi"/>
              <w:color w:val="003865" w:themeColor="accent1"/>
              <w:sz w:val="24"/>
              <w:szCs w:val="24"/>
            </w:rPr>
            <w:t>(</w:t>
          </w:r>
          <w:r w:rsidR="00157750">
            <w:rPr>
              <w:rFonts w:asciiTheme="minorHAnsi" w:hAnsiTheme="minorHAnsi" w:cstheme="minorHAnsi"/>
              <w:color w:val="003865" w:themeColor="accent1"/>
              <w:sz w:val="24"/>
              <w:szCs w:val="24"/>
            </w:rPr>
            <w:t>Op</w:t>
          </w:r>
          <w:r w:rsidR="007C348F">
            <w:rPr>
              <w:rFonts w:asciiTheme="minorHAnsi" w:hAnsiTheme="minorHAnsi" w:cstheme="minorHAnsi"/>
              <w:color w:val="003865" w:themeColor="accent1"/>
              <w:sz w:val="24"/>
              <w:szCs w:val="24"/>
            </w:rPr>
            <w:t>s Division)</w:t>
          </w:r>
          <w:r w:rsidR="00157750">
            <w:rPr>
              <w:rFonts w:asciiTheme="minorHAnsi" w:hAnsiTheme="minorHAnsi" w:cstheme="minorHAnsi"/>
              <w:color w:val="003865" w:themeColor="accent1"/>
              <w:sz w:val="24"/>
              <w:szCs w:val="24"/>
            </w:rPr>
            <w:t>, Karin Van Dyck</w:t>
          </w:r>
          <w:r w:rsidR="007C348F">
            <w:rPr>
              <w:rFonts w:asciiTheme="minorHAnsi" w:hAnsiTheme="minorHAnsi" w:cstheme="minorHAnsi"/>
              <w:color w:val="003865" w:themeColor="accent1"/>
              <w:sz w:val="24"/>
              <w:szCs w:val="24"/>
            </w:rPr>
            <w:t xml:space="preserve"> (Asst Commissioner)</w:t>
          </w:r>
          <w:r w:rsidR="00157750">
            <w:rPr>
              <w:rFonts w:asciiTheme="minorHAnsi" w:hAnsiTheme="minorHAnsi" w:cstheme="minorHAnsi"/>
              <w:color w:val="003865" w:themeColor="accent1"/>
              <w:sz w:val="24"/>
              <w:szCs w:val="24"/>
            </w:rPr>
            <w:t xml:space="preserve"> Bonnie Wohlberg</w:t>
          </w:r>
          <w:r w:rsidR="007C348F">
            <w:rPr>
              <w:rFonts w:asciiTheme="minorHAnsi" w:hAnsiTheme="minorHAnsi" w:cstheme="minorHAnsi"/>
              <w:color w:val="003865" w:themeColor="accent1"/>
              <w:sz w:val="24"/>
              <w:szCs w:val="24"/>
            </w:rPr>
            <w:t xml:space="preserve"> (HR Director)</w:t>
          </w:r>
          <w:r w:rsidR="00157750">
            <w:rPr>
              <w:rFonts w:asciiTheme="minorHAnsi" w:hAnsiTheme="minorHAnsi" w:cstheme="minorHAnsi"/>
              <w:color w:val="003865" w:themeColor="accent1"/>
              <w:sz w:val="24"/>
              <w:szCs w:val="24"/>
            </w:rPr>
            <w:t>, Stephanie McCartney</w:t>
          </w:r>
          <w:r w:rsidR="006D2A83">
            <w:rPr>
              <w:rFonts w:asciiTheme="minorHAnsi" w:hAnsiTheme="minorHAnsi" w:cstheme="minorHAnsi"/>
              <w:color w:val="003865" w:themeColor="accent1"/>
              <w:sz w:val="24"/>
              <w:szCs w:val="24"/>
            </w:rPr>
            <w:t xml:space="preserve"> </w:t>
          </w:r>
          <w:r w:rsidR="007C348F">
            <w:rPr>
              <w:rFonts w:asciiTheme="minorHAnsi" w:hAnsiTheme="minorHAnsi" w:cstheme="minorHAnsi"/>
              <w:color w:val="003865" w:themeColor="accent1"/>
              <w:sz w:val="24"/>
              <w:szCs w:val="24"/>
            </w:rPr>
            <w:t>(Labor Relations)</w:t>
          </w:r>
          <w:r w:rsidR="00157750">
            <w:rPr>
              <w:rFonts w:asciiTheme="minorHAnsi" w:hAnsiTheme="minorHAnsi" w:cstheme="minorHAnsi"/>
              <w:color w:val="003865" w:themeColor="accent1"/>
              <w:sz w:val="24"/>
              <w:szCs w:val="24"/>
            </w:rPr>
            <w:t xml:space="preserve"> Corrie </w:t>
          </w:r>
          <w:proofErr w:type="spellStart"/>
          <w:r w:rsidR="00157750">
            <w:rPr>
              <w:rFonts w:asciiTheme="minorHAnsi" w:hAnsiTheme="minorHAnsi" w:cstheme="minorHAnsi"/>
              <w:color w:val="003865" w:themeColor="accent1"/>
              <w:sz w:val="24"/>
              <w:szCs w:val="24"/>
            </w:rPr>
            <w:t>Cahoun</w:t>
          </w:r>
          <w:proofErr w:type="spellEnd"/>
          <w:r w:rsidR="006D2A83">
            <w:rPr>
              <w:rFonts w:asciiTheme="minorHAnsi" w:hAnsiTheme="minorHAnsi" w:cstheme="minorHAnsi"/>
              <w:color w:val="003865" w:themeColor="accent1"/>
              <w:sz w:val="24"/>
              <w:szCs w:val="24"/>
            </w:rPr>
            <w:t xml:space="preserve"> </w:t>
          </w:r>
          <w:r w:rsidR="007C348F">
            <w:rPr>
              <w:rFonts w:asciiTheme="minorHAnsi" w:hAnsiTheme="minorHAnsi" w:cstheme="minorHAnsi"/>
              <w:color w:val="003865" w:themeColor="accent1"/>
              <w:sz w:val="24"/>
              <w:szCs w:val="24"/>
            </w:rPr>
            <w:t>(</w:t>
          </w:r>
          <w:r w:rsidR="00157750">
            <w:rPr>
              <w:rFonts w:asciiTheme="minorHAnsi" w:hAnsiTheme="minorHAnsi" w:cstheme="minorHAnsi"/>
              <w:color w:val="003865" w:themeColor="accent1"/>
              <w:sz w:val="24"/>
              <w:szCs w:val="24"/>
            </w:rPr>
            <w:t>Agency Services</w:t>
          </w:r>
          <w:r w:rsidR="007C348F">
            <w:rPr>
              <w:rFonts w:asciiTheme="minorHAnsi" w:hAnsiTheme="minorHAnsi" w:cstheme="minorHAnsi"/>
              <w:color w:val="003865" w:themeColor="accent1"/>
              <w:sz w:val="24"/>
              <w:szCs w:val="24"/>
            </w:rPr>
            <w:t>)</w:t>
          </w:r>
          <w:r w:rsidR="00157750">
            <w:rPr>
              <w:rFonts w:asciiTheme="minorHAnsi" w:hAnsiTheme="minorHAnsi" w:cstheme="minorHAnsi"/>
              <w:color w:val="003865" w:themeColor="accent1"/>
              <w:sz w:val="24"/>
              <w:szCs w:val="24"/>
            </w:rPr>
            <w:t>, Kim Collins</w:t>
          </w:r>
          <w:r w:rsidR="007C348F">
            <w:rPr>
              <w:rFonts w:asciiTheme="minorHAnsi" w:hAnsiTheme="minorHAnsi" w:cstheme="minorHAnsi"/>
              <w:color w:val="003865" w:themeColor="accent1"/>
              <w:sz w:val="24"/>
              <w:szCs w:val="24"/>
            </w:rPr>
            <w:t xml:space="preserve"> (Deputy Commissioner</w:t>
          </w:r>
          <w:r w:rsidR="006D2A83">
            <w:rPr>
              <w:rFonts w:asciiTheme="minorHAnsi" w:hAnsiTheme="minorHAnsi" w:cstheme="minorHAnsi"/>
              <w:color w:val="003865" w:themeColor="accent1"/>
              <w:sz w:val="24"/>
              <w:szCs w:val="24"/>
            </w:rPr>
            <w:t>)</w:t>
          </w:r>
          <w:r w:rsidR="00157750">
            <w:rPr>
              <w:rFonts w:asciiTheme="minorHAnsi" w:hAnsiTheme="minorHAnsi" w:cstheme="minorHAnsi"/>
              <w:color w:val="003865" w:themeColor="accent1"/>
              <w:sz w:val="24"/>
              <w:szCs w:val="24"/>
            </w:rPr>
            <w:t>, Cindy Gross</w:t>
          </w:r>
          <w:r w:rsidR="007C348F">
            <w:rPr>
              <w:rFonts w:asciiTheme="minorHAnsi" w:hAnsiTheme="minorHAnsi" w:cstheme="minorHAnsi"/>
              <w:color w:val="003865" w:themeColor="accent1"/>
              <w:sz w:val="24"/>
              <w:szCs w:val="24"/>
            </w:rPr>
            <w:t xml:space="preserve"> (Ops Division Business Manager</w:t>
          </w:r>
          <w:r w:rsidR="00157750">
            <w:rPr>
              <w:rFonts w:asciiTheme="minorHAnsi" w:hAnsiTheme="minorHAnsi" w:cstheme="minorHAnsi"/>
              <w:color w:val="003865" w:themeColor="accent1"/>
              <w:sz w:val="24"/>
              <w:szCs w:val="24"/>
            </w:rPr>
            <w:t>, Jay Hietpas</w:t>
          </w:r>
          <w:r w:rsidR="007C348F">
            <w:rPr>
              <w:rFonts w:asciiTheme="minorHAnsi" w:hAnsiTheme="minorHAnsi" w:cstheme="minorHAnsi"/>
              <w:color w:val="003865" w:themeColor="accent1"/>
              <w:sz w:val="24"/>
              <w:szCs w:val="24"/>
            </w:rPr>
            <w:t xml:space="preserve"> (Ops Director)</w:t>
          </w:r>
          <w:r w:rsidR="006D2A83">
            <w:rPr>
              <w:rFonts w:asciiTheme="minorHAnsi" w:hAnsiTheme="minorHAnsi" w:cstheme="minorHAnsi"/>
              <w:color w:val="003865" w:themeColor="accent1"/>
              <w:sz w:val="24"/>
              <w:szCs w:val="24"/>
            </w:rPr>
            <w:t>,</w:t>
          </w:r>
          <w:r w:rsidR="00157750">
            <w:rPr>
              <w:rFonts w:asciiTheme="minorHAnsi" w:hAnsiTheme="minorHAnsi" w:cstheme="minorHAnsi"/>
              <w:color w:val="003865" w:themeColor="accent1"/>
              <w:sz w:val="24"/>
              <w:szCs w:val="24"/>
            </w:rPr>
            <w:t xml:space="preserve"> Kay Pearson (L</w:t>
          </w:r>
          <w:r w:rsidR="007C348F">
            <w:rPr>
              <w:rFonts w:asciiTheme="minorHAnsi" w:hAnsiTheme="minorHAnsi" w:cstheme="minorHAnsi"/>
              <w:color w:val="003865" w:themeColor="accent1"/>
              <w:sz w:val="24"/>
              <w:szCs w:val="24"/>
            </w:rPr>
            <w:t>abor Relations)</w:t>
          </w:r>
        </w:p>
        <w:p w14:paraId="061F1AC4" w14:textId="77777777" w:rsidR="004A48EC" w:rsidRDefault="004A48EC" w:rsidP="00BC6D8C">
          <w:pPr>
            <w:pStyle w:val="ListParagraph"/>
            <w:numPr>
              <w:ilvl w:val="0"/>
              <w:numId w:val="0"/>
            </w:numPr>
            <w:tabs>
              <w:tab w:val="left" w:pos="8460"/>
            </w:tabs>
            <w:ind w:left="1080"/>
            <w:rPr>
              <w:rFonts w:asciiTheme="minorHAnsi" w:hAnsiTheme="minorHAnsi" w:cstheme="minorHAnsi"/>
              <w:color w:val="003865" w:themeColor="accent1"/>
              <w:sz w:val="24"/>
              <w:szCs w:val="24"/>
            </w:rPr>
          </w:pPr>
        </w:p>
        <w:p w14:paraId="1C6CCD0C" w14:textId="4C662826" w:rsidR="00BC6D8C" w:rsidRPr="00F72A32" w:rsidRDefault="002250C6" w:rsidP="00BC6D8C">
          <w:pPr>
            <w:pStyle w:val="ListParagraph"/>
            <w:numPr>
              <w:ilvl w:val="0"/>
              <w:numId w:val="0"/>
            </w:numPr>
            <w:tabs>
              <w:tab w:val="left" w:pos="8460"/>
            </w:tabs>
            <w:ind w:left="1080"/>
            <w:rPr>
              <w:rFonts w:asciiTheme="minorHAnsi" w:hAnsiTheme="minorHAnsi" w:cstheme="minorHAnsi"/>
              <w:color w:val="003865" w:themeColor="accent1"/>
              <w:sz w:val="24"/>
              <w:szCs w:val="24"/>
            </w:rPr>
          </w:pPr>
          <w:r w:rsidRPr="004A48EC">
            <w:rPr>
              <w:rFonts w:asciiTheme="minorHAnsi" w:hAnsiTheme="minorHAnsi" w:cstheme="minorHAnsi"/>
              <w:b/>
              <w:bCs/>
              <w:color w:val="003865" w:themeColor="accent1"/>
              <w:sz w:val="24"/>
              <w:szCs w:val="24"/>
            </w:rPr>
            <w:t>MAPE</w:t>
          </w:r>
          <w:r>
            <w:rPr>
              <w:rFonts w:asciiTheme="minorHAnsi" w:hAnsiTheme="minorHAnsi" w:cstheme="minorHAnsi"/>
              <w:color w:val="003865" w:themeColor="accent1"/>
              <w:sz w:val="24"/>
              <w:szCs w:val="24"/>
            </w:rPr>
            <w:t>: Teresa Chapman (Co-Chair), Gabe Perkins (Co-Chair), TJ Melcher, Robert Clarksen, Margie Nelson</w:t>
          </w:r>
          <w:r w:rsidR="00AA65CD">
            <w:rPr>
              <w:rFonts w:asciiTheme="minorHAnsi" w:hAnsiTheme="minorHAnsi" w:cstheme="minorHAnsi"/>
              <w:color w:val="003865" w:themeColor="accent1"/>
              <w:sz w:val="24"/>
              <w:szCs w:val="24"/>
            </w:rPr>
            <w:t>, David Heath (MAPE Business Agent)</w:t>
          </w:r>
        </w:p>
        <w:p w14:paraId="7EEDFFF2" w14:textId="6B4673C9" w:rsidR="008F626B" w:rsidRPr="00F72A32" w:rsidRDefault="008F626B" w:rsidP="00BC6D8C">
          <w:pPr>
            <w:pStyle w:val="Heading3"/>
            <w:keepNext w:val="0"/>
            <w:numPr>
              <w:ilvl w:val="0"/>
              <w:numId w:val="6"/>
            </w:numPr>
            <w:tabs>
              <w:tab w:val="left" w:pos="8460"/>
            </w:tabs>
            <w:rPr>
              <w:rFonts w:cstheme="minorHAnsi"/>
            </w:rPr>
          </w:pPr>
          <w:r w:rsidRPr="00F72A32">
            <w:rPr>
              <w:rFonts w:cstheme="minorHAnsi"/>
            </w:rPr>
            <w:t>Student Loan Reimbursement update- Deb Allen</w:t>
          </w:r>
          <w:r w:rsidRPr="00F72A32">
            <w:rPr>
              <w:rFonts w:cstheme="minorHAnsi"/>
            </w:rPr>
            <w:tab/>
            <w:t>9:10-9:25 a.m.</w:t>
          </w:r>
        </w:p>
        <w:p w14:paraId="332DB703" w14:textId="280D4E33" w:rsidR="00921EC3" w:rsidRPr="007A0CAB" w:rsidRDefault="00921EC3" w:rsidP="007A0CAB">
          <w:pPr>
            <w:tabs>
              <w:tab w:val="left" w:pos="8460"/>
            </w:tabs>
            <w:ind w:left="720" w:hanging="360"/>
            <w:rPr>
              <w:rFonts w:asciiTheme="minorHAnsi" w:hAnsiTheme="minorHAnsi" w:cstheme="minorHAnsi"/>
              <w:color w:val="003865" w:themeColor="accent1"/>
            </w:rPr>
          </w:pPr>
          <w:r w:rsidRPr="007A0CAB">
            <w:rPr>
              <w:rFonts w:asciiTheme="minorHAnsi" w:hAnsiTheme="minorHAnsi" w:cstheme="minorHAnsi"/>
              <w:color w:val="003865" w:themeColor="accent1"/>
            </w:rPr>
            <w:t xml:space="preserve">If MnDOT participates in the Student Loan Reimbursement pilot, will it be limited to hard fill positions and if so, what are MnDOT’s hard to fill positions? </w:t>
          </w:r>
        </w:p>
        <w:p w14:paraId="217DC749" w14:textId="7F762F0A" w:rsidR="00C80B1E" w:rsidRDefault="00C80B1E" w:rsidP="00921EC3">
          <w:pPr>
            <w:pStyle w:val="ListParagraph"/>
            <w:numPr>
              <w:ilvl w:val="0"/>
              <w:numId w:val="16"/>
            </w:numPr>
            <w:tabs>
              <w:tab w:val="left" w:pos="8460"/>
            </w:tabs>
            <w:rPr>
              <w:rFonts w:asciiTheme="minorHAnsi" w:hAnsiTheme="minorHAnsi" w:cstheme="minorHAnsi"/>
              <w:color w:val="003865" w:themeColor="accent1"/>
            </w:rPr>
          </w:pPr>
          <w:r>
            <w:rPr>
              <w:rFonts w:asciiTheme="minorHAnsi" w:hAnsiTheme="minorHAnsi" w:cstheme="minorHAnsi"/>
              <w:color w:val="003865" w:themeColor="accent1"/>
            </w:rPr>
            <w:t xml:space="preserve">Deb provided an update. Deb shared at looking forward to moving forward with a pilot.  Parameters </w:t>
          </w:r>
          <w:r w:rsidR="009B4C9F">
            <w:rPr>
              <w:rFonts w:asciiTheme="minorHAnsi" w:hAnsiTheme="minorHAnsi" w:cstheme="minorHAnsi"/>
              <w:color w:val="003865" w:themeColor="accent1"/>
            </w:rPr>
            <w:t>of the pilot have been established.  Management is w</w:t>
          </w:r>
          <w:r>
            <w:rPr>
              <w:rFonts w:asciiTheme="minorHAnsi" w:hAnsiTheme="minorHAnsi" w:cstheme="minorHAnsi"/>
              <w:color w:val="003865" w:themeColor="accent1"/>
            </w:rPr>
            <w:t xml:space="preserve">orking on those policies, procedures and </w:t>
          </w:r>
          <w:r w:rsidR="009B4C9F">
            <w:rPr>
              <w:rFonts w:asciiTheme="minorHAnsi" w:hAnsiTheme="minorHAnsi" w:cstheme="minorHAnsi"/>
              <w:color w:val="003865" w:themeColor="accent1"/>
            </w:rPr>
            <w:t xml:space="preserve">creating </w:t>
          </w:r>
          <w:r>
            <w:rPr>
              <w:rFonts w:asciiTheme="minorHAnsi" w:hAnsiTheme="minorHAnsi" w:cstheme="minorHAnsi"/>
              <w:color w:val="003865" w:themeColor="accent1"/>
            </w:rPr>
            <w:t xml:space="preserve">parameters.  No current date in mind. </w:t>
          </w:r>
          <w:r w:rsidR="009B4C9F">
            <w:rPr>
              <w:rFonts w:asciiTheme="minorHAnsi" w:hAnsiTheme="minorHAnsi" w:cstheme="minorHAnsi"/>
              <w:color w:val="003865" w:themeColor="accent1"/>
            </w:rPr>
            <w:t xml:space="preserve"> Pilot is anticipated</w:t>
          </w:r>
          <w:r>
            <w:rPr>
              <w:rFonts w:asciiTheme="minorHAnsi" w:hAnsiTheme="minorHAnsi" w:cstheme="minorHAnsi"/>
              <w:color w:val="003865" w:themeColor="accent1"/>
            </w:rPr>
            <w:t xml:space="preserve"> to be broader than hard to fill positions.  </w:t>
          </w:r>
        </w:p>
        <w:p w14:paraId="73F7A1D1" w14:textId="6D14106D" w:rsidR="004F37AF" w:rsidRDefault="004F37AF" w:rsidP="00921EC3">
          <w:pPr>
            <w:pStyle w:val="ListParagraph"/>
            <w:numPr>
              <w:ilvl w:val="0"/>
              <w:numId w:val="16"/>
            </w:numPr>
            <w:tabs>
              <w:tab w:val="left" w:pos="8460"/>
            </w:tabs>
            <w:rPr>
              <w:rFonts w:asciiTheme="minorHAnsi" w:hAnsiTheme="minorHAnsi" w:cstheme="minorHAnsi"/>
              <w:color w:val="003865" w:themeColor="accent1"/>
            </w:rPr>
          </w:pPr>
          <w:r>
            <w:rPr>
              <w:rFonts w:asciiTheme="minorHAnsi" w:hAnsiTheme="minorHAnsi" w:cstheme="minorHAnsi"/>
              <w:color w:val="003865" w:themeColor="accent1"/>
            </w:rPr>
            <w:t>Bonnie Wohlberg shared examples of hard to fill vs shortage occupations.</w:t>
          </w:r>
        </w:p>
        <w:p w14:paraId="49BFBE09" w14:textId="69A1C360" w:rsidR="00C80B1E" w:rsidRPr="00F72A32" w:rsidRDefault="00C80B1E" w:rsidP="00921EC3">
          <w:pPr>
            <w:pStyle w:val="ListParagraph"/>
            <w:numPr>
              <w:ilvl w:val="0"/>
              <w:numId w:val="16"/>
            </w:numPr>
            <w:tabs>
              <w:tab w:val="left" w:pos="8460"/>
            </w:tabs>
            <w:rPr>
              <w:rFonts w:asciiTheme="minorHAnsi" w:hAnsiTheme="minorHAnsi" w:cstheme="minorHAnsi"/>
              <w:color w:val="003865" w:themeColor="accent1"/>
            </w:rPr>
          </w:pPr>
          <w:r>
            <w:rPr>
              <w:rFonts w:asciiTheme="minorHAnsi" w:hAnsiTheme="minorHAnsi" w:cstheme="minorHAnsi"/>
              <w:color w:val="003865" w:themeColor="accent1"/>
            </w:rPr>
            <w:t xml:space="preserve">MAPE asked for regular updates on how to </w:t>
          </w:r>
          <w:r w:rsidR="001261BA">
            <w:rPr>
              <w:rFonts w:asciiTheme="minorHAnsi" w:hAnsiTheme="minorHAnsi" w:cstheme="minorHAnsi"/>
              <w:color w:val="003865" w:themeColor="accent1"/>
            </w:rPr>
            <w:t xml:space="preserve">the pilot will be progressing. </w:t>
          </w:r>
        </w:p>
        <w:p w14:paraId="17EBF032" w14:textId="11685FEF" w:rsidR="00AD299E" w:rsidRPr="00F72A32" w:rsidRDefault="00FB71D4" w:rsidP="00BC6D8C">
          <w:pPr>
            <w:pStyle w:val="Heading3"/>
            <w:keepNext w:val="0"/>
            <w:numPr>
              <w:ilvl w:val="0"/>
              <w:numId w:val="6"/>
            </w:numPr>
            <w:tabs>
              <w:tab w:val="left" w:pos="8460"/>
            </w:tabs>
            <w:rPr>
              <w:rFonts w:cstheme="minorHAnsi"/>
            </w:rPr>
          </w:pPr>
          <w:r w:rsidRPr="00F72A32">
            <w:rPr>
              <w:rFonts w:cstheme="minorHAnsi"/>
            </w:rPr>
            <w:t xml:space="preserve">Work Evolution, Vision and Opportunity update- </w:t>
          </w:r>
          <w:r w:rsidR="008F626B" w:rsidRPr="00F72A32">
            <w:rPr>
              <w:rFonts w:cstheme="minorHAnsi"/>
            </w:rPr>
            <w:t>Karin van Dyck</w:t>
          </w:r>
          <w:r w:rsidRPr="00F72A32">
            <w:rPr>
              <w:rFonts w:cstheme="minorHAnsi"/>
            </w:rPr>
            <w:t xml:space="preserve"> </w:t>
          </w:r>
          <w:r w:rsidR="00BC6D8C" w:rsidRPr="00F72A32">
            <w:rPr>
              <w:rFonts w:cstheme="minorHAnsi"/>
            </w:rPr>
            <w:t xml:space="preserve">            </w:t>
          </w:r>
          <w:r w:rsidRPr="00F72A32">
            <w:rPr>
              <w:rFonts w:cstheme="minorHAnsi"/>
            </w:rPr>
            <w:t>9</w:t>
          </w:r>
          <w:r w:rsidR="006925EE" w:rsidRPr="00F72A32">
            <w:rPr>
              <w:rFonts w:cstheme="minorHAnsi"/>
            </w:rPr>
            <w:t>:</w:t>
          </w:r>
          <w:r w:rsidR="00B179F8" w:rsidRPr="00F72A32">
            <w:rPr>
              <w:rFonts w:cstheme="minorHAnsi"/>
            </w:rPr>
            <w:t>25</w:t>
          </w:r>
          <w:r w:rsidR="006925EE" w:rsidRPr="00F72A32">
            <w:rPr>
              <w:rFonts w:cstheme="minorHAnsi"/>
            </w:rPr>
            <w:t>-</w:t>
          </w:r>
          <w:r w:rsidR="00BC6D8C" w:rsidRPr="00F72A32">
            <w:rPr>
              <w:rFonts w:cstheme="minorHAnsi"/>
            </w:rPr>
            <w:t xml:space="preserve">10:00 </w:t>
          </w:r>
          <w:r w:rsidR="006925EE" w:rsidRPr="00F72A32">
            <w:rPr>
              <w:rFonts w:cstheme="minorHAnsi"/>
            </w:rPr>
            <w:t>a</w:t>
          </w:r>
          <w:r w:rsidR="00FB1446" w:rsidRPr="00F72A32">
            <w:rPr>
              <w:rFonts w:cstheme="minorHAnsi"/>
            </w:rPr>
            <w:t>.</w:t>
          </w:r>
          <w:r w:rsidR="006925EE" w:rsidRPr="00F72A32">
            <w:rPr>
              <w:rFonts w:cstheme="minorHAnsi"/>
            </w:rPr>
            <w:t>m</w:t>
          </w:r>
          <w:r w:rsidR="00FB1446" w:rsidRPr="00F72A32">
            <w:rPr>
              <w:rFonts w:cstheme="minorHAnsi"/>
            </w:rPr>
            <w:t>.</w:t>
          </w:r>
          <w:r w:rsidR="00353375" w:rsidRPr="00F72A32">
            <w:rPr>
              <w:rFonts w:cstheme="minorHAnsi"/>
            </w:rPr>
            <w:t xml:space="preserve"> </w:t>
          </w:r>
        </w:p>
        <w:p w14:paraId="4B26064E" w14:textId="0DAEA349" w:rsidR="00FB71D4" w:rsidRPr="00F72A32" w:rsidRDefault="00FB71D4" w:rsidP="00BC6D8C">
          <w:pPr>
            <w:pStyle w:val="ListParagraph"/>
            <w:numPr>
              <w:ilvl w:val="0"/>
              <w:numId w:val="3"/>
            </w:numPr>
            <w:spacing w:before="0" w:after="0"/>
            <w:ind w:left="1080"/>
            <w:rPr>
              <w:rFonts w:asciiTheme="minorHAnsi" w:hAnsiTheme="minorHAnsi" w:cstheme="minorHAnsi"/>
              <w:b/>
              <w:bCs/>
              <w:color w:val="003865" w:themeColor="accent1"/>
              <w:sz w:val="24"/>
              <w:szCs w:val="24"/>
            </w:rPr>
          </w:pPr>
          <w:r w:rsidRPr="00F72A32">
            <w:rPr>
              <w:rFonts w:asciiTheme="minorHAnsi" w:hAnsiTheme="minorHAnsi" w:cstheme="minorHAnsi"/>
              <w:b/>
              <w:bCs/>
              <w:color w:val="003865" w:themeColor="accent1"/>
              <w:sz w:val="24"/>
              <w:szCs w:val="24"/>
            </w:rPr>
            <w:t>MnDOT’s Work Evolution, Vision and Opportunity (EVO) Plan update</w:t>
          </w:r>
          <w:r w:rsidR="008F626B" w:rsidRPr="00F72A32">
            <w:rPr>
              <w:rFonts w:asciiTheme="minorHAnsi" w:hAnsiTheme="minorHAnsi" w:cstheme="minorHAnsi"/>
              <w:b/>
              <w:bCs/>
              <w:color w:val="003865" w:themeColor="accent1"/>
              <w:sz w:val="24"/>
              <w:szCs w:val="24"/>
            </w:rPr>
            <w:t>- Karin van Dyck</w:t>
          </w:r>
        </w:p>
        <w:p w14:paraId="314EB8F0" w14:textId="2103A52C" w:rsidR="00BF5B7C" w:rsidRPr="00B500BE" w:rsidRDefault="00BF5B7C" w:rsidP="00BF5B7C">
          <w:pPr>
            <w:pStyle w:val="ListParagraph"/>
            <w:numPr>
              <w:ilvl w:val="1"/>
              <w:numId w:val="3"/>
            </w:numPr>
            <w:ind w:right="690"/>
            <w:rPr>
              <w:rStyle w:val="Hyperlink"/>
              <w:rFonts w:asciiTheme="minorHAnsi" w:hAnsiTheme="minorHAnsi" w:cstheme="minorHAnsi"/>
              <w:color w:val="31A3FF" w:themeColor="accent1" w:themeTint="80"/>
              <w:u w:val="none"/>
            </w:rPr>
          </w:pPr>
          <w:r w:rsidRPr="00F72A32">
            <w:rPr>
              <w:rFonts w:asciiTheme="minorHAnsi" w:hAnsiTheme="minorHAnsi" w:cstheme="minorHAnsi"/>
              <w:color w:val="003865" w:themeColor="accent1"/>
            </w:rPr>
            <w:t xml:space="preserve">iHUB- Work EVO </w:t>
          </w:r>
          <w:hyperlink r:id="rId9" w:history="1">
            <w:r w:rsidRPr="00F72A32">
              <w:rPr>
                <w:rStyle w:val="Hyperlink"/>
                <w:rFonts w:asciiTheme="minorHAnsi" w:hAnsiTheme="minorHAnsi" w:cstheme="minorHAnsi"/>
                <w:color w:val="31A3FF" w:themeColor="accent1" w:themeTint="80"/>
              </w:rPr>
              <w:t>Evolving Vision and Opportunity - MnDOT (state.mn.us)</w:t>
            </w:r>
          </w:hyperlink>
        </w:p>
        <w:p w14:paraId="23E440BC" w14:textId="5EB01AA4" w:rsidR="00B500BE" w:rsidRPr="007A0CAB" w:rsidRDefault="00B500BE" w:rsidP="00BF5B7C">
          <w:pPr>
            <w:pStyle w:val="ListParagraph"/>
            <w:numPr>
              <w:ilvl w:val="1"/>
              <w:numId w:val="3"/>
            </w:numPr>
            <w:ind w:right="690"/>
            <w:rPr>
              <w:rStyle w:val="Hyperlink"/>
              <w:rFonts w:asciiTheme="minorHAnsi" w:hAnsiTheme="minorHAnsi" w:cstheme="minorHAnsi"/>
              <w:color w:val="31A3FF" w:themeColor="accent1" w:themeTint="80"/>
              <w:u w:val="none"/>
            </w:rPr>
          </w:pPr>
          <w:r>
            <w:rPr>
              <w:rStyle w:val="Hyperlink"/>
              <w:rFonts w:asciiTheme="minorHAnsi" w:hAnsiTheme="minorHAnsi" w:cstheme="minorHAnsi"/>
              <w:color w:val="auto"/>
              <w:u w:val="none"/>
            </w:rPr>
            <w:t>Marnie K</w:t>
          </w:r>
          <w:r w:rsidR="007A0CAB">
            <w:rPr>
              <w:rStyle w:val="Hyperlink"/>
              <w:rFonts w:asciiTheme="minorHAnsi" w:hAnsiTheme="minorHAnsi" w:cstheme="minorHAnsi"/>
              <w:color w:val="auto"/>
              <w:u w:val="none"/>
            </w:rPr>
            <w:t xml:space="preserve">arnowski from HR </w:t>
          </w:r>
          <w:r>
            <w:rPr>
              <w:rStyle w:val="Hyperlink"/>
              <w:rFonts w:asciiTheme="minorHAnsi" w:hAnsiTheme="minorHAnsi" w:cstheme="minorHAnsi"/>
              <w:color w:val="auto"/>
              <w:u w:val="none"/>
            </w:rPr>
            <w:t>remains on the project</w:t>
          </w:r>
          <w:r w:rsidR="007A0CAB">
            <w:rPr>
              <w:rStyle w:val="Hyperlink"/>
              <w:rFonts w:asciiTheme="minorHAnsi" w:hAnsiTheme="minorHAnsi" w:cstheme="minorHAnsi"/>
              <w:color w:val="auto"/>
              <w:u w:val="none"/>
            </w:rPr>
            <w:t xml:space="preserve"> with the focus on </w:t>
          </w:r>
          <w:r>
            <w:rPr>
              <w:rStyle w:val="Hyperlink"/>
              <w:rFonts w:asciiTheme="minorHAnsi" w:hAnsiTheme="minorHAnsi" w:cstheme="minorHAnsi"/>
              <w:color w:val="auto"/>
              <w:u w:val="none"/>
            </w:rPr>
            <w:t xml:space="preserve">people, </w:t>
          </w:r>
          <w:r w:rsidR="00846EDB">
            <w:rPr>
              <w:rStyle w:val="Hyperlink"/>
              <w:rFonts w:asciiTheme="minorHAnsi" w:hAnsiTheme="minorHAnsi" w:cstheme="minorHAnsi"/>
              <w:color w:val="auto"/>
              <w:u w:val="none"/>
            </w:rPr>
            <w:t>space,</w:t>
          </w:r>
          <w:r>
            <w:rPr>
              <w:rStyle w:val="Hyperlink"/>
              <w:rFonts w:asciiTheme="minorHAnsi" w:hAnsiTheme="minorHAnsi" w:cstheme="minorHAnsi"/>
              <w:color w:val="auto"/>
              <w:u w:val="none"/>
            </w:rPr>
            <w:t xml:space="preserve"> and technology.  </w:t>
          </w:r>
          <w:r w:rsidR="007A0CAB">
            <w:rPr>
              <w:rStyle w:val="Hyperlink"/>
              <w:rFonts w:asciiTheme="minorHAnsi" w:hAnsiTheme="minorHAnsi" w:cstheme="minorHAnsi"/>
              <w:color w:val="auto"/>
              <w:u w:val="none"/>
            </w:rPr>
            <w:t>She is w</w:t>
          </w:r>
          <w:r>
            <w:rPr>
              <w:rStyle w:val="Hyperlink"/>
              <w:rFonts w:asciiTheme="minorHAnsi" w:hAnsiTheme="minorHAnsi" w:cstheme="minorHAnsi"/>
              <w:color w:val="auto"/>
              <w:u w:val="none"/>
            </w:rPr>
            <w:t>orking with groups to get feedback, input.  There is a feedback form to bring back concerns regarding telework/</w:t>
          </w:r>
          <w:r w:rsidR="00846EDB">
            <w:rPr>
              <w:rStyle w:val="Hyperlink"/>
              <w:rFonts w:asciiTheme="minorHAnsi" w:hAnsiTheme="minorHAnsi" w:cstheme="minorHAnsi"/>
              <w:color w:val="auto"/>
              <w:u w:val="none"/>
            </w:rPr>
            <w:t>hybrid</w:t>
          </w:r>
          <w:r>
            <w:rPr>
              <w:rStyle w:val="Hyperlink"/>
              <w:rFonts w:asciiTheme="minorHAnsi" w:hAnsiTheme="minorHAnsi" w:cstheme="minorHAnsi"/>
              <w:color w:val="auto"/>
              <w:u w:val="none"/>
            </w:rPr>
            <w:t xml:space="preserve">. </w:t>
          </w:r>
          <w:r w:rsidR="00FB110C">
            <w:rPr>
              <w:rStyle w:val="Hyperlink"/>
              <w:rFonts w:asciiTheme="minorHAnsi" w:hAnsiTheme="minorHAnsi" w:cstheme="minorHAnsi"/>
              <w:color w:val="auto"/>
              <w:u w:val="none"/>
            </w:rPr>
            <w:t xml:space="preserve"> Site also includes updates to the plan. </w:t>
          </w:r>
        </w:p>
        <w:p w14:paraId="24FADFAE" w14:textId="7676E56E" w:rsidR="007A0CAB" w:rsidRPr="007A0CAB" w:rsidRDefault="007A0CAB" w:rsidP="00BF5B7C">
          <w:pPr>
            <w:pStyle w:val="ListParagraph"/>
            <w:numPr>
              <w:ilvl w:val="1"/>
              <w:numId w:val="3"/>
            </w:numPr>
            <w:ind w:right="690"/>
            <w:rPr>
              <w:rStyle w:val="Hyperlink"/>
              <w:rFonts w:asciiTheme="minorHAnsi" w:hAnsiTheme="minorHAnsi" w:cstheme="minorHAnsi"/>
              <w:color w:val="31A3FF" w:themeColor="accent1" w:themeTint="80"/>
              <w:u w:val="none"/>
            </w:rPr>
          </w:pPr>
          <w:r>
            <w:rPr>
              <w:rStyle w:val="Hyperlink"/>
              <w:rFonts w:asciiTheme="minorHAnsi" w:hAnsiTheme="minorHAnsi" w:cstheme="minorHAnsi"/>
              <w:color w:val="auto"/>
              <w:u w:val="none"/>
            </w:rPr>
            <w:lastRenderedPageBreak/>
            <w:t xml:space="preserve">Link to EVO </w:t>
          </w:r>
          <w:proofErr w:type="spellStart"/>
          <w:r>
            <w:rPr>
              <w:rStyle w:val="Hyperlink"/>
              <w:rFonts w:asciiTheme="minorHAnsi" w:hAnsiTheme="minorHAnsi" w:cstheme="minorHAnsi"/>
              <w:color w:val="auto"/>
              <w:u w:val="none"/>
            </w:rPr>
            <w:t>Hyrbid</w:t>
          </w:r>
          <w:proofErr w:type="spellEnd"/>
          <w:r>
            <w:rPr>
              <w:rStyle w:val="Hyperlink"/>
              <w:rFonts w:asciiTheme="minorHAnsi" w:hAnsiTheme="minorHAnsi" w:cstheme="minorHAnsi"/>
              <w:color w:val="auto"/>
              <w:u w:val="none"/>
            </w:rPr>
            <w:t xml:space="preserve"> Feedback Form</w:t>
          </w:r>
        </w:p>
        <w:p w14:paraId="4A4CB3C2" w14:textId="665CED30" w:rsidR="007A0CAB" w:rsidRPr="00F72A32" w:rsidRDefault="00000000" w:rsidP="007A0CAB">
          <w:pPr>
            <w:pStyle w:val="ListParagraph"/>
            <w:numPr>
              <w:ilvl w:val="0"/>
              <w:numId w:val="0"/>
            </w:numPr>
            <w:ind w:left="1440" w:right="690"/>
            <w:rPr>
              <w:rFonts w:asciiTheme="minorHAnsi" w:hAnsiTheme="minorHAnsi" w:cstheme="minorHAnsi"/>
              <w:color w:val="31A3FF" w:themeColor="accent1" w:themeTint="80"/>
            </w:rPr>
          </w:pPr>
          <w:hyperlink r:id="rId10" w:history="1">
            <w:r w:rsidR="007A0CAB" w:rsidRPr="007A0CAB">
              <w:rPr>
                <w:color w:val="0000FF"/>
                <w:u w:val="single"/>
              </w:rPr>
              <w:t>Feedback - Evolving Vision and Opportunity - MnDOT (state.mn.us)</w:t>
            </w:r>
          </w:hyperlink>
        </w:p>
        <w:p w14:paraId="244C8D53" w14:textId="3A6785C0" w:rsidR="00FB71D4" w:rsidRPr="00F72A32" w:rsidRDefault="00FB71D4" w:rsidP="00BC6D8C">
          <w:pPr>
            <w:pStyle w:val="ListParagraph"/>
            <w:numPr>
              <w:ilvl w:val="0"/>
              <w:numId w:val="10"/>
            </w:numPr>
            <w:spacing w:before="0" w:after="0" w:line="240" w:lineRule="auto"/>
            <w:rPr>
              <w:rFonts w:asciiTheme="minorHAnsi" w:hAnsiTheme="minorHAnsi" w:cstheme="minorHAnsi"/>
              <w:b/>
              <w:bCs/>
              <w:color w:val="003865" w:themeColor="accent1"/>
              <w:sz w:val="24"/>
              <w:szCs w:val="24"/>
            </w:rPr>
          </w:pPr>
          <w:r w:rsidRPr="00F72A32">
            <w:rPr>
              <w:rFonts w:asciiTheme="minorHAnsi" w:hAnsiTheme="minorHAnsi" w:cstheme="minorHAnsi"/>
              <w:b/>
              <w:bCs/>
              <w:color w:val="003865" w:themeColor="accent1"/>
              <w:sz w:val="24"/>
              <w:szCs w:val="24"/>
            </w:rPr>
            <w:t xml:space="preserve">Telework- </w:t>
          </w:r>
          <w:r w:rsidR="008F626B" w:rsidRPr="00F72A32">
            <w:rPr>
              <w:rFonts w:asciiTheme="minorHAnsi" w:hAnsiTheme="minorHAnsi" w:cstheme="minorHAnsi"/>
              <w:b/>
              <w:bCs/>
              <w:color w:val="003865" w:themeColor="accent1"/>
              <w:sz w:val="24"/>
              <w:szCs w:val="24"/>
            </w:rPr>
            <w:t>Deb Allen</w:t>
          </w:r>
          <w:r w:rsidR="00BC6D8C" w:rsidRPr="00F72A32">
            <w:rPr>
              <w:rFonts w:asciiTheme="minorHAnsi" w:hAnsiTheme="minorHAnsi" w:cstheme="minorHAnsi"/>
              <w:b/>
              <w:bCs/>
              <w:color w:val="003865" w:themeColor="accent1"/>
              <w:sz w:val="24"/>
              <w:szCs w:val="24"/>
            </w:rPr>
            <w:t xml:space="preserve"> </w:t>
          </w:r>
          <w:r w:rsidR="000756E0" w:rsidRPr="00F72A32">
            <w:rPr>
              <w:rFonts w:asciiTheme="minorHAnsi" w:hAnsiTheme="minorHAnsi" w:cstheme="minorHAnsi"/>
              <w:i/>
              <w:iCs/>
              <w:color w:val="003865" w:themeColor="accent1"/>
              <w:sz w:val="24"/>
              <w:szCs w:val="24"/>
            </w:rPr>
            <w:t>(</w:t>
          </w:r>
          <w:r w:rsidR="00BC6D8C" w:rsidRPr="00F72A32">
            <w:rPr>
              <w:rFonts w:asciiTheme="minorHAnsi" w:hAnsiTheme="minorHAnsi" w:cstheme="minorHAnsi"/>
              <w:i/>
              <w:iCs/>
              <w:color w:val="003865" w:themeColor="accent1"/>
              <w:sz w:val="24"/>
              <w:szCs w:val="24"/>
            </w:rPr>
            <w:t>9:35-10:00 a.m</w:t>
          </w:r>
          <w:r w:rsidR="000756E0" w:rsidRPr="00F72A32">
            <w:rPr>
              <w:rFonts w:asciiTheme="minorHAnsi" w:hAnsiTheme="minorHAnsi" w:cstheme="minorHAnsi"/>
              <w:i/>
              <w:iCs/>
              <w:color w:val="003865" w:themeColor="accent1"/>
              <w:sz w:val="24"/>
              <w:szCs w:val="24"/>
            </w:rPr>
            <w:t>)</w:t>
          </w:r>
        </w:p>
        <w:p w14:paraId="58E28C09" w14:textId="7E344755" w:rsidR="000756E0" w:rsidRPr="00F72A32" w:rsidRDefault="000756E0" w:rsidP="00BC6D8C">
          <w:pPr>
            <w:pStyle w:val="ListParagraph"/>
            <w:numPr>
              <w:ilvl w:val="0"/>
              <w:numId w:val="5"/>
            </w:numPr>
            <w:spacing w:before="0" w:after="0" w:line="240" w:lineRule="auto"/>
            <w:contextualSpacing w:val="0"/>
            <w:rPr>
              <w:rFonts w:asciiTheme="minorHAnsi" w:hAnsiTheme="minorHAnsi" w:cstheme="minorHAnsi"/>
              <w:color w:val="003865" w:themeColor="accent1"/>
            </w:rPr>
          </w:pPr>
          <w:bookmarkStart w:id="0" w:name="_Hlk128163976"/>
          <w:r w:rsidRPr="00F72A32">
            <w:rPr>
              <w:rFonts w:asciiTheme="minorHAnsi" w:hAnsiTheme="minorHAnsi" w:cstheme="minorHAnsi"/>
              <w:color w:val="003865" w:themeColor="accent1"/>
            </w:rPr>
            <w:t>S</w:t>
          </w:r>
          <w:r w:rsidR="000864C2" w:rsidRPr="00F72A32">
            <w:rPr>
              <w:rFonts w:asciiTheme="minorHAnsi" w:hAnsiTheme="minorHAnsi" w:cstheme="minorHAnsi"/>
              <w:color w:val="003865" w:themeColor="accent1"/>
            </w:rPr>
            <w:t>tandards</w:t>
          </w:r>
          <w:r w:rsidR="00400C36" w:rsidRPr="00F72A32">
            <w:rPr>
              <w:rFonts w:asciiTheme="minorHAnsi" w:hAnsiTheme="minorHAnsi" w:cstheme="minorHAnsi"/>
              <w:color w:val="003865" w:themeColor="accent1"/>
            </w:rPr>
            <w:t xml:space="preserve"> and tools to assist managers and supervisors </w:t>
          </w:r>
          <w:r w:rsidR="000864C2" w:rsidRPr="00F72A32">
            <w:rPr>
              <w:rFonts w:asciiTheme="minorHAnsi" w:hAnsiTheme="minorHAnsi" w:cstheme="minorHAnsi"/>
              <w:color w:val="003865" w:themeColor="accent1"/>
            </w:rPr>
            <w:t xml:space="preserve">determine </w:t>
          </w:r>
          <w:r w:rsidR="00627920">
            <w:rPr>
              <w:rFonts w:asciiTheme="minorHAnsi" w:hAnsiTheme="minorHAnsi" w:cstheme="minorHAnsi"/>
              <w:color w:val="003865" w:themeColor="accent1"/>
            </w:rPr>
            <w:t xml:space="preserve">in office staffing based on </w:t>
          </w:r>
          <w:r w:rsidR="00FB71D4" w:rsidRPr="00F72A32">
            <w:rPr>
              <w:rFonts w:asciiTheme="minorHAnsi" w:hAnsiTheme="minorHAnsi" w:cstheme="minorHAnsi"/>
              <w:color w:val="003865" w:themeColor="accent1"/>
            </w:rPr>
            <w:t>business need</w:t>
          </w:r>
          <w:r w:rsidRPr="00F72A32">
            <w:rPr>
              <w:rFonts w:asciiTheme="minorHAnsi" w:hAnsiTheme="minorHAnsi" w:cstheme="minorHAnsi"/>
              <w:color w:val="003865" w:themeColor="accent1"/>
            </w:rPr>
            <w:t xml:space="preserve">. </w:t>
          </w:r>
        </w:p>
        <w:bookmarkEnd w:id="0"/>
        <w:p w14:paraId="5E749D19" w14:textId="06231ACD" w:rsidR="00400C36" w:rsidRPr="00F72A32" w:rsidRDefault="00627920" w:rsidP="000756E0">
          <w:pPr>
            <w:pStyle w:val="ListParagraph"/>
            <w:numPr>
              <w:ilvl w:val="1"/>
              <w:numId w:val="5"/>
            </w:numPr>
            <w:spacing w:before="0" w:after="0" w:line="240" w:lineRule="auto"/>
            <w:contextualSpacing w:val="0"/>
            <w:rPr>
              <w:rFonts w:asciiTheme="minorHAnsi" w:hAnsiTheme="minorHAnsi" w:cstheme="minorHAnsi"/>
              <w:color w:val="31A3FF" w:themeColor="accent1" w:themeTint="80"/>
            </w:rPr>
          </w:pPr>
          <w:r>
            <w:fldChar w:fldCharType="begin"/>
          </w:r>
          <w:r>
            <w:instrText xml:space="preserve"> HYPERLINK "https://edocs/edocs_employee/DMResultSet/download?docId=19074139" \t "_blank" </w:instrText>
          </w:r>
          <w:r>
            <w:fldChar w:fldCharType="separate"/>
          </w:r>
          <w:r w:rsidR="00400C36" w:rsidRPr="00F72A32">
            <w:rPr>
              <w:rStyle w:val="Hyperlink"/>
              <w:rFonts w:asciiTheme="minorHAnsi" w:eastAsiaTheme="majorEastAsia" w:hAnsiTheme="minorHAnsi" w:cstheme="minorHAnsi"/>
              <w:color w:val="31A3FF" w:themeColor="accent1" w:themeTint="80"/>
            </w:rPr>
            <w:t>MnDOT’s Work EVO Plan: Transition to Voluntary Telework (PDF)</w:t>
          </w:r>
          <w:r>
            <w:rPr>
              <w:rStyle w:val="Hyperlink"/>
              <w:rFonts w:asciiTheme="minorHAnsi" w:eastAsiaTheme="majorEastAsia" w:hAnsiTheme="minorHAnsi" w:cstheme="minorHAnsi"/>
              <w:color w:val="31A3FF" w:themeColor="accent1" w:themeTint="80"/>
            </w:rPr>
            <w:fldChar w:fldCharType="end"/>
          </w:r>
          <w:r w:rsidR="00400C36" w:rsidRPr="00F72A32">
            <w:rPr>
              <w:rFonts w:asciiTheme="minorHAnsi" w:hAnsiTheme="minorHAnsi" w:cstheme="minorHAnsi"/>
              <w:color w:val="31A3FF" w:themeColor="accent1" w:themeTint="80"/>
            </w:rPr>
            <w:t>:</w:t>
          </w:r>
        </w:p>
        <w:p w14:paraId="6013BEDE" w14:textId="5928FF94" w:rsidR="00B179F8" w:rsidRDefault="00000000" w:rsidP="000756E0">
          <w:pPr>
            <w:pStyle w:val="ListParagraph"/>
            <w:numPr>
              <w:ilvl w:val="1"/>
              <w:numId w:val="5"/>
            </w:numPr>
            <w:spacing w:after="0"/>
            <w:ind w:right="690"/>
            <w:rPr>
              <w:rFonts w:asciiTheme="minorHAnsi" w:hAnsiTheme="minorHAnsi" w:cstheme="minorHAnsi"/>
              <w:color w:val="003865" w:themeColor="accent1"/>
            </w:rPr>
          </w:pPr>
          <w:hyperlink r:id="rId11" w:tgtFrame="_blank" w:history="1">
            <w:r w:rsidR="00B179F8" w:rsidRPr="00F72A32">
              <w:rPr>
                <w:rStyle w:val="Hyperlink"/>
                <w:rFonts w:asciiTheme="minorHAnsi" w:hAnsiTheme="minorHAnsi" w:cstheme="minorHAnsi"/>
                <w:color w:val="31A3FF" w:themeColor="accent1" w:themeTint="80"/>
              </w:rPr>
              <w:t>MnDOT Supervisor Telework Considerations Form</w:t>
            </w:r>
          </w:hyperlink>
          <w:r w:rsidR="00B179F8" w:rsidRPr="00F72A32">
            <w:rPr>
              <w:rFonts w:asciiTheme="minorHAnsi" w:hAnsiTheme="minorHAnsi" w:cstheme="minorHAnsi"/>
              <w:color w:val="003865" w:themeColor="accent1"/>
            </w:rPr>
            <w:t xml:space="preserve"> </w:t>
          </w:r>
        </w:p>
        <w:p w14:paraId="3D8897BF" w14:textId="4E61E717" w:rsidR="00840947" w:rsidRDefault="00FB110C" w:rsidP="000756E0">
          <w:pPr>
            <w:pStyle w:val="ListParagraph"/>
            <w:numPr>
              <w:ilvl w:val="1"/>
              <w:numId w:val="5"/>
            </w:numPr>
            <w:spacing w:after="0"/>
            <w:ind w:right="690"/>
            <w:rPr>
              <w:rFonts w:asciiTheme="minorHAnsi" w:hAnsiTheme="minorHAnsi" w:cstheme="minorHAnsi"/>
              <w:color w:val="003865" w:themeColor="accent1"/>
            </w:rPr>
          </w:pPr>
          <w:r>
            <w:rPr>
              <w:rFonts w:asciiTheme="minorHAnsi" w:hAnsiTheme="minorHAnsi" w:cstheme="minorHAnsi"/>
              <w:color w:val="003865" w:themeColor="accent1"/>
            </w:rPr>
            <w:t>Deb Allen-</w:t>
          </w:r>
          <w:r w:rsidR="00DB7853">
            <w:rPr>
              <w:rFonts w:asciiTheme="minorHAnsi" w:hAnsiTheme="minorHAnsi" w:cstheme="minorHAnsi"/>
              <w:color w:val="003865" w:themeColor="accent1"/>
            </w:rPr>
            <w:t xml:space="preserve">Provided an update on telework </w:t>
          </w:r>
          <w:r>
            <w:rPr>
              <w:rFonts w:asciiTheme="minorHAnsi" w:hAnsiTheme="minorHAnsi" w:cstheme="minorHAnsi"/>
              <w:color w:val="003865" w:themeColor="accent1"/>
            </w:rPr>
            <w:t xml:space="preserve">and how </w:t>
          </w:r>
          <w:r w:rsidR="00DB7853">
            <w:rPr>
              <w:rFonts w:asciiTheme="minorHAnsi" w:hAnsiTheme="minorHAnsi" w:cstheme="minorHAnsi"/>
              <w:color w:val="003865" w:themeColor="accent1"/>
            </w:rPr>
            <w:t xml:space="preserve">telework </w:t>
          </w:r>
          <w:r>
            <w:rPr>
              <w:rFonts w:asciiTheme="minorHAnsi" w:hAnsiTheme="minorHAnsi" w:cstheme="minorHAnsi"/>
              <w:color w:val="003865" w:themeColor="accent1"/>
            </w:rPr>
            <w:t xml:space="preserve">business needs </w:t>
          </w:r>
          <w:r w:rsidR="00DB7853">
            <w:rPr>
              <w:rFonts w:asciiTheme="minorHAnsi" w:hAnsiTheme="minorHAnsi" w:cstheme="minorHAnsi"/>
              <w:color w:val="003865" w:themeColor="accent1"/>
            </w:rPr>
            <w:t xml:space="preserve">are </w:t>
          </w:r>
          <w:r>
            <w:rPr>
              <w:rFonts w:asciiTheme="minorHAnsi" w:hAnsiTheme="minorHAnsi" w:cstheme="minorHAnsi"/>
              <w:color w:val="003865" w:themeColor="accent1"/>
            </w:rPr>
            <w:t>defined</w:t>
          </w:r>
          <w:r w:rsidR="007A0CAB">
            <w:rPr>
              <w:rFonts w:asciiTheme="minorHAnsi" w:hAnsiTheme="minorHAnsi" w:cstheme="minorHAnsi"/>
              <w:color w:val="003865" w:themeColor="accent1"/>
            </w:rPr>
            <w:t xml:space="preserve"> from the WORK EVO Plan.  </w:t>
          </w:r>
          <w:r>
            <w:rPr>
              <w:rFonts w:asciiTheme="minorHAnsi" w:hAnsiTheme="minorHAnsi" w:cstheme="minorHAnsi"/>
              <w:color w:val="003865" w:themeColor="accent1"/>
            </w:rPr>
            <w:t>MnDOT supports the hybrid environment</w:t>
          </w:r>
          <w:r w:rsidR="00D91EEB">
            <w:rPr>
              <w:rFonts w:asciiTheme="minorHAnsi" w:hAnsiTheme="minorHAnsi" w:cstheme="minorHAnsi"/>
              <w:color w:val="003865" w:themeColor="accent1"/>
            </w:rPr>
            <w:t xml:space="preserve"> </w:t>
          </w:r>
          <w:r>
            <w:rPr>
              <w:rFonts w:asciiTheme="minorHAnsi" w:hAnsiTheme="minorHAnsi" w:cstheme="minorHAnsi"/>
              <w:color w:val="003865" w:themeColor="accent1"/>
            </w:rPr>
            <w:t xml:space="preserve">when it meets business needs.  </w:t>
          </w:r>
          <w:r w:rsidR="00CC1D7B">
            <w:rPr>
              <w:rFonts w:asciiTheme="minorHAnsi" w:hAnsiTheme="minorHAnsi" w:cstheme="minorHAnsi"/>
              <w:color w:val="003865" w:themeColor="accent1"/>
            </w:rPr>
            <w:t xml:space="preserve">Deb shared </w:t>
          </w:r>
          <w:r w:rsidR="007A0CAB">
            <w:rPr>
              <w:rFonts w:asciiTheme="minorHAnsi" w:hAnsiTheme="minorHAnsi" w:cstheme="minorHAnsi"/>
              <w:color w:val="003865" w:themeColor="accent1"/>
            </w:rPr>
            <w:t xml:space="preserve">some </w:t>
          </w:r>
          <w:r w:rsidR="00CC1D7B">
            <w:rPr>
              <w:rFonts w:asciiTheme="minorHAnsi" w:hAnsiTheme="minorHAnsi" w:cstheme="minorHAnsi"/>
              <w:color w:val="003865" w:themeColor="accent1"/>
            </w:rPr>
            <w:t>examples</w:t>
          </w:r>
          <w:r w:rsidR="007A0CAB">
            <w:rPr>
              <w:rFonts w:asciiTheme="minorHAnsi" w:hAnsiTheme="minorHAnsi" w:cstheme="minorHAnsi"/>
              <w:color w:val="003865" w:themeColor="accent1"/>
            </w:rPr>
            <w:t xml:space="preserve"> of the criterial for telework eligibility and others such as the </w:t>
          </w:r>
          <w:r w:rsidR="00315EB9">
            <w:rPr>
              <w:rFonts w:asciiTheme="minorHAnsi" w:hAnsiTheme="minorHAnsi" w:cstheme="minorHAnsi"/>
              <w:color w:val="003865" w:themeColor="accent1"/>
            </w:rPr>
            <w:t>30</w:t>
          </w:r>
          <w:r w:rsidR="00D95CFC">
            <w:rPr>
              <w:rFonts w:asciiTheme="minorHAnsi" w:hAnsiTheme="minorHAnsi" w:cstheme="minorHAnsi"/>
              <w:color w:val="003865" w:themeColor="accent1"/>
            </w:rPr>
            <w:t>-</w:t>
          </w:r>
          <w:r w:rsidR="00315EB9">
            <w:rPr>
              <w:rFonts w:asciiTheme="minorHAnsi" w:hAnsiTheme="minorHAnsi" w:cstheme="minorHAnsi"/>
              <w:color w:val="003865" w:themeColor="accent1"/>
            </w:rPr>
            <w:t xml:space="preserve"> day notification for employees to return to office.  Employees can return </w:t>
          </w:r>
          <w:r w:rsidR="00E365A0">
            <w:rPr>
              <w:rFonts w:asciiTheme="minorHAnsi" w:hAnsiTheme="minorHAnsi" w:cstheme="minorHAnsi"/>
              <w:color w:val="003865" w:themeColor="accent1"/>
            </w:rPr>
            <w:t xml:space="preserve">to workplace sooner. </w:t>
          </w:r>
          <w:r w:rsidR="00A43853">
            <w:rPr>
              <w:rFonts w:asciiTheme="minorHAnsi" w:hAnsiTheme="minorHAnsi" w:cstheme="minorHAnsi"/>
              <w:color w:val="003865" w:themeColor="accent1"/>
            </w:rPr>
            <w:t>There is a justification</w:t>
          </w:r>
          <w:r w:rsidR="00F51F06">
            <w:rPr>
              <w:rFonts w:asciiTheme="minorHAnsi" w:hAnsiTheme="minorHAnsi" w:cstheme="minorHAnsi"/>
              <w:color w:val="003865" w:themeColor="accent1"/>
            </w:rPr>
            <w:t>/consideration</w:t>
          </w:r>
          <w:r w:rsidR="00A43853">
            <w:rPr>
              <w:rFonts w:asciiTheme="minorHAnsi" w:hAnsiTheme="minorHAnsi" w:cstheme="minorHAnsi"/>
              <w:color w:val="003865" w:themeColor="accent1"/>
            </w:rPr>
            <w:t xml:space="preserve"> form that supervisors complete if a staff worker</w:t>
          </w:r>
          <w:r w:rsidR="00DB7853">
            <w:rPr>
              <w:rFonts w:asciiTheme="minorHAnsi" w:hAnsiTheme="minorHAnsi" w:cstheme="minorHAnsi"/>
              <w:color w:val="003865" w:themeColor="accent1"/>
            </w:rPr>
            <w:t xml:space="preserve"> </w:t>
          </w:r>
          <w:r w:rsidR="00A43853">
            <w:rPr>
              <w:rFonts w:asciiTheme="minorHAnsi" w:hAnsiTheme="minorHAnsi" w:cstheme="minorHAnsi"/>
              <w:color w:val="003865" w:themeColor="accent1"/>
            </w:rPr>
            <w:t>w</w:t>
          </w:r>
          <w:r w:rsidR="00DB7853">
            <w:rPr>
              <w:rFonts w:asciiTheme="minorHAnsi" w:hAnsiTheme="minorHAnsi" w:cstheme="minorHAnsi"/>
              <w:color w:val="003865" w:themeColor="accent1"/>
            </w:rPr>
            <w:t xml:space="preserve">ishes to extend </w:t>
          </w:r>
          <w:r w:rsidR="00A43853">
            <w:rPr>
              <w:rFonts w:asciiTheme="minorHAnsi" w:hAnsiTheme="minorHAnsi" w:cstheme="minorHAnsi"/>
              <w:color w:val="003865" w:themeColor="accent1"/>
            </w:rPr>
            <w:t xml:space="preserve">their telework </w:t>
          </w:r>
          <w:r w:rsidR="00AA522B">
            <w:rPr>
              <w:rFonts w:asciiTheme="minorHAnsi" w:hAnsiTheme="minorHAnsi" w:cstheme="minorHAnsi"/>
              <w:color w:val="003865" w:themeColor="accent1"/>
            </w:rPr>
            <w:t xml:space="preserve">agreement </w:t>
          </w:r>
          <w:r w:rsidR="00DB7853">
            <w:rPr>
              <w:rFonts w:asciiTheme="minorHAnsi" w:hAnsiTheme="minorHAnsi" w:cstheme="minorHAnsi"/>
              <w:color w:val="003865" w:themeColor="accent1"/>
            </w:rPr>
            <w:t xml:space="preserve">to full-time. </w:t>
          </w:r>
          <w:r w:rsidR="00840947">
            <w:rPr>
              <w:rFonts w:asciiTheme="minorHAnsi" w:hAnsiTheme="minorHAnsi" w:cstheme="minorHAnsi"/>
              <w:color w:val="003865" w:themeColor="accent1"/>
            </w:rPr>
            <w:t xml:space="preserve"> </w:t>
          </w:r>
        </w:p>
        <w:p w14:paraId="6615B118" w14:textId="629A7FC7" w:rsidR="00C83A22" w:rsidRDefault="00C83A22" w:rsidP="000756E0">
          <w:pPr>
            <w:pStyle w:val="ListParagraph"/>
            <w:numPr>
              <w:ilvl w:val="1"/>
              <w:numId w:val="5"/>
            </w:numPr>
            <w:spacing w:after="0"/>
            <w:ind w:right="690"/>
            <w:rPr>
              <w:rFonts w:asciiTheme="minorHAnsi" w:hAnsiTheme="minorHAnsi" w:cstheme="minorHAnsi"/>
              <w:color w:val="003865" w:themeColor="accent1"/>
            </w:rPr>
          </w:pPr>
          <w:r>
            <w:rPr>
              <w:rFonts w:asciiTheme="minorHAnsi" w:hAnsiTheme="minorHAnsi" w:cstheme="minorHAnsi"/>
              <w:color w:val="003865" w:themeColor="accent1"/>
            </w:rPr>
            <w:t xml:space="preserve">If a telework agreement is denied, there is an appeal process where the district engineer or division director can review the agreement and make the decision. </w:t>
          </w:r>
        </w:p>
        <w:p w14:paraId="584E1FE2" w14:textId="4B48DC2D" w:rsidR="0024715E" w:rsidRPr="00F72A32" w:rsidRDefault="0024715E" w:rsidP="000756E0">
          <w:pPr>
            <w:pStyle w:val="ListParagraph"/>
            <w:numPr>
              <w:ilvl w:val="1"/>
              <w:numId w:val="5"/>
            </w:numPr>
            <w:spacing w:after="0"/>
            <w:ind w:right="690"/>
            <w:rPr>
              <w:rFonts w:asciiTheme="minorHAnsi" w:hAnsiTheme="minorHAnsi" w:cstheme="minorHAnsi"/>
              <w:color w:val="003865" w:themeColor="accent1"/>
            </w:rPr>
          </w:pPr>
          <w:r>
            <w:rPr>
              <w:rFonts w:asciiTheme="minorHAnsi" w:hAnsiTheme="minorHAnsi" w:cstheme="minorHAnsi"/>
              <w:color w:val="003865" w:themeColor="accent1"/>
            </w:rPr>
            <w:t>Out of state Telework</w:t>
          </w:r>
          <w:r w:rsidR="00F25F3D">
            <w:rPr>
              <w:rFonts w:asciiTheme="minorHAnsi" w:hAnsiTheme="minorHAnsi" w:cstheme="minorHAnsi"/>
              <w:color w:val="003865" w:themeColor="accent1"/>
            </w:rPr>
            <w:t xml:space="preserve"> Agreements/Request.  This is </w:t>
          </w:r>
          <w:r w:rsidR="00C83A22">
            <w:rPr>
              <w:rFonts w:asciiTheme="minorHAnsi" w:hAnsiTheme="minorHAnsi" w:cstheme="minorHAnsi"/>
              <w:color w:val="003865" w:themeColor="accent1"/>
            </w:rPr>
            <w:t xml:space="preserve">a </w:t>
          </w:r>
          <w:r w:rsidR="00F25F3D">
            <w:rPr>
              <w:rFonts w:asciiTheme="minorHAnsi" w:hAnsiTheme="minorHAnsi" w:cstheme="minorHAnsi"/>
              <w:color w:val="003865" w:themeColor="accent1"/>
            </w:rPr>
            <w:t xml:space="preserve">topic being discussed between Human Resources and the Operations Admin Managers Group.  </w:t>
          </w:r>
          <w:r>
            <w:rPr>
              <w:rFonts w:asciiTheme="minorHAnsi" w:hAnsiTheme="minorHAnsi" w:cstheme="minorHAnsi"/>
              <w:color w:val="003865" w:themeColor="accent1"/>
            </w:rPr>
            <w:t xml:space="preserve">Nothing has been finalized.  </w:t>
          </w:r>
          <w:r w:rsidR="00F25F3D">
            <w:rPr>
              <w:rFonts w:asciiTheme="minorHAnsi" w:hAnsiTheme="minorHAnsi" w:cstheme="minorHAnsi"/>
              <w:color w:val="003865" w:themeColor="accent1"/>
            </w:rPr>
            <w:t xml:space="preserve">Process is in review. </w:t>
          </w:r>
          <w:r w:rsidR="00C83A22">
            <w:rPr>
              <w:rFonts w:asciiTheme="minorHAnsi" w:hAnsiTheme="minorHAnsi" w:cstheme="minorHAnsi"/>
              <w:color w:val="003865" w:themeColor="accent1"/>
            </w:rPr>
            <w:t>The topic w</w:t>
          </w:r>
          <w:r w:rsidR="002152AF">
            <w:rPr>
              <w:rFonts w:asciiTheme="minorHAnsi" w:hAnsiTheme="minorHAnsi" w:cstheme="minorHAnsi"/>
              <w:color w:val="003865" w:themeColor="accent1"/>
            </w:rPr>
            <w:t>ould address how long an employee may request to telework out of state</w:t>
          </w:r>
          <w:r w:rsidR="00C83A22">
            <w:rPr>
              <w:rFonts w:asciiTheme="minorHAnsi" w:hAnsiTheme="minorHAnsi" w:cstheme="minorHAnsi"/>
              <w:color w:val="003865" w:themeColor="accent1"/>
            </w:rPr>
            <w:t xml:space="preserve">. </w:t>
          </w:r>
        </w:p>
        <w:p w14:paraId="08FEDE4B" w14:textId="334D21D5" w:rsidR="008F626B" w:rsidRPr="00F72A32" w:rsidRDefault="00FB71D4" w:rsidP="00BC6D8C">
          <w:pPr>
            <w:pStyle w:val="Heading1"/>
            <w:numPr>
              <w:ilvl w:val="0"/>
              <w:numId w:val="8"/>
            </w:numPr>
            <w:shd w:val="clear" w:color="auto" w:fill="FFFFFF"/>
            <w:spacing w:after="75" w:line="300" w:lineRule="atLeast"/>
            <w:ind w:left="1080"/>
            <w:rPr>
              <w:rFonts w:asciiTheme="minorHAnsi" w:hAnsiTheme="minorHAnsi" w:cstheme="minorHAnsi"/>
              <w:color w:val="003865" w:themeColor="accent1"/>
              <w:sz w:val="24"/>
              <w:szCs w:val="24"/>
            </w:rPr>
          </w:pPr>
          <w:bookmarkStart w:id="1" w:name="_Hlk128157733"/>
          <w:r w:rsidRPr="00F72A32">
            <w:rPr>
              <w:rFonts w:asciiTheme="minorHAnsi" w:hAnsiTheme="minorHAnsi" w:cstheme="minorHAnsi"/>
              <w:bCs/>
              <w:color w:val="003865" w:themeColor="accent1"/>
              <w:sz w:val="24"/>
              <w:szCs w:val="24"/>
            </w:rPr>
            <w:t>Space Utilization</w:t>
          </w:r>
          <w:r w:rsidR="00645018" w:rsidRPr="00F72A32">
            <w:rPr>
              <w:rFonts w:asciiTheme="minorHAnsi" w:hAnsiTheme="minorHAnsi" w:cstheme="minorHAnsi"/>
              <w:bCs/>
              <w:color w:val="003865" w:themeColor="accent1"/>
              <w:sz w:val="24"/>
              <w:szCs w:val="24"/>
            </w:rPr>
            <w:t xml:space="preserve"> updates</w:t>
          </w:r>
          <w:r w:rsidRPr="00F72A32">
            <w:rPr>
              <w:rFonts w:asciiTheme="minorHAnsi" w:hAnsiTheme="minorHAnsi" w:cstheme="minorHAnsi"/>
              <w:bCs/>
              <w:color w:val="003865" w:themeColor="accent1"/>
              <w:sz w:val="24"/>
              <w:szCs w:val="24"/>
            </w:rPr>
            <w:t>-</w:t>
          </w:r>
          <w:r w:rsidR="008F626B" w:rsidRPr="00F72A32">
            <w:rPr>
              <w:rFonts w:asciiTheme="minorHAnsi" w:hAnsiTheme="minorHAnsi" w:cstheme="minorHAnsi"/>
              <w:b w:val="0"/>
              <w:bCs/>
              <w:color w:val="003865" w:themeColor="accent1"/>
              <w:sz w:val="24"/>
              <w:szCs w:val="24"/>
            </w:rPr>
            <w:t xml:space="preserve"> </w:t>
          </w:r>
          <w:r w:rsidR="00645018" w:rsidRPr="00F72A32">
            <w:rPr>
              <w:rFonts w:asciiTheme="minorHAnsi" w:hAnsiTheme="minorHAnsi" w:cstheme="minorHAnsi"/>
              <w:color w:val="003865" w:themeColor="accent1"/>
              <w:sz w:val="24"/>
              <w:szCs w:val="24"/>
            </w:rPr>
            <w:t xml:space="preserve">Christopher </w:t>
          </w:r>
          <w:r w:rsidR="008F626B" w:rsidRPr="00F72A32">
            <w:rPr>
              <w:rFonts w:asciiTheme="minorHAnsi" w:hAnsiTheme="minorHAnsi" w:cstheme="minorHAnsi"/>
              <w:color w:val="003865" w:themeColor="accent1"/>
              <w:sz w:val="24"/>
              <w:szCs w:val="24"/>
            </w:rPr>
            <w:t>Moates</w:t>
          </w:r>
          <w:r w:rsidR="00645018" w:rsidRPr="00F72A32">
            <w:rPr>
              <w:rFonts w:asciiTheme="minorHAnsi" w:hAnsiTheme="minorHAnsi" w:cstheme="minorHAnsi"/>
              <w:color w:val="003865" w:themeColor="accent1"/>
              <w:sz w:val="24"/>
              <w:szCs w:val="24"/>
            </w:rPr>
            <w:t xml:space="preserve"> </w:t>
          </w:r>
          <w:r w:rsidR="008F626B" w:rsidRPr="00F72A32">
            <w:rPr>
              <w:rFonts w:asciiTheme="minorHAnsi" w:hAnsiTheme="minorHAnsi" w:cstheme="minorHAnsi"/>
              <w:color w:val="003865" w:themeColor="accent1"/>
              <w:sz w:val="24"/>
              <w:szCs w:val="24"/>
            </w:rPr>
            <w:t xml:space="preserve">&amp;/or </w:t>
          </w:r>
          <w:r w:rsidR="000756E0" w:rsidRPr="00F72A32">
            <w:rPr>
              <w:rFonts w:asciiTheme="minorHAnsi" w:hAnsiTheme="minorHAnsi" w:cstheme="minorHAnsi"/>
              <w:color w:val="003865" w:themeColor="accent1"/>
              <w:sz w:val="24"/>
              <w:szCs w:val="24"/>
            </w:rPr>
            <w:t xml:space="preserve">Stephen </w:t>
          </w:r>
          <w:r w:rsidR="008F626B" w:rsidRPr="00F72A32">
            <w:rPr>
              <w:rFonts w:asciiTheme="minorHAnsi" w:hAnsiTheme="minorHAnsi" w:cstheme="minorHAnsi"/>
              <w:color w:val="003865" w:themeColor="accent1"/>
              <w:sz w:val="24"/>
              <w:szCs w:val="24"/>
            </w:rPr>
            <w:t>Terhaar</w:t>
          </w:r>
          <w:r w:rsidR="00BC6D8C" w:rsidRPr="00F72A32">
            <w:rPr>
              <w:rFonts w:asciiTheme="minorHAnsi" w:hAnsiTheme="minorHAnsi" w:cstheme="minorHAnsi"/>
              <w:color w:val="003865" w:themeColor="accent1"/>
              <w:sz w:val="24"/>
              <w:szCs w:val="24"/>
            </w:rPr>
            <w:t xml:space="preserve"> </w:t>
          </w:r>
          <w:r w:rsidR="000756E0" w:rsidRPr="00F72A32">
            <w:rPr>
              <w:rFonts w:asciiTheme="minorHAnsi" w:hAnsiTheme="minorHAnsi" w:cstheme="minorHAnsi"/>
              <w:b w:val="0"/>
              <w:bCs/>
              <w:i/>
              <w:iCs/>
              <w:color w:val="003865" w:themeColor="accent1"/>
              <w:sz w:val="24"/>
              <w:szCs w:val="24"/>
            </w:rPr>
            <w:t>(</w:t>
          </w:r>
          <w:r w:rsidR="00BC6D8C" w:rsidRPr="00F72A32">
            <w:rPr>
              <w:rFonts w:asciiTheme="minorHAnsi" w:hAnsiTheme="minorHAnsi" w:cstheme="minorHAnsi"/>
              <w:b w:val="0"/>
              <w:bCs/>
              <w:i/>
              <w:iCs/>
              <w:color w:val="003865" w:themeColor="accent1"/>
              <w:sz w:val="24"/>
              <w:szCs w:val="24"/>
            </w:rPr>
            <w:t>10:00-10:15 a.m.</w:t>
          </w:r>
          <w:r w:rsidR="000756E0" w:rsidRPr="00F72A32">
            <w:rPr>
              <w:rFonts w:asciiTheme="minorHAnsi" w:hAnsiTheme="minorHAnsi" w:cstheme="minorHAnsi"/>
              <w:b w:val="0"/>
              <w:bCs/>
              <w:i/>
              <w:iCs/>
              <w:color w:val="003865" w:themeColor="accent1"/>
              <w:sz w:val="24"/>
              <w:szCs w:val="24"/>
            </w:rPr>
            <w:t>)</w:t>
          </w:r>
        </w:p>
        <w:bookmarkEnd w:id="1"/>
        <w:p w14:paraId="3F4CA077" w14:textId="0EDD2E5D" w:rsidR="007A7308" w:rsidRDefault="008C0065" w:rsidP="000342F3">
          <w:pPr>
            <w:pStyle w:val="ListParagraph"/>
            <w:numPr>
              <w:ilvl w:val="1"/>
              <w:numId w:val="8"/>
            </w:numPr>
            <w:spacing w:before="0" w:after="0" w:line="240" w:lineRule="auto"/>
            <w:contextualSpacing w:val="0"/>
            <w:rPr>
              <w:rFonts w:asciiTheme="minorHAnsi" w:hAnsiTheme="minorHAnsi" w:cstheme="minorHAnsi"/>
              <w:color w:val="003865" w:themeColor="accent1"/>
              <w:sz w:val="24"/>
              <w:szCs w:val="24"/>
            </w:rPr>
          </w:pPr>
          <w:r>
            <w:rPr>
              <w:rFonts w:asciiTheme="minorHAnsi" w:hAnsiTheme="minorHAnsi" w:cstheme="minorHAnsi"/>
              <w:color w:val="003865" w:themeColor="accent1"/>
              <w:sz w:val="24"/>
              <w:szCs w:val="24"/>
            </w:rPr>
            <w:t xml:space="preserve">MnDOT has hired a consulting firm.  Chris </w:t>
          </w:r>
          <w:r w:rsidR="007A0CAB">
            <w:rPr>
              <w:rFonts w:asciiTheme="minorHAnsi" w:hAnsiTheme="minorHAnsi" w:cstheme="minorHAnsi"/>
              <w:color w:val="003865" w:themeColor="accent1"/>
              <w:sz w:val="24"/>
              <w:szCs w:val="24"/>
            </w:rPr>
            <w:t xml:space="preserve">Moates </w:t>
          </w:r>
          <w:r>
            <w:rPr>
              <w:rFonts w:asciiTheme="minorHAnsi" w:hAnsiTheme="minorHAnsi" w:cstheme="minorHAnsi"/>
              <w:color w:val="003865" w:themeColor="accent1"/>
              <w:sz w:val="24"/>
              <w:szCs w:val="24"/>
            </w:rPr>
            <w:t xml:space="preserve">is the project manager of the Cunningham Architecture Firm contract.  Group is looking at existing space, future space needs and the need to provide the physical spaces staff need to complete their work.  Goal is </w:t>
          </w:r>
          <w:r w:rsidR="007A0CAB">
            <w:rPr>
              <w:rFonts w:asciiTheme="minorHAnsi" w:hAnsiTheme="minorHAnsi" w:cstheme="minorHAnsi"/>
              <w:color w:val="003865" w:themeColor="accent1"/>
              <w:sz w:val="24"/>
              <w:szCs w:val="24"/>
            </w:rPr>
            <w:t xml:space="preserve">for the contract </w:t>
          </w:r>
          <w:r>
            <w:rPr>
              <w:rFonts w:asciiTheme="minorHAnsi" w:hAnsiTheme="minorHAnsi" w:cstheme="minorHAnsi"/>
              <w:color w:val="003865" w:themeColor="accent1"/>
              <w:sz w:val="24"/>
              <w:szCs w:val="24"/>
            </w:rPr>
            <w:t>to be completed by June 30</w:t>
          </w:r>
          <w:r w:rsidRPr="008C0065">
            <w:rPr>
              <w:rFonts w:asciiTheme="minorHAnsi" w:hAnsiTheme="minorHAnsi" w:cstheme="minorHAnsi"/>
              <w:color w:val="003865" w:themeColor="accent1"/>
              <w:sz w:val="24"/>
              <w:szCs w:val="24"/>
              <w:vertAlign w:val="superscript"/>
            </w:rPr>
            <w:t>th</w:t>
          </w:r>
          <w:r>
            <w:rPr>
              <w:rFonts w:asciiTheme="minorHAnsi" w:hAnsiTheme="minorHAnsi" w:cstheme="minorHAnsi"/>
              <w:color w:val="003865" w:themeColor="accent1"/>
              <w:sz w:val="24"/>
              <w:szCs w:val="24"/>
            </w:rPr>
            <w:t>.  Group has toured St Cloud Office and the 2</w:t>
          </w:r>
          <w:r w:rsidRPr="008C0065">
            <w:rPr>
              <w:rFonts w:asciiTheme="minorHAnsi" w:hAnsiTheme="minorHAnsi" w:cstheme="minorHAnsi"/>
              <w:color w:val="003865" w:themeColor="accent1"/>
              <w:sz w:val="24"/>
              <w:szCs w:val="24"/>
              <w:vertAlign w:val="superscript"/>
            </w:rPr>
            <w:t>nd</w:t>
          </w:r>
          <w:r>
            <w:rPr>
              <w:rFonts w:asciiTheme="minorHAnsi" w:hAnsiTheme="minorHAnsi" w:cstheme="minorHAnsi"/>
              <w:color w:val="003865" w:themeColor="accent1"/>
              <w:sz w:val="24"/>
              <w:szCs w:val="24"/>
            </w:rPr>
            <w:t xml:space="preserve"> floor of the MnDOT Central Office. </w:t>
          </w:r>
          <w:r w:rsidR="000342F3">
            <w:rPr>
              <w:rFonts w:asciiTheme="minorHAnsi" w:hAnsiTheme="minorHAnsi" w:cstheme="minorHAnsi"/>
              <w:color w:val="003865" w:themeColor="accent1"/>
              <w:sz w:val="24"/>
              <w:szCs w:val="24"/>
            </w:rPr>
            <w:t xml:space="preserve"> </w:t>
          </w:r>
          <w:r w:rsidR="007A0CAB">
            <w:rPr>
              <w:rFonts w:asciiTheme="minorHAnsi" w:hAnsiTheme="minorHAnsi" w:cstheme="minorHAnsi"/>
              <w:color w:val="003865" w:themeColor="accent1"/>
              <w:sz w:val="24"/>
              <w:szCs w:val="24"/>
            </w:rPr>
            <w:t>Group is reviewing data such as h</w:t>
          </w:r>
          <w:r w:rsidR="000342F3">
            <w:rPr>
              <w:rFonts w:asciiTheme="minorHAnsi" w:hAnsiTheme="minorHAnsi" w:cstheme="minorHAnsi"/>
              <w:color w:val="003865" w:themeColor="accent1"/>
              <w:sz w:val="24"/>
              <w:szCs w:val="24"/>
            </w:rPr>
            <w:t xml:space="preserve">ow many days of the office </w:t>
          </w:r>
          <w:r w:rsidR="007A0CAB">
            <w:rPr>
              <w:rFonts w:asciiTheme="minorHAnsi" w:hAnsiTheme="minorHAnsi" w:cstheme="minorHAnsi"/>
              <w:color w:val="003865" w:themeColor="accent1"/>
              <w:sz w:val="24"/>
              <w:szCs w:val="24"/>
            </w:rPr>
            <w:t>do</w:t>
          </w:r>
          <w:r w:rsidR="000342F3">
            <w:rPr>
              <w:rFonts w:asciiTheme="minorHAnsi" w:hAnsiTheme="minorHAnsi" w:cstheme="minorHAnsi"/>
              <w:color w:val="003865" w:themeColor="accent1"/>
              <w:sz w:val="24"/>
              <w:szCs w:val="24"/>
            </w:rPr>
            <w:t xml:space="preserve"> employee’s commit too?  This is what the office space looks like.  Space could be figured for those </w:t>
          </w:r>
          <w:r w:rsidR="00846EDB">
            <w:rPr>
              <w:rFonts w:asciiTheme="minorHAnsi" w:hAnsiTheme="minorHAnsi" w:cstheme="minorHAnsi"/>
              <w:color w:val="003865" w:themeColor="accent1"/>
              <w:sz w:val="24"/>
              <w:szCs w:val="24"/>
            </w:rPr>
            <w:t>commitments</w:t>
          </w:r>
          <w:r w:rsidR="000342F3">
            <w:rPr>
              <w:rFonts w:asciiTheme="minorHAnsi" w:hAnsiTheme="minorHAnsi" w:cstheme="minorHAnsi"/>
              <w:color w:val="003865" w:themeColor="accent1"/>
              <w:sz w:val="24"/>
              <w:szCs w:val="24"/>
            </w:rPr>
            <w:t xml:space="preserve">.  </w:t>
          </w:r>
        </w:p>
        <w:p w14:paraId="29A2ACB6" w14:textId="0340D9D3" w:rsidR="000342F3" w:rsidRDefault="000342F3" w:rsidP="000342F3">
          <w:pPr>
            <w:pStyle w:val="ListParagraph"/>
            <w:numPr>
              <w:ilvl w:val="1"/>
              <w:numId w:val="8"/>
            </w:numPr>
            <w:spacing w:before="0" w:after="0" w:line="240" w:lineRule="auto"/>
            <w:contextualSpacing w:val="0"/>
            <w:rPr>
              <w:rFonts w:asciiTheme="minorHAnsi" w:hAnsiTheme="minorHAnsi" w:cstheme="minorHAnsi"/>
              <w:color w:val="003865" w:themeColor="accent1"/>
              <w:sz w:val="24"/>
              <w:szCs w:val="24"/>
            </w:rPr>
          </w:pPr>
          <w:r>
            <w:rPr>
              <w:rFonts w:asciiTheme="minorHAnsi" w:hAnsiTheme="minorHAnsi" w:cstheme="minorHAnsi"/>
              <w:color w:val="003865" w:themeColor="accent1"/>
              <w:sz w:val="24"/>
              <w:szCs w:val="24"/>
            </w:rPr>
            <w:t xml:space="preserve">There is a Dept of Admin Real Estate Strategic Plan. CBRE is the contractor.   </w:t>
          </w:r>
          <w:r w:rsidR="007A0CAB">
            <w:rPr>
              <w:rFonts w:asciiTheme="minorHAnsi" w:hAnsiTheme="minorHAnsi" w:cstheme="minorHAnsi"/>
              <w:color w:val="003865" w:themeColor="accent1"/>
              <w:sz w:val="24"/>
              <w:szCs w:val="24"/>
            </w:rPr>
            <w:t xml:space="preserve">The CBRE contract is managed </w:t>
          </w:r>
          <w:r>
            <w:rPr>
              <w:rFonts w:asciiTheme="minorHAnsi" w:hAnsiTheme="minorHAnsi" w:cstheme="minorHAnsi"/>
              <w:color w:val="003865" w:themeColor="accent1"/>
              <w:sz w:val="24"/>
              <w:szCs w:val="24"/>
            </w:rPr>
            <w:t xml:space="preserve">the </w:t>
          </w:r>
          <w:r w:rsidR="006F71A0">
            <w:rPr>
              <w:rFonts w:asciiTheme="minorHAnsi" w:hAnsiTheme="minorHAnsi" w:cstheme="minorHAnsi"/>
              <w:color w:val="003865" w:themeColor="accent1"/>
              <w:sz w:val="24"/>
              <w:szCs w:val="24"/>
            </w:rPr>
            <w:t>D</w:t>
          </w:r>
          <w:r>
            <w:rPr>
              <w:rFonts w:asciiTheme="minorHAnsi" w:hAnsiTheme="minorHAnsi" w:cstheme="minorHAnsi"/>
              <w:color w:val="003865" w:themeColor="accent1"/>
              <w:sz w:val="24"/>
              <w:szCs w:val="24"/>
            </w:rPr>
            <w:t>ept of Admi</w:t>
          </w:r>
          <w:r w:rsidR="00806D33">
            <w:rPr>
              <w:rFonts w:asciiTheme="minorHAnsi" w:hAnsiTheme="minorHAnsi" w:cstheme="minorHAnsi"/>
              <w:color w:val="003865" w:themeColor="accent1"/>
              <w:sz w:val="24"/>
              <w:szCs w:val="24"/>
            </w:rPr>
            <w:t xml:space="preserve">.  The focus of that study is </w:t>
          </w:r>
          <w:r>
            <w:rPr>
              <w:rFonts w:asciiTheme="minorHAnsi" w:hAnsiTheme="minorHAnsi" w:cstheme="minorHAnsi"/>
              <w:color w:val="003865" w:themeColor="accent1"/>
              <w:sz w:val="24"/>
              <w:szCs w:val="24"/>
            </w:rPr>
            <w:t xml:space="preserve">looking at </w:t>
          </w:r>
          <w:r w:rsidR="00846EDB">
            <w:rPr>
              <w:rFonts w:asciiTheme="minorHAnsi" w:hAnsiTheme="minorHAnsi" w:cstheme="minorHAnsi"/>
              <w:color w:val="003865" w:themeColor="accent1"/>
              <w:sz w:val="24"/>
              <w:szCs w:val="24"/>
            </w:rPr>
            <w:t>amenities</w:t>
          </w:r>
          <w:r>
            <w:rPr>
              <w:rFonts w:asciiTheme="minorHAnsi" w:hAnsiTheme="minorHAnsi" w:cstheme="minorHAnsi"/>
              <w:color w:val="003865" w:themeColor="accent1"/>
              <w:sz w:val="24"/>
              <w:szCs w:val="24"/>
            </w:rPr>
            <w:t xml:space="preserve"> around the broader capitol complex, parking, etc.  Plan should be ready for review shortly.  MnDOT hopes to align some of our space study need</w:t>
          </w:r>
          <w:r w:rsidR="00806D33">
            <w:rPr>
              <w:rFonts w:asciiTheme="minorHAnsi" w:hAnsiTheme="minorHAnsi" w:cstheme="minorHAnsi"/>
              <w:color w:val="003865" w:themeColor="accent1"/>
              <w:sz w:val="24"/>
              <w:szCs w:val="24"/>
            </w:rPr>
            <w:t xml:space="preserve"> findings</w:t>
          </w:r>
          <w:r>
            <w:rPr>
              <w:rFonts w:asciiTheme="minorHAnsi" w:hAnsiTheme="minorHAnsi" w:cstheme="minorHAnsi"/>
              <w:color w:val="003865" w:themeColor="accent1"/>
              <w:sz w:val="24"/>
              <w:szCs w:val="24"/>
            </w:rPr>
            <w:t xml:space="preserve"> to the statewide dept of admin study findings. </w:t>
          </w:r>
          <w:r w:rsidR="000F10BD">
            <w:rPr>
              <w:rFonts w:asciiTheme="minorHAnsi" w:hAnsiTheme="minorHAnsi" w:cstheme="minorHAnsi"/>
              <w:color w:val="003865" w:themeColor="accent1"/>
              <w:sz w:val="24"/>
              <w:szCs w:val="24"/>
            </w:rPr>
            <w:t>The possible outcome</w:t>
          </w:r>
          <w:r>
            <w:rPr>
              <w:rFonts w:asciiTheme="minorHAnsi" w:hAnsiTheme="minorHAnsi" w:cstheme="minorHAnsi"/>
              <w:color w:val="003865" w:themeColor="accent1"/>
              <w:sz w:val="24"/>
              <w:szCs w:val="24"/>
            </w:rPr>
            <w:t xml:space="preserve"> could be more shared offices with other agency departments.  </w:t>
          </w:r>
        </w:p>
        <w:p w14:paraId="5C23CC72" w14:textId="466C85EC" w:rsidR="001142D3" w:rsidRDefault="001142D3" w:rsidP="000342F3">
          <w:pPr>
            <w:pStyle w:val="ListParagraph"/>
            <w:numPr>
              <w:ilvl w:val="1"/>
              <w:numId w:val="8"/>
            </w:numPr>
            <w:spacing w:before="0" w:after="0" w:line="240" w:lineRule="auto"/>
            <w:contextualSpacing w:val="0"/>
            <w:rPr>
              <w:rFonts w:asciiTheme="minorHAnsi" w:hAnsiTheme="minorHAnsi" w:cstheme="minorHAnsi"/>
              <w:color w:val="003865" w:themeColor="accent1"/>
              <w:sz w:val="24"/>
              <w:szCs w:val="24"/>
            </w:rPr>
          </w:pPr>
          <w:r>
            <w:rPr>
              <w:rFonts w:asciiTheme="minorHAnsi" w:hAnsiTheme="minorHAnsi" w:cstheme="minorHAnsi"/>
              <w:color w:val="003865" w:themeColor="accent1"/>
              <w:sz w:val="24"/>
              <w:szCs w:val="24"/>
            </w:rPr>
            <w:t>Great discussion on security aspect</w:t>
          </w:r>
          <w:r w:rsidR="00806D33">
            <w:rPr>
              <w:rFonts w:asciiTheme="minorHAnsi" w:hAnsiTheme="minorHAnsi" w:cstheme="minorHAnsi"/>
              <w:color w:val="003865" w:themeColor="accent1"/>
              <w:sz w:val="24"/>
              <w:szCs w:val="24"/>
            </w:rPr>
            <w:t xml:space="preserve"> of space utilization. </w:t>
          </w:r>
          <w:r w:rsidR="003839A7">
            <w:rPr>
              <w:rFonts w:asciiTheme="minorHAnsi" w:hAnsiTheme="minorHAnsi" w:cstheme="minorHAnsi"/>
              <w:color w:val="003865" w:themeColor="accent1"/>
              <w:sz w:val="24"/>
              <w:szCs w:val="24"/>
            </w:rPr>
            <w:t xml:space="preserve"> MnDOT is look</w:t>
          </w:r>
          <w:r w:rsidR="00806D33">
            <w:rPr>
              <w:rFonts w:asciiTheme="minorHAnsi" w:hAnsiTheme="minorHAnsi" w:cstheme="minorHAnsi"/>
              <w:color w:val="003865" w:themeColor="accent1"/>
              <w:sz w:val="24"/>
              <w:szCs w:val="24"/>
            </w:rPr>
            <w:t>ing</w:t>
          </w:r>
          <w:r w:rsidR="003839A7">
            <w:rPr>
              <w:rFonts w:asciiTheme="minorHAnsi" w:hAnsiTheme="minorHAnsi" w:cstheme="minorHAnsi"/>
              <w:color w:val="003865" w:themeColor="accent1"/>
              <w:sz w:val="24"/>
              <w:szCs w:val="24"/>
            </w:rPr>
            <w:t xml:space="preserve"> at incorporating past study results into the current utilization studies to see how building security can be enhanced in some of our reception and other building areas. </w:t>
          </w:r>
        </w:p>
        <w:p w14:paraId="52DB659D" w14:textId="45D613F9" w:rsidR="000342F3" w:rsidRDefault="000342F3" w:rsidP="007A7308">
          <w:pPr>
            <w:pStyle w:val="ListParagraph"/>
            <w:numPr>
              <w:ilvl w:val="0"/>
              <w:numId w:val="0"/>
            </w:numPr>
            <w:spacing w:before="0" w:after="0" w:line="240" w:lineRule="auto"/>
            <w:ind w:left="1080"/>
            <w:contextualSpacing w:val="0"/>
            <w:rPr>
              <w:rFonts w:asciiTheme="minorHAnsi" w:hAnsiTheme="minorHAnsi" w:cstheme="minorHAnsi"/>
              <w:color w:val="003865" w:themeColor="accent1"/>
              <w:sz w:val="24"/>
              <w:szCs w:val="24"/>
            </w:rPr>
          </w:pPr>
        </w:p>
        <w:p w14:paraId="40C90C6D" w14:textId="77777777" w:rsidR="000342F3" w:rsidRPr="00F72A32" w:rsidRDefault="000342F3" w:rsidP="007A7308">
          <w:pPr>
            <w:pStyle w:val="ListParagraph"/>
            <w:numPr>
              <w:ilvl w:val="0"/>
              <w:numId w:val="0"/>
            </w:numPr>
            <w:spacing w:before="0" w:after="0" w:line="240" w:lineRule="auto"/>
            <w:ind w:left="1080"/>
            <w:contextualSpacing w:val="0"/>
            <w:rPr>
              <w:rFonts w:asciiTheme="minorHAnsi" w:hAnsiTheme="minorHAnsi" w:cstheme="minorHAnsi"/>
              <w:color w:val="003865" w:themeColor="accent1"/>
              <w:sz w:val="24"/>
              <w:szCs w:val="24"/>
            </w:rPr>
          </w:pPr>
        </w:p>
        <w:p w14:paraId="29CCC772" w14:textId="65D427CB" w:rsidR="00EC3EFE" w:rsidRPr="00F72A32" w:rsidRDefault="00687FC1" w:rsidP="0044401F">
          <w:pPr>
            <w:pStyle w:val="Heading3"/>
            <w:keepNext w:val="0"/>
            <w:tabs>
              <w:tab w:val="left" w:pos="8460"/>
            </w:tabs>
            <w:ind w:left="360"/>
            <w:rPr>
              <w:rFonts w:cstheme="minorHAnsi"/>
            </w:rPr>
          </w:pPr>
          <w:r w:rsidRPr="00F72A32">
            <w:rPr>
              <w:rFonts w:cstheme="minorHAnsi"/>
            </w:rPr>
            <w:t xml:space="preserve">4. </w:t>
          </w:r>
          <w:r w:rsidR="006925EE" w:rsidRPr="00F72A32">
            <w:rPr>
              <w:rFonts w:cstheme="minorHAnsi"/>
            </w:rPr>
            <w:t xml:space="preserve">Wrap-up and future </w:t>
          </w:r>
          <w:r w:rsidRPr="00F72A32">
            <w:rPr>
              <w:rFonts w:cstheme="minorHAnsi"/>
            </w:rPr>
            <w:t>meetings</w:t>
          </w:r>
          <w:r w:rsidR="006925EE" w:rsidRPr="00F72A32">
            <w:rPr>
              <w:rFonts w:cstheme="minorHAnsi"/>
            </w:rPr>
            <w:t xml:space="preserve"> – Teresa Chapman/Brad Heckes</w:t>
          </w:r>
          <w:r w:rsidR="000864C2" w:rsidRPr="00F72A32">
            <w:rPr>
              <w:rFonts w:cstheme="minorHAnsi"/>
            </w:rPr>
            <w:t xml:space="preserve">        </w:t>
          </w:r>
          <w:r w:rsidRPr="00F72A32">
            <w:rPr>
              <w:rFonts w:cstheme="minorHAnsi"/>
            </w:rPr>
            <w:t xml:space="preserve">        </w:t>
          </w:r>
          <w:r w:rsidR="00BC6D8C" w:rsidRPr="00F72A32">
            <w:rPr>
              <w:rFonts w:cstheme="minorHAnsi"/>
            </w:rPr>
            <w:t>10</w:t>
          </w:r>
          <w:r w:rsidR="006925EE" w:rsidRPr="00F72A32">
            <w:rPr>
              <w:rFonts w:cstheme="minorHAnsi"/>
            </w:rPr>
            <w:t>:</w:t>
          </w:r>
          <w:r w:rsidR="00BC6D8C" w:rsidRPr="00F72A32">
            <w:rPr>
              <w:rFonts w:cstheme="minorHAnsi"/>
            </w:rPr>
            <w:t>15</w:t>
          </w:r>
          <w:r w:rsidR="006925EE" w:rsidRPr="00F72A32">
            <w:rPr>
              <w:rFonts w:cstheme="minorHAnsi"/>
            </w:rPr>
            <w:t>-10</w:t>
          </w:r>
          <w:r w:rsidR="000864C2" w:rsidRPr="00F72A32">
            <w:rPr>
              <w:rFonts w:cstheme="minorHAnsi"/>
            </w:rPr>
            <w:t>:</w:t>
          </w:r>
          <w:r w:rsidR="00783F18" w:rsidRPr="00F72A32">
            <w:rPr>
              <w:rFonts w:cstheme="minorHAnsi"/>
            </w:rPr>
            <w:t>2</w:t>
          </w:r>
          <w:r w:rsidR="000864C2" w:rsidRPr="00F72A32">
            <w:rPr>
              <w:rFonts w:cstheme="minorHAnsi"/>
            </w:rPr>
            <w:t>0</w:t>
          </w:r>
          <w:r w:rsidR="006925EE" w:rsidRPr="00F72A32">
            <w:rPr>
              <w:rFonts w:cstheme="minorHAnsi"/>
            </w:rPr>
            <w:t xml:space="preserve"> a</w:t>
          </w:r>
          <w:r w:rsidR="00FB1446" w:rsidRPr="00F72A32">
            <w:rPr>
              <w:rFonts w:cstheme="minorHAnsi"/>
            </w:rPr>
            <w:t>.</w:t>
          </w:r>
          <w:r w:rsidR="006925EE" w:rsidRPr="00F72A32">
            <w:rPr>
              <w:rFonts w:cstheme="minorHAnsi"/>
            </w:rPr>
            <w:t>m</w:t>
          </w:r>
          <w:r w:rsidR="00FB1446" w:rsidRPr="00F72A32">
            <w:rPr>
              <w:rFonts w:cstheme="minorHAnsi"/>
            </w:rPr>
            <w:t>.</w:t>
          </w:r>
        </w:p>
        <w:p w14:paraId="300C2952" w14:textId="50670C15" w:rsidR="00FB1446" w:rsidRPr="00F72A32" w:rsidRDefault="00F25F3D" w:rsidP="006818AF">
          <w:pPr>
            <w:rPr>
              <w:rFonts w:asciiTheme="minorHAnsi" w:hAnsiTheme="minorHAnsi" w:cstheme="minorHAnsi"/>
              <w:color w:val="003865" w:themeColor="accent1"/>
            </w:rPr>
          </w:pPr>
          <w:r>
            <w:rPr>
              <w:rFonts w:asciiTheme="minorHAnsi" w:hAnsiTheme="minorHAnsi" w:cstheme="minorHAnsi"/>
              <w:color w:val="003865" w:themeColor="accent1"/>
            </w:rPr>
            <w:t>Our next meeting will be June 6</w:t>
          </w:r>
          <w:r w:rsidRPr="00F25F3D">
            <w:rPr>
              <w:rFonts w:asciiTheme="minorHAnsi" w:hAnsiTheme="minorHAnsi" w:cstheme="minorHAnsi"/>
              <w:color w:val="003865" w:themeColor="accent1"/>
              <w:vertAlign w:val="superscript"/>
            </w:rPr>
            <w:t>th</w:t>
          </w:r>
          <w:r>
            <w:rPr>
              <w:rFonts w:asciiTheme="minorHAnsi" w:hAnsiTheme="minorHAnsi" w:cstheme="minorHAnsi"/>
              <w:color w:val="003865" w:themeColor="accent1"/>
            </w:rPr>
            <w:t xml:space="preserve">- Tuition Reimbursement suggested as a topic.  Meeting adjourned </w:t>
          </w:r>
          <w:r w:rsidR="004A48EC">
            <w:rPr>
              <w:rFonts w:asciiTheme="minorHAnsi" w:hAnsiTheme="minorHAnsi" w:cstheme="minorHAnsi"/>
              <w:color w:val="003865" w:themeColor="accent1"/>
            </w:rPr>
            <w:t xml:space="preserve">at </w:t>
          </w:r>
          <w:r w:rsidR="00BA1C1C">
            <w:rPr>
              <w:rFonts w:asciiTheme="minorHAnsi" w:hAnsiTheme="minorHAnsi" w:cstheme="minorHAnsi"/>
              <w:color w:val="003865" w:themeColor="accent1"/>
            </w:rPr>
            <w:t>10:05AM.</w:t>
          </w:r>
        </w:p>
      </w:sdtContent>
    </w:sdt>
    <w:p w14:paraId="1F864D04" w14:textId="30115290" w:rsidR="00676369" w:rsidRPr="00F72A32" w:rsidRDefault="00FB1446" w:rsidP="00BC6D8C">
      <w:pPr>
        <w:pStyle w:val="Heading2"/>
        <w:spacing w:after="0"/>
        <w:ind w:left="2160" w:firstLine="720"/>
        <w:rPr>
          <w:rFonts w:asciiTheme="minorHAnsi" w:hAnsiTheme="minorHAnsi" w:cstheme="minorHAnsi"/>
          <w:color w:val="003865" w:themeColor="accent1"/>
          <w:sz w:val="20"/>
          <w:szCs w:val="20"/>
        </w:rPr>
      </w:pPr>
      <w:r w:rsidRPr="00F72A32">
        <w:rPr>
          <w:rFonts w:asciiTheme="minorHAnsi" w:hAnsiTheme="minorHAnsi" w:cstheme="minorHAnsi"/>
          <w:color w:val="003865" w:themeColor="accent1"/>
        </w:rPr>
        <w:lastRenderedPageBreak/>
        <w:t>Future scheduled meetings:</w:t>
      </w:r>
      <w:r w:rsidR="0002595D" w:rsidRPr="00F72A32">
        <w:rPr>
          <w:rFonts w:asciiTheme="minorHAnsi" w:hAnsiTheme="minorHAnsi" w:cstheme="minorHAnsi"/>
          <w:color w:val="003865" w:themeColor="accent1"/>
        </w:rPr>
        <w:t xml:space="preserve">  </w:t>
      </w:r>
    </w:p>
    <w:p w14:paraId="0E88BFB5" w14:textId="4393C24A" w:rsidR="00D73952" w:rsidRPr="00F72A32" w:rsidRDefault="00D73952" w:rsidP="00BC6D8C">
      <w:pPr>
        <w:pStyle w:val="ListParagraph"/>
        <w:numPr>
          <w:ilvl w:val="4"/>
          <w:numId w:val="5"/>
        </w:numPr>
        <w:spacing w:before="0" w:after="0" w:line="240" w:lineRule="auto"/>
        <w:ind w:left="3780"/>
        <w:contextualSpacing w:val="0"/>
        <w:rPr>
          <w:rFonts w:asciiTheme="minorHAnsi" w:hAnsiTheme="minorHAnsi" w:cstheme="minorHAnsi"/>
          <w:color w:val="003865" w:themeColor="accent1"/>
          <w:sz w:val="24"/>
          <w:szCs w:val="24"/>
        </w:rPr>
      </w:pPr>
      <w:r w:rsidRPr="00F72A32">
        <w:rPr>
          <w:rFonts w:asciiTheme="minorHAnsi" w:hAnsiTheme="minorHAnsi" w:cstheme="minorHAnsi"/>
          <w:color w:val="003865" w:themeColor="accent1"/>
          <w:sz w:val="24"/>
          <w:szCs w:val="24"/>
        </w:rPr>
        <w:t>Wed 03/01/23, 9-10:</w:t>
      </w:r>
      <w:r w:rsidR="00783F18" w:rsidRPr="00F72A32">
        <w:rPr>
          <w:rFonts w:asciiTheme="minorHAnsi" w:hAnsiTheme="minorHAnsi" w:cstheme="minorHAnsi"/>
          <w:color w:val="003865" w:themeColor="accent1"/>
          <w:sz w:val="24"/>
          <w:szCs w:val="24"/>
        </w:rPr>
        <w:t>2</w:t>
      </w:r>
      <w:r w:rsidRPr="00F72A32">
        <w:rPr>
          <w:rFonts w:asciiTheme="minorHAnsi" w:hAnsiTheme="minorHAnsi" w:cstheme="minorHAnsi"/>
          <w:color w:val="003865" w:themeColor="accent1"/>
          <w:sz w:val="24"/>
          <w:szCs w:val="24"/>
        </w:rPr>
        <w:t>0 am</w:t>
      </w:r>
    </w:p>
    <w:p w14:paraId="2F2F2C1E" w14:textId="6669EDD7" w:rsidR="00D73952" w:rsidRPr="00F72A32" w:rsidRDefault="00D73952" w:rsidP="00BC6D8C">
      <w:pPr>
        <w:pStyle w:val="ListParagraph"/>
        <w:numPr>
          <w:ilvl w:val="4"/>
          <w:numId w:val="5"/>
        </w:numPr>
        <w:spacing w:before="0" w:after="0" w:line="240" w:lineRule="auto"/>
        <w:ind w:left="3780"/>
        <w:contextualSpacing w:val="0"/>
        <w:rPr>
          <w:rFonts w:asciiTheme="minorHAnsi" w:hAnsiTheme="minorHAnsi" w:cstheme="minorHAnsi"/>
          <w:color w:val="003865" w:themeColor="accent1"/>
          <w:sz w:val="24"/>
          <w:szCs w:val="24"/>
        </w:rPr>
      </w:pPr>
      <w:r w:rsidRPr="00F72A32">
        <w:rPr>
          <w:rFonts w:asciiTheme="minorHAnsi" w:hAnsiTheme="minorHAnsi" w:cstheme="minorHAnsi"/>
          <w:color w:val="003865" w:themeColor="accent1"/>
          <w:sz w:val="24"/>
          <w:szCs w:val="24"/>
        </w:rPr>
        <w:t>Wed 06/07/23, 9-10:</w:t>
      </w:r>
      <w:r w:rsidR="00783F18" w:rsidRPr="00F72A32">
        <w:rPr>
          <w:rFonts w:asciiTheme="minorHAnsi" w:hAnsiTheme="minorHAnsi" w:cstheme="minorHAnsi"/>
          <w:color w:val="003865" w:themeColor="accent1"/>
          <w:sz w:val="24"/>
          <w:szCs w:val="24"/>
        </w:rPr>
        <w:t>2</w:t>
      </w:r>
      <w:r w:rsidRPr="00F72A32">
        <w:rPr>
          <w:rFonts w:asciiTheme="minorHAnsi" w:hAnsiTheme="minorHAnsi" w:cstheme="minorHAnsi"/>
          <w:color w:val="003865" w:themeColor="accent1"/>
          <w:sz w:val="24"/>
          <w:szCs w:val="24"/>
        </w:rPr>
        <w:t>0 am</w:t>
      </w:r>
    </w:p>
    <w:p w14:paraId="3FBC3891" w14:textId="1C6B09E1" w:rsidR="00D73952" w:rsidRPr="00F72A32" w:rsidRDefault="00D73952" w:rsidP="00BC6D8C">
      <w:pPr>
        <w:pStyle w:val="ListParagraph"/>
        <w:numPr>
          <w:ilvl w:val="4"/>
          <w:numId w:val="5"/>
        </w:numPr>
        <w:spacing w:before="0" w:after="0" w:line="240" w:lineRule="auto"/>
        <w:ind w:left="3780"/>
        <w:contextualSpacing w:val="0"/>
        <w:rPr>
          <w:rFonts w:asciiTheme="minorHAnsi" w:hAnsiTheme="minorHAnsi" w:cstheme="minorHAnsi"/>
          <w:color w:val="003865" w:themeColor="accent1"/>
          <w:sz w:val="24"/>
          <w:szCs w:val="24"/>
        </w:rPr>
      </w:pPr>
      <w:r w:rsidRPr="00F72A32">
        <w:rPr>
          <w:rFonts w:asciiTheme="minorHAnsi" w:hAnsiTheme="minorHAnsi" w:cstheme="minorHAnsi"/>
          <w:color w:val="003865" w:themeColor="accent1"/>
          <w:sz w:val="24"/>
          <w:szCs w:val="24"/>
        </w:rPr>
        <w:t>Wed 09/06/23, 9-10:</w:t>
      </w:r>
      <w:r w:rsidR="00783F18" w:rsidRPr="00F72A32">
        <w:rPr>
          <w:rFonts w:asciiTheme="minorHAnsi" w:hAnsiTheme="minorHAnsi" w:cstheme="minorHAnsi"/>
          <w:color w:val="003865" w:themeColor="accent1"/>
          <w:sz w:val="24"/>
          <w:szCs w:val="24"/>
        </w:rPr>
        <w:t>2</w:t>
      </w:r>
      <w:r w:rsidRPr="00F72A32">
        <w:rPr>
          <w:rFonts w:asciiTheme="minorHAnsi" w:hAnsiTheme="minorHAnsi" w:cstheme="minorHAnsi"/>
          <w:color w:val="003865" w:themeColor="accent1"/>
          <w:sz w:val="24"/>
          <w:szCs w:val="24"/>
        </w:rPr>
        <w:t>0 am</w:t>
      </w:r>
    </w:p>
    <w:p w14:paraId="413E5F9D" w14:textId="6EF857D1" w:rsidR="00676369" w:rsidRPr="00F72A32" w:rsidRDefault="00D73952" w:rsidP="00BC6D8C">
      <w:pPr>
        <w:pStyle w:val="ListParagraph"/>
        <w:widowControl w:val="0"/>
        <w:numPr>
          <w:ilvl w:val="4"/>
          <w:numId w:val="5"/>
        </w:numPr>
        <w:autoSpaceDE w:val="0"/>
        <w:autoSpaceDN w:val="0"/>
        <w:adjustRightInd w:val="0"/>
        <w:spacing w:before="0" w:after="160" w:line="259" w:lineRule="auto"/>
        <w:ind w:left="3780"/>
        <w:rPr>
          <w:rFonts w:asciiTheme="minorHAnsi" w:hAnsiTheme="minorHAnsi" w:cstheme="minorHAnsi"/>
          <w:color w:val="003865" w:themeColor="accent1"/>
          <w:sz w:val="24"/>
          <w:szCs w:val="24"/>
          <w:lang w:val="en"/>
        </w:rPr>
      </w:pPr>
      <w:r w:rsidRPr="00F72A32">
        <w:rPr>
          <w:rFonts w:asciiTheme="minorHAnsi" w:hAnsiTheme="minorHAnsi" w:cstheme="minorHAnsi"/>
          <w:color w:val="003865" w:themeColor="accent1"/>
          <w:sz w:val="24"/>
          <w:szCs w:val="24"/>
        </w:rPr>
        <w:t>Wed 12/06/23, 9-10:</w:t>
      </w:r>
      <w:r w:rsidR="00783F18" w:rsidRPr="00F72A32">
        <w:rPr>
          <w:rFonts w:asciiTheme="minorHAnsi" w:hAnsiTheme="minorHAnsi" w:cstheme="minorHAnsi"/>
          <w:color w:val="003865" w:themeColor="accent1"/>
          <w:sz w:val="24"/>
          <w:szCs w:val="24"/>
        </w:rPr>
        <w:t>2</w:t>
      </w:r>
      <w:r w:rsidRPr="00F72A32">
        <w:rPr>
          <w:rFonts w:asciiTheme="minorHAnsi" w:hAnsiTheme="minorHAnsi" w:cstheme="minorHAnsi"/>
          <w:color w:val="003865" w:themeColor="accent1"/>
          <w:sz w:val="24"/>
          <w:szCs w:val="24"/>
        </w:rPr>
        <w:t>0 am</w:t>
      </w:r>
    </w:p>
    <w:sectPr w:rsidR="00676369" w:rsidRPr="00F72A32" w:rsidSect="000600C8">
      <w:footerReference w:type="default" r:id="rId12"/>
      <w:footerReference w:type="first" r:id="rId13"/>
      <w:type w:val="continuous"/>
      <w:pgSz w:w="12240" w:h="15840" w:code="1"/>
      <w:pgMar w:top="90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2D83" w14:textId="77777777" w:rsidR="00CD2A99" w:rsidRDefault="00CD2A99" w:rsidP="003356A9">
      <w:r>
        <w:separator/>
      </w:r>
    </w:p>
  </w:endnote>
  <w:endnote w:type="continuationSeparator" w:id="0">
    <w:p w14:paraId="012B4210" w14:textId="77777777" w:rsidR="00CD2A99" w:rsidRDefault="00CD2A99" w:rsidP="003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B89C" w14:textId="6922EF7A" w:rsidR="005B2DDF" w:rsidRPr="005B2DDF" w:rsidRDefault="00000000" w:rsidP="003356A9">
    <w:pPr>
      <w:pStyle w:val="Footer"/>
    </w:pPr>
    <w:sdt>
      <w:sdtPr>
        <w:alias w:val="Title"/>
        <w:tag w:val=""/>
        <w:id w:val="-1767608526"/>
        <w:dataBinding w:prefixMappings="xmlns:ns0='http://purl.org/dc/elements/1.1/' xmlns:ns1='http://schemas.openxmlformats.org/package/2006/metadata/core-properties' " w:xpath="/ns1:coreProperties[1]/ns0:title[1]" w:storeItemID="{6C3C8BC8-F283-45AE-878A-BAB7291924A1}"/>
        <w:text/>
      </w:sdtPr>
      <w:sdtContent>
        <w:r w:rsidR="00FB1446">
          <w:t>MAPE</w:t>
        </w:r>
        <w:r w:rsidR="00F06780">
          <w:t xml:space="preserve"> Meet and Confer </w:t>
        </w:r>
        <w:r w:rsidR="00531408">
          <w:t>Minutes</w:t>
        </w:r>
      </w:sdtContent>
    </w:sdt>
    <w:r w:rsidR="005B2DDF" w:rsidRPr="00AF510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C318" w14:textId="77777777" w:rsidR="003C5BE3" w:rsidRPr="00AF5107" w:rsidRDefault="004D10BF" w:rsidP="00E91E70">
    <w:pPr>
      <w:pStyle w:val="Footer"/>
    </w:pPr>
    <w:r>
      <w:t>Meeting Agenda: Name of Meeting</w:t>
    </w:r>
    <w:r w:rsidR="00C42D92">
      <w:t xml:space="preserve"> </w:t>
    </w:r>
    <w:r>
      <w:t>Date 00/00/00</w:t>
    </w:r>
    <w:r w:rsidR="00376FA5" w:rsidRPr="00AF5107">
      <w:tab/>
    </w:r>
    <w:r w:rsidR="00B275D4" w:rsidRPr="00AF5107">
      <w:fldChar w:fldCharType="begin"/>
    </w:r>
    <w:r w:rsidR="00B275D4" w:rsidRPr="00AF5107">
      <w:instrText xml:space="preserve"> PAGE   \* MERGEFORMAT </w:instrText>
    </w:r>
    <w:r w:rsidR="00B275D4" w:rsidRPr="00AF5107">
      <w:fldChar w:fldCharType="separate"/>
    </w:r>
    <w:r w:rsidR="00CB6830">
      <w:rPr>
        <w:noProof/>
      </w:rPr>
      <w:t>1</w:t>
    </w:r>
    <w:r w:rsidR="00B275D4"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D602" w14:textId="77777777" w:rsidR="00CD2A99" w:rsidRDefault="00CD2A99" w:rsidP="003356A9">
      <w:r>
        <w:separator/>
      </w:r>
    </w:p>
  </w:footnote>
  <w:footnote w:type="continuationSeparator" w:id="0">
    <w:p w14:paraId="1036A9FA" w14:textId="77777777" w:rsidR="00CD2A99" w:rsidRDefault="00CD2A99" w:rsidP="0033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9762FB2"/>
    <w:multiLevelType w:val="hybridMultilevel"/>
    <w:tmpl w:val="5BB6D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AE4650"/>
    <w:multiLevelType w:val="hybridMultilevel"/>
    <w:tmpl w:val="17AA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E405D"/>
    <w:multiLevelType w:val="hybridMultilevel"/>
    <w:tmpl w:val="454271E0"/>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04090005">
      <w:start w:val="1"/>
      <w:numFmt w:val="bullet"/>
      <w:lvlText w:val=""/>
      <w:lvlJc w:val="left"/>
      <w:pPr>
        <w:ind w:left="144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695748"/>
    <w:multiLevelType w:val="hybridMultilevel"/>
    <w:tmpl w:val="33FA6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A4E9E"/>
    <w:multiLevelType w:val="hybridMultilevel"/>
    <w:tmpl w:val="1076CF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90FA2"/>
    <w:multiLevelType w:val="hybridMultilevel"/>
    <w:tmpl w:val="CD3064F8"/>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2E903ED"/>
    <w:multiLevelType w:val="hybridMultilevel"/>
    <w:tmpl w:val="90CE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5F2DE0"/>
    <w:multiLevelType w:val="hybridMultilevel"/>
    <w:tmpl w:val="646CFDDE"/>
    <w:lvl w:ilvl="0" w:tplc="04090001">
      <w:start w:val="1"/>
      <w:numFmt w:val="bullet"/>
      <w:lvlText w:val=""/>
      <w:lvlJc w:val="left"/>
      <w:pPr>
        <w:ind w:left="720" w:hanging="360"/>
      </w:pPr>
      <w:rPr>
        <w:rFonts w:ascii="Symbol" w:hAnsi="Symbol" w:hint="default"/>
      </w:rPr>
    </w:lvl>
    <w:lvl w:ilvl="1" w:tplc="E43A14AE">
      <w:start w:val="1"/>
      <w:numFmt w:val="bullet"/>
      <w:lvlText w:val="o"/>
      <w:lvlJc w:val="left"/>
      <w:pPr>
        <w:ind w:left="1440" w:hanging="360"/>
      </w:pPr>
      <w:rPr>
        <w:rFonts w:ascii="Courier New" w:hAnsi="Courier New" w:cs="Courier New" w:hint="default"/>
        <w:color w:val="003865" w:themeColor="accent1"/>
      </w:rPr>
    </w:lvl>
    <w:lvl w:ilvl="2" w:tplc="04090009">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639C3"/>
    <w:multiLevelType w:val="hybridMultilevel"/>
    <w:tmpl w:val="AD2869F0"/>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720" w:hanging="360"/>
      </w:pPr>
      <w:rPr>
        <w:rFonts w:ascii="Wingdings" w:hAnsi="Wingdings" w:hint="default"/>
      </w:rPr>
    </w:lvl>
    <w:lvl w:ilvl="3" w:tplc="FFFFFFFF">
      <w:start w:val="1"/>
      <w:numFmt w:val="bullet"/>
      <w:lvlText w:val=""/>
      <w:lvlJc w:val="left"/>
      <w:pPr>
        <w:ind w:left="720" w:hanging="360"/>
      </w:pPr>
      <w:rPr>
        <w:rFonts w:ascii="Wingdings" w:hAnsi="Wingdings" w:hint="default"/>
      </w:rPr>
    </w:lvl>
    <w:lvl w:ilvl="4" w:tplc="04090005">
      <w:start w:val="1"/>
      <w:numFmt w:val="bullet"/>
      <w:lvlText w:val=""/>
      <w:lvlJc w:val="left"/>
      <w:pPr>
        <w:ind w:left="234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6059A4"/>
    <w:multiLevelType w:val="hybridMultilevel"/>
    <w:tmpl w:val="ACBA070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23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870BCD"/>
    <w:multiLevelType w:val="hybridMultilevel"/>
    <w:tmpl w:val="DFDE0A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EF3BB2"/>
    <w:multiLevelType w:val="hybridMultilevel"/>
    <w:tmpl w:val="BC049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510206"/>
    <w:multiLevelType w:val="hybridMultilevel"/>
    <w:tmpl w:val="848EB3B0"/>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78E437B"/>
    <w:multiLevelType w:val="hybridMultilevel"/>
    <w:tmpl w:val="F16A16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4593222">
    <w:abstractNumId w:val="0"/>
  </w:num>
  <w:num w:numId="2" w16cid:durableId="782966298">
    <w:abstractNumId w:val="9"/>
  </w:num>
  <w:num w:numId="3" w16cid:durableId="588004681">
    <w:abstractNumId w:val="8"/>
  </w:num>
  <w:num w:numId="4" w16cid:durableId="927033030">
    <w:abstractNumId w:val="3"/>
  </w:num>
  <w:num w:numId="5" w16cid:durableId="1067994409">
    <w:abstractNumId w:val="12"/>
  </w:num>
  <w:num w:numId="6" w16cid:durableId="1189223775">
    <w:abstractNumId w:val="2"/>
  </w:num>
  <w:num w:numId="7" w16cid:durableId="356976830">
    <w:abstractNumId w:val="7"/>
  </w:num>
  <w:num w:numId="8" w16cid:durableId="538323206">
    <w:abstractNumId w:val="4"/>
  </w:num>
  <w:num w:numId="9" w16cid:durableId="1443959371">
    <w:abstractNumId w:val="5"/>
  </w:num>
  <w:num w:numId="10" w16cid:durableId="225192702">
    <w:abstractNumId w:val="1"/>
  </w:num>
  <w:num w:numId="11" w16cid:durableId="494876257">
    <w:abstractNumId w:val="10"/>
  </w:num>
  <w:num w:numId="12" w16cid:durableId="1020082992">
    <w:abstractNumId w:val="11"/>
  </w:num>
  <w:num w:numId="13" w16cid:durableId="1936592668">
    <w:abstractNumId w:val="6"/>
  </w:num>
  <w:num w:numId="14" w16cid:durableId="1456943208">
    <w:abstractNumId w:val="14"/>
  </w:num>
  <w:num w:numId="15" w16cid:durableId="2101287650">
    <w:abstractNumId w:val="15"/>
  </w:num>
  <w:num w:numId="16" w16cid:durableId="44335323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7C"/>
    <w:rsid w:val="00002DEC"/>
    <w:rsid w:val="000065AC"/>
    <w:rsid w:val="00006A0A"/>
    <w:rsid w:val="0002595D"/>
    <w:rsid w:val="0003220F"/>
    <w:rsid w:val="000342F3"/>
    <w:rsid w:val="000477BD"/>
    <w:rsid w:val="000600C8"/>
    <w:rsid w:val="00060B3E"/>
    <w:rsid w:val="00064B90"/>
    <w:rsid w:val="0007374A"/>
    <w:rsid w:val="000756E0"/>
    <w:rsid w:val="00080404"/>
    <w:rsid w:val="00084742"/>
    <w:rsid w:val="000864C2"/>
    <w:rsid w:val="000B2E68"/>
    <w:rsid w:val="000C3708"/>
    <w:rsid w:val="000C3761"/>
    <w:rsid w:val="000C7373"/>
    <w:rsid w:val="000E313B"/>
    <w:rsid w:val="000E3E9D"/>
    <w:rsid w:val="000F10BD"/>
    <w:rsid w:val="000F4BB1"/>
    <w:rsid w:val="00100E22"/>
    <w:rsid w:val="001142D3"/>
    <w:rsid w:val="00117194"/>
    <w:rsid w:val="001261BA"/>
    <w:rsid w:val="00135082"/>
    <w:rsid w:val="00135DC7"/>
    <w:rsid w:val="00147ED1"/>
    <w:rsid w:val="001500D6"/>
    <w:rsid w:val="00157750"/>
    <w:rsid w:val="00157C41"/>
    <w:rsid w:val="001613E4"/>
    <w:rsid w:val="00163A94"/>
    <w:rsid w:val="001661D9"/>
    <w:rsid w:val="001708EC"/>
    <w:rsid w:val="001925A8"/>
    <w:rsid w:val="0019673D"/>
    <w:rsid w:val="001A46BB"/>
    <w:rsid w:val="001C55E0"/>
    <w:rsid w:val="001E5ECF"/>
    <w:rsid w:val="001F32F3"/>
    <w:rsid w:val="002109DF"/>
    <w:rsid w:val="00211CA3"/>
    <w:rsid w:val="002152AF"/>
    <w:rsid w:val="00222A49"/>
    <w:rsid w:val="002250C6"/>
    <w:rsid w:val="0022552E"/>
    <w:rsid w:val="0023025E"/>
    <w:rsid w:val="0024715E"/>
    <w:rsid w:val="00261247"/>
    <w:rsid w:val="00264652"/>
    <w:rsid w:val="00282084"/>
    <w:rsid w:val="00291052"/>
    <w:rsid w:val="00293F37"/>
    <w:rsid w:val="00297C28"/>
    <w:rsid w:val="002B5E79"/>
    <w:rsid w:val="002C0859"/>
    <w:rsid w:val="002F1947"/>
    <w:rsid w:val="00305133"/>
    <w:rsid w:val="00306D94"/>
    <w:rsid w:val="003125DF"/>
    <w:rsid w:val="00315EB9"/>
    <w:rsid w:val="00323C8C"/>
    <w:rsid w:val="003356A9"/>
    <w:rsid w:val="00335736"/>
    <w:rsid w:val="00352C51"/>
    <w:rsid w:val="00353375"/>
    <w:rsid w:val="00353630"/>
    <w:rsid w:val="003563D2"/>
    <w:rsid w:val="00376FA5"/>
    <w:rsid w:val="003839A7"/>
    <w:rsid w:val="003A1479"/>
    <w:rsid w:val="003A1813"/>
    <w:rsid w:val="003B6BD6"/>
    <w:rsid w:val="003B7D82"/>
    <w:rsid w:val="003C4644"/>
    <w:rsid w:val="003C5BE3"/>
    <w:rsid w:val="003D1577"/>
    <w:rsid w:val="003F2676"/>
    <w:rsid w:val="00400C36"/>
    <w:rsid w:val="0040419D"/>
    <w:rsid w:val="00413A7C"/>
    <w:rsid w:val="004141DD"/>
    <w:rsid w:val="00442AE7"/>
    <w:rsid w:val="0044401F"/>
    <w:rsid w:val="0045258B"/>
    <w:rsid w:val="00461804"/>
    <w:rsid w:val="00466810"/>
    <w:rsid w:val="00471421"/>
    <w:rsid w:val="00471989"/>
    <w:rsid w:val="00483DD2"/>
    <w:rsid w:val="00494E6F"/>
    <w:rsid w:val="004A163E"/>
    <w:rsid w:val="004A1B4D"/>
    <w:rsid w:val="004A48EC"/>
    <w:rsid w:val="004A4A98"/>
    <w:rsid w:val="004A58DD"/>
    <w:rsid w:val="004A6119"/>
    <w:rsid w:val="004B47DC"/>
    <w:rsid w:val="004D10BF"/>
    <w:rsid w:val="004E56AB"/>
    <w:rsid w:val="004E75B3"/>
    <w:rsid w:val="004F04BA"/>
    <w:rsid w:val="004F0EFF"/>
    <w:rsid w:val="004F2ECB"/>
    <w:rsid w:val="004F37AF"/>
    <w:rsid w:val="0050093F"/>
    <w:rsid w:val="00514788"/>
    <w:rsid w:val="00521703"/>
    <w:rsid w:val="00530409"/>
    <w:rsid w:val="00531408"/>
    <w:rsid w:val="00536963"/>
    <w:rsid w:val="0054120A"/>
    <w:rsid w:val="0054371B"/>
    <w:rsid w:val="00550C80"/>
    <w:rsid w:val="00556501"/>
    <w:rsid w:val="0056615E"/>
    <w:rsid w:val="005666F2"/>
    <w:rsid w:val="00580A74"/>
    <w:rsid w:val="00584EBD"/>
    <w:rsid w:val="005B2DDF"/>
    <w:rsid w:val="005B4AE7"/>
    <w:rsid w:val="005B53B0"/>
    <w:rsid w:val="005D45B3"/>
    <w:rsid w:val="005E2257"/>
    <w:rsid w:val="005F1471"/>
    <w:rsid w:val="005F38EF"/>
    <w:rsid w:val="005F6005"/>
    <w:rsid w:val="006064AB"/>
    <w:rsid w:val="006268DF"/>
    <w:rsid w:val="00627920"/>
    <w:rsid w:val="006423D6"/>
    <w:rsid w:val="00642740"/>
    <w:rsid w:val="00645018"/>
    <w:rsid w:val="00655345"/>
    <w:rsid w:val="00672536"/>
    <w:rsid w:val="00676369"/>
    <w:rsid w:val="0068006F"/>
    <w:rsid w:val="006818AF"/>
    <w:rsid w:val="00681EDC"/>
    <w:rsid w:val="0068649F"/>
    <w:rsid w:val="00687189"/>
    <w:rsid w:val="00687FC1"/>
    <w:rsid w:val="006925EE"/>
    <w:rsid w:val="00697CCC"/>
    <w:rsid w:val="006B13B7"/>
    <w:rsid w:val="006B2942"/>
    <w:rsid w:val="006B3994"/>
    <w:rsid w:val="006C0E45"/>
    <w:rsid w:val="006D2A83"/>
    <w:rsid w:val="006D4829"/>
    <w:rsid w:val="006E67A1"/>
    <w:rsid w:val="006F293F"/>
    <w:rsid w:val="006F3B38"/>
    <w:rsid w:val="006F71A0"/>
    <w:rsid w:val="00702EA4"/>
    <w:rsid w:val="007137A4"/>
    <w:rsid w:val="00717EF1"/>
    <w:rsid w:val="0072389F"/>
    <w:rsid w:val="00730C75"/>
    <w:rsid w:val="007404F7"/>
    <w:rsid w:val="0074778B"/>
    <w:rsid w:val="0077225E"/>
    <w:rsid w:val="007751F2"/>
    <w:rsid w:val="00777A0D"/>
    <w:rsid w:val="00783F18"/>
    <w:rsid w:val="00792AC3"/>
    <w:rsid w:val="00793F48"/>
    <w:rsid w:val="007A0CAB"/>
    <w:rsid w:val="007A7308"/>
    <w:rsid w:val="007B35B2"/>
    <w:rsid w:val="007B5C74"/>
    <w:rsid w:val="007C348F"/>
    <w:rsid w:val="007C595E"/>
    <w:rsid w:val="007D1FFF"/>
    <w:rsid w:val="007D42A0"/>
    <w:rsid w:val="007E38C5"/>
    <w:rsid w:val="007E685C"/>
    <w:rsid w:val="007F6108"/>
    <w:rsid w:val="007F7097"/>
    <w:rsid w:val="008067A6"/>
    <w:rsid w:val="00806D33"/>
    <w:rsid w:val="00807FD9"/>
    <w:rsid w:val="008147BE"/>
    <w:rsid w:val="008251B3"/>
    <w:rsid w:val="00840947"/>
    <w:rsid w:val="00841D91"/>
    <w:rsid w:val="00844F1D"/>
    <w:rsid w:val="00846E9A"/>
    <w:rsid w:val="00846EDB"/>
    <w:rsid w:val="0084749F"/>
    <w:rsid w:val="00851BA2"/>
    <w:rsid w:val="00864202"/>
    <w:rsid w:val="008734A9"/>
    <w:rsid w:val="008B5443"/>
    <w:rsid w:val="008C0065"/>
    <w:rsid w:val="008C7EEB"/>
    <w:rsid w:val="008D0DEF"/>
    <w:rsid w:val="008D2256"/>
    <w:rsid w:val="008D4D95"/>
    <w:rsid w:val="008D5E3D"/>
    <w:rsid w:val="008F626B"/>
    <w:rsid w:val="0090737A"/>
    <w:rsid w:val="0091017B"/>
    <w:rsid w:val="00911BF4"/>
    <w:rsid w:val="00921EC3"/>
    <w:rsid w:val="00933447"/>
    <w:rsid w:val="00935F7F"/>
    <w:rsid w:val="0094626B"/>
    <w:rsid w:val="009478FD"/>
    <w:rsid w:val="0096108C"/>
    <w:rsid w:val="00963BA0"/>
    <w:rsid w:val="0096690C"/>
    <w:rsid w:val="00967764"/>
    <w:rsid w:val="009810EE"/>
    <w:rsid w:val="00984CC9"/>
    <w:rsid w:val="009859E1"/>
    <w:rsid w:val="0099233F"/>
    <w:rsid w:val="009A6551"/>
    <w:rsid w:val="009B4C9F"/>
    <w:rsid w:val="009B54A0"/>
    <w:rsid w:val="009C557C"/>
    <w:rsid w:val="009C6405"/>
    <w:rsid w:val="00A0227E"/>
    <w:rsid w:val="00A30799"/>
    <w:rsid w:val="00A31AAB"/>
    <w:rsid w:val="00A43853"/>
    <w:rsid w:val="00A500D2"/>
    <w:rsid w:val="00A57FE8"/>
    <w:rsid w:val="00A64ECE"/>
    <w:rsid w:val="00A66185"/>
    <w:rsid w:val="00A71CAD"/>
    <w:rsid w:val="00A731A2"/>
    <w:rsid w:val="00A827C1"/>
    <w:rsid w:val="00A93F40"/>
    <w:rsid w:val="00A94E09"/>
    <w:rsid w:val="00A96F93"/>
    <w:rsid w:val="00AA522B"/>
    <w:rsid w:val="00AA65CD"/>
    <w:rsid w:val="00AD299E"/>
    <w:rsid w:val="00AD6A35"/>
    <w:rsid w:val="00AE12C2"/>
    <w:rsid w:val="00AE5772"/>
    <w:rsid w:val="00AF22AD"/>
    <w:rsid w:val="00AF5107"/>
    <w:rsid w:val="00B06264"/>
    <w:rsid w:val="00B07C8F"/>
    <w:rsid w:val="00B179F8"/>
    <w:rsid w:val="00B20061"/>
    <w:rsid w:val="00B204BD"/>
    <w:rsid w:val="00B275D4"/>
    <w:rsid w:val="00B348F3"/>
    <w:rsid w:val="00B500BE"/>
    <w:rsid w:val="00B60D4E"/>
    <w:rsid w:val="00B64F18"/>
    <w:rsid w:val="00B75051"/>
    <w:rsid w:val="00B859DE"/>
    <w:rsid w:val="00BA1C1C"/>
    <w:rsid w:val="00BC6D8C"/>
    <w:rsid w:val="00BD0E59"/>
    <w:rsid w:val="00BD3B2A"/>
    <w:rsid w:val="00BF5B7C"/>
    <w:rsid w:val="00C12D2F"/>
    <w:rsid w:val="00C277A8"/>
    <w:rsid w:val="00C309AE"/>
    <w:rsid w:val="00C365CE"/>
    <w:rsid w:val="00C417EB"/>
    <w:rsid w:val="00C42D92"/>
    <w:rsid w:val="00C528AE"/>
    <w:rsid w:val="00C52F15"/>
    <w:rsid w:val="00C80B1E"/>
    <w:rsid w:val="00C83A22"/>
    <w:rsid w:val="00C90C40"/>
    <w:rsid w:val="00CA37D2"/>
    <w:rsid w:val="00CB6830"/>
    <w:rsid w:val="00CC1D7B"/>
    <w:rsid w:val="00CD2A99"/>
    <w:rsid w:val="00CE45B0"/>
    <w:rsid w:val="00D0014D"/>
    <w:rsid w:val="00D22819"/>
    <w:rsid w:val="00D511F0"/>
    <w:rsid w:val="00D53764"/>
    <w:rsid w:val="00D54EE5"/>
    <w:rsid w:val="00D63F82"/>
    <w:rsid w:val="00D640FC"/>
    <w:rsid w:val="00D7084E"/>
    <w:rsid w:val="00D70F7D"/>
    <w:rsid w:val="00D73952"/>
    <w:rsid w:val="00D85882"/>
    <w:rsid w:val="00D91EEB"/>
    <w:rsid w:val="00D92929"/>
    <w:rsid w:val="00D93C2E"/>
    <w:rsid w:val="00D95CFC"/>
    <w:rsid w:val="00D970A5"/>
    <w:rsid w:val="00DA10AB"/>
    <w:rsid w:val="00DB4967"/>
    <w:rsid w:val="00DB7853"/>
    <w:rsid w:val="00DD7FCF"/>
    <w:rsid w:val="00DE50CB"/>
    <w:rsid w:val="00E206AE"/>
    <w:rsid w:val="00E23397"/>
    <w:rsid w:val="00E32CD7"/>
    <w:rsid w:val="00E35FCE"/>
    <w:rsid w:val="00E3630D"/>
    <w:rsid w:val="00E365A0"/>
    <w:rsid w:val="00E43A17"/>
    <w:rsid w:val="00E44EE1"/>
    <w:rsid w:val="00E5241D"/>
    <w:rsid w:val="00E5680C"/>
    <w:rsid w:val="00E61A16"/>
    <w:rsid w:val="00E62754"/>
    <w:rsid w:val="00E76267"/>
    <w:rsid w:val="00E84FE4"/>
    <w:rsid w:val="00E91E70"/>
    <w:rsid w:val="00EA535B"/>
    <w:rsid w:val="00EC3EFE"/>
    <w:rsid w:val="00EC579D"/>
    <w:rsid w:val="00ED5BDC"/>
    <w:rsid w:val="00ED7DAC"/>
    <w:rsid w:val="00F01BDF"/>
    <w:rsid w:val="00F06780"/>
    <w:rsid w:val="00F067A6"/>
    <w:rsid w:val="00F25F3D"/>
    <w:rsid w:val="00F276C0"/>
    <w:rsid w:val="00F31435"/>
    <w:rsid w:val="00F51F06"/>
    <w:rsid w:val="00F70C03"/>
    <w:rsid w:val="00F72A32"/>
    <w:rsid w:val="00F76B1C"/>
    <w:rsid w:val="00F9084A"/>
    <w:rsid w:val="00FB110C"/>
    <w:rsid w:val="00FB1446"/>
    <w:rsid w:val="00FB6E40"/>
    <w:rsid w:val="00FB71D4"/>
    <w:rsid w:val="00FD1CCB"/>
    <w:rsid w:val="00FD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E94B3"/>
  <w15:docId w15:val="{0083D7C8-D9FF-4EC6-8760-AB7D8997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FB1446"/>
    <w:pPr>
      <w:keepNext/>
      <w:keepLines/>
      <w:tabs>
        <w:tab w:val="left" w:pos="3345"/>
      </w:tabs>
      <w:spacing w:before="0" w:after="120"/>
      <w:outlineLvl w:val="0"/>
    </w:pPr>
    <w:rPr>
      <w:b/>
      <w:color w:val="003865"/>
      <w:sz w:val="40"/>
      <w:szCs w:val="40"/>
    </w:rPr>
  </w:style>
  <w:style w:type="paragraph" w:styleId="Heading2">
    <w:name w:val="heading 2"/>
    <w:next w:val="Normal"/>
    <w:link w:val="Heading2Char"/>
    <w:uiPriority w:val="1"/>
    <w:qFormat/>
    <w:rsid w:val="00FB1446"/>
    <w:pPr>
      <w:keepNext/>
      <w:keepLines/>
      <w:spacing w:before="360" w:after="240"/>
      <w:outlineLvl w:val="1"/>
    </w:pPr>
    <w:rPr>
      <w:rFonts w:eastAsiaTheme="majorEastAsia" w:cstheme="majorBidi"/>
      <w:b/>
      <w:caps/>
      <w:color w:val="003865"/>
      <w:sz w:val="32"/>
      <w:szCs w:val="32"/>
    </w:rPr>
  </w:style>
  <w:style w:type="paragraph" w:styleId="Heading3">
    <w:name w:val="heading 3"/>
    <w:next w:val="Normal"/>
    <w:link w:val="Heading3Char"/>
    <w:uiPriority w:val="1"/>
    <w:qFormat/>
    <w:rsid w:val="00FB1446"/>
    <w:pPr>
      <w:keepNext/>
      <w:pBdr>
        <w:bottom w:val="single" w:sz="4" w:space="1" w:color="auto"/>
      </w:pBdr>
      <w:spacing w:before="200" w:after="20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1446"/>
    <w:rPr>
      <w:b/>
      <w:color w:val="003865"/>
      <w:sz w:val="40"/>
      <w:szCs w:val="40"/>
    </w:rPr>
  </w:style>
  <w:style w:type="character" w:customStyle="1" w:styleId="Heading2Char">
    <w:name w:val="Heading 2 Char"/>
    <w:basedOn w:val="DefaultParagraphFont"/>
    <w:link w:val="Heading2"/>
    <w:uiPriority w:val="1"/>
    <w:rsid w:val="00FB1446"/>
    <w:rPr>
      <w:rFonts w:eastAsiaTheme="majorEastAsia" w:cstheme="majorBidi"/>
      <w:b/>
      <w:caps/>
      <w:color w:val="003865"/>
      <w:sz w:val="32"/>
      <w:szCs w:val="32"/>
    </w:rPr>
  </w:style>
  <w:style w:type="character" w:customStyle="1" w:styleId="Heading3Char">
    <w:name w:val="Heading 3 Char"/>
    <w:basedOn w:val="DefaultParagraphFont"/>
    <w:link w:val="Heading3"/>
    <w:uiPriority w:val="1"/>
    <w:rsid w:val="00FB1446"/>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53696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B14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1446"/>
  </w:style>
  <w:style w:type="character" w:styleId="CommentReference">
    <w:name w:val="annotation reference"/>
    <w:basedOn w:val="DefaultParagraphFont"/>
    <w:semiHidden/>
    <w:unhideWhenUsed/>
    <w:rsid w:val="00B204BD"/>
    <w:rPr>
      <w:sz w:val="16"/>
      <w:szCs w:val="16"/>
    </w:rPr>
  </w:style>
  <w:style w:type="paragraph" w:styleId="CommentText">
    <w:name w:val="annotation text"/>
    <w:basedOn w:val="Normal"/>
    <w:link w:val="CommentTextChar"/>
    <w:semiHidden/>
    <w:unhideWhenUsed/>
    <w:rsid w:val="00B204BD"/>
    <w:pPr>
      <w:spacing w:line="240" w:lineRule="auto"/>
    </w:pPr>
    <w:rPr>
      <w:sz w:val="20"/>
      <w:szCs w:val="20"/>
    </w:rPr>
  </w:style>
  <w:style w:type="character" w:customStyle="1" w:styleId="CommentTextChar">
    <w:name w:val="Comment Text Char"/>
    <w:basedOn w:val="DefaultParagraphFont"/>
    <w:link w:val="CommentText"/>
    <w:semiHidden/>
    <w:rsid w:val="00B204BD"/>
    <w:rPr>
      <w:sz w:val="20"/>
      <w:szCs w:val="20"/>
    </w:rPr>
  </w:style>
  <w:style w:type="paragraph" w:styleId="CommentSubject">
    <w:name w:val="annotation subject"/>
    <w:basedOn w:val="CommentText"/>
    <w:next w:val="CommentText"/>
    <w:link w:val="CommentSubjectChar"/>
    <w:semiHidden/>
    <w:unhideWhenUsed/>
    <w:rsid w:val="00B204BD"/>
    <w:rPr>
      <w:b/>
      <w:bCs/>
    </w:rPr>
  </w:style>
  <w:style w:type="character" w:customStyle="1" w:styleId="CommentSubjectChar">
    <w:name w:val="Comment Subject Char"/>
    <w:basedOn w:val="CommentTextChar"/>
    <w:link w:val="CommentSubject"/>
    <w:semiHidden/>
    <w:rsid w:val="00B204BD"/>
    <w:rPr>
      <w:b/>
      <w:bCs/>
      <w:sz w:val="20"/>
      <w:szCs w:val="20"/>
    </w:rPr>
  </w:style>
  <w:style w:type="paragraph" w:customStyle="1" w:styleId="Default">
    <w:name w:val="Default"/>
    <w:basedOn w:val="Normal"/>
    <w:rsid w:val="00B179F8"/>
    <w:pPr>
      <w:autoSpaceDE w:val="0"/>
      <w:autoSpaceDN w:val="0"/>
      <w:spacing w:before="0" w:after="0" w:line="240" w:lineRule="auto"/>
    </w:pPr>
    <w:rPr>
      <w:rFonts w:eastAsiaTheme="minorHAnsi" w:cs="Calibri"/>
      <w:color w:val="000000"/>
      <w:sz w:val="24"/>
      <w:szCs w:val="24"/>
      <w:lang w:bidi="ar-SA"/>
    </w:rPr>
  </w:style>
  <w:style w:type="character" w:styleId="FollowedHyperlink">
    <w:name w:val="FollowedHyperlink"/>
    <w:basedOn w:val="DefaultParagraphFont"/>
    <w:semiHidden/>
    <w:unhideWhenUsed/>
    <w:rsid w:val="00B179F8"/>
    <w:rPr>
      <w:color w:val="5D295F" w:themeColor="followedHyperlink"/>
      <w:u w:val="single"/>
    </w:rPr>
  </w:style>
  <w:style w:type="character" w:styleId="UnresolvedMention">
    <w:name w:val="Unresolved Mention"/>
    <w:basedOn w:val="DefaultParagraphFont"/>
    <w:uiPriority w:val="99"/>
    <w:semiHidden/>
    <w:unhideWhenUsed/>
    <w:rsid w:val="00247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1023984">
      <w:bodyDiv w:val="1"/>
      <w:marLeft w:val="0"/>
      <w:marRight w:val="0"/>
      <w:marTop w:val="0"/>
      <w:marBottom w:val="0"/>
      <w:divBdr>
        <w:top w:val="none" w:sz="0" w:space="0" w:color="auto"/>
        <w:left w:val="none" w:sz="0" w:space="0" w:color="auto"/>
        <w:bottom w:val="none" w:sz="0" w:space="0" w:color="auto"/>
        <w:right w:val="none" w:sz="0" w:space="0" w:color="auto"/>
      </w:divBdr>
    </w:div>
    <w:div w:id="918827503">
      <w:bodyDiv w:val="1"/>
      <w:marLeft w:val="0"/>
      <w:marRight w:val="0"/>
      <w:marTop w:val="0"/>
      <w:marBottom w:val="0"/>
      <w:divBdr>
        <w:top w:val="none" w:sz="0" w:space="0" w:color="auto"/>
        <w:left w:val="none" w:sz="0" w:space="0" w:color="auto"/>
        <w:bottom w:val="none" w:sz="0" w:space="0" w:color="auto"/>
        <w:right w:val="none" w:sz="0" w:space="0" w:color="auto"/>
      </w:divBdr>
    </w:div>
    <w:div w:id="9228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ocs/edocs_employee/DMResultSet/download?docId=136440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hub.dot.state.mn.us/evo/feedback.html" TargetMode="External"/><Relationship Id="rId4" Type="http://schemas.openxmlformats.org/officeDocument/2006/relationships/settings" Target="settings.xml"/><Relationship Id="rId9" Type="http://schemas.openxmlformats.org/officeDocument/2006/relationships/hyperlink" Target="https://ihub.dot.state.mn.us/evo/index.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k1gab\appdata\local\microsoft\office\MnDOT_Templates\Agenda.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66EA-A176-42ED-A7F5-8FA0E578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88</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MAPE Meet and Confer Agenda</vt:lpstr>
    </vt:vector>
  </TitlesOfParts>
  <Manager/>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MAPE Meet and Confer Minutes</dc:title>
  <dc:subject>Agenda</dc:subject>
  <dc:creator>Stephanie McCartney</dc:creator>
  <cp:keywords>agenda, template</cp:keywords>
  <dc:description>Document template version 1.2, Released 4-2017</dc:description>
  <cp:lastModifiedBy>Perkins, Gabriel (DOT)</cp:lastModifiedBy>
  <cp:revision>76</cp:revision>
  <cp:lastPrinted>2023-02-27T17:12:00Z</cp:lastPrinted>
  <dcterms:created xsi:type="dcterms:W3CDTF">2023-03-01T14:54:00Z</dcterms:created>
  <dcterms:modified xsi:type="dcterms:W3CDTF">2023-03-29T20:38:00Z</dcterms:modified>
  <cp:category>templateq</cp:category>
  <cp:contentStatus>active</cp:contentStatus>
</cp:coreProperties>
</file>