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A7B6" w14:textId="61E148F9" w:rsidR="00D54D4A" w:rsidRPr="00D54D4A" w:rsidRDefault="00D54D4A" w:rsidP="00D54D4A">
      <w:pPr>
        <w:pStyle w:val="xxmsonormal"/>
        <w:rPr>
          <w:sz w:val="28"/>
          <w:szCs w:val="28"/>
        </w:rPr>
      </w:pPr>
      <w:r w:rsidRPr="00D54D4A">
        <w:rPr>
          <w:sz w:val="28"/>
          <w:szCs w:val="28"/>
        </w:rPr>
        <w:t xml:space="preserve">Agenda for </w:t>
      </w:r>
      <w:r w:rsidR="0077146D">
        <w:rPr>
          <w:sz w:val="28"/>
          <w:szCs w:val="28"/>
        </w:rPr>
        <w:t>June 12</w:t>
      </w:r>
      <w:r w:rsidRPr="00D54D4A">
        <w:rPr>
          <w:sz w:val="28"/>
          <w:szCs w:val="28"/>
        </w:rPr>
        <w:t xml:space="preserve"> </w:t>
      </w:r>
    </w:p>
    <w:p w14:paraId="1D6EE436" w14:textId="77777777" w:rsidR="00D54D4A" w:rsidRPr="00D54D4A" w:rsidRDefault="00D54D4A" w:rsidP="00D54D4A">
      <w:pPr>
        <w:pStyle w:val="xxmsonormal"/>
        <w:rPr>
          <w:sz w:val="28"/>
          <w:szCs w:val="28"/>
        </w:rPr>
      </w:pPr>
      <w:r w:rsidRPr="00D54D4A">
        <w:rPr>
          <w:sz w:val="28"/>
          <w:szCs w:val="28"/>
        </w:rPr>
        <w:t>MAPE Local 1801 Monthly Meeting</w:t>
      </w:r>
    </w:p>
    <w:p w14:paraId="42359F18" w14:textId="77777777" w:rsidR="00D54D4A" w:rsidRPr="00D54D4A" w:rsidRDefault="00D54D4A" w:rsidP="00D54D4A">
      <w:pPr>
        <w:pStyle w:val="xxmsonormal"/>
        <w:rPr>
          <w:sz w:val="28"/>
          <w:szCs w:val="28"/>
        </w:rPr>
      </w:pPr>
      <w:r w:rsidRPr="00D54D4A">
        <w:rPr>
          <w:sz w:val="28"/>
          <w:szCs w:val="28"/>
        </w:rPr>
        <w:t> </w:t>
      </w:r>
    </w:p>
    <w:p w14:paraId="76FF779D" w14:textId="39EB09F0" w:rsidR="00FE4989" w:rsidRDefault="00FE4989" w:rsidP="00FE4989">
      <w:pPr>
        <w:pStyle w:val="xxmsonormal"/>
        <w:numPr>
          <w:ilvl w:val="0"/>
          <w:numId w:val="1"/>
        </w:numPr>
        <w:rPr>
          <w:sz w:val="28"/>
          <w:szCs w:val="28"/>
        </w:rPr>
      </w:pPr>
      <w:r>
        <w:rPr>
          <w:sz w:val="28"/>
          <w:szCs w:val="28"/>
        </w:rPr>
        <w:t xml:space="preserve">Roll Call- Taken from Zoom </w:t>
      </w:r>
      <w:r w:rsidR="00B9114C">
        <w:rPr>
          <w:sz w:val="28"/>
          <w:szCs w:val="28"/>
        </w:rPr>
        <w:t>screen</w:t>
      </w:r>
    </w:p>
    <w:p w14:paraId="0368628F" w14:textId="77777777" w:rsidR="00114339" w:rsidRDefault="00114339" w:rsidP="00114339">
      <w:pPr>
        <w:numPr>
          <w:ilvl w:val="0"/>
          <w:numId w:val="8"/>
        </w:numPr>
        <w:spacing w:after="0" w:line="240" w:lineRule="auto"/>
        <w:textAlignment w:val="center"/>
        <w:rPr>
          <w:rFonts w:ascii="Calibri" w:eastAsia="Times New Roman" w:hAnsi="Calibri" w:cs="Calibri"/>
        </w:rPr>
        <w:sectPr w:rsidR="00114339" w:rsidSect="00F44AEB">
          <w:pgSz w:w="12240" w:h="15840"/>
          <w:pgMar w:top="720" w:right="720" w:bottom="720" w:left="720" w:header="720" w:footer="720" w:gutter="0"/>
          <w:cols w:space="720"/>
          <w:docGrid w:linePitch="360"/>
        </w:sectPr>
      </w:pPr>
    </w:p>
    <w:p w14:paraId="16968957" w14:textId="3F35862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Ben Nwachukwu</w:t>
      </w:r>
    </w:p>
    <w:p w14:paraId="281F939E" w14:textId="7DA84AE4"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Tara</w:t>
      </w:r>
      <w:r w:rsidR="00590016">
        <w:rPr>
          <w:rFonts w:ascii="Calibri" w:hAnsi="Calibri" w:cs="Calibri"/>
          <w:sz w:val="28"/>
          <w:szCs w:val="28"/>
        </w:rPr>
        <w:t>lee</w:t>
      </w:r>
      <w:r w:rsidRPr="00114339">
        <w:rPr>
          <w:rFonts w:ascii="Calibri" w:hAnsi="Calibri" w:cs="Calibri"/>
          <w:sz w:val="28"/>
          <w:szCs w:val="28"/>
        </w:rPr>
        <w:t xml:space="preserve"> Latozke</w:t>
      </w:r>
    </w:p>
    <w:p w14:paraId="5E6ED309"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Tim Beske</w:t>
      </w:r>
    </w:p>
    <w:p w14:paraId="5CA2FAC7"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 xml:space="preserve">Alan </w:t>
      </w:r>
      <w:proofErr w:type="spellStart"/>
      <w:r w:rsidRPr="00114339">
        <w:rPr>
          <w:rFonts w:ascii="Calibri" w:hAnsi="Calibri" w:cs="Calibri"/>
          <w:sz w:val="28"/>
          <w:szCs w:val="28"/>
        </w:rPr>
        <w:t>Gleisner</w:t>
      </w:r>
      <w:proofErr w:type="spellEnd"/>
    </w:p>
    <w:p w14:paraId="737B7D74"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Allison Earl</w:t>
      </w:r>
    </w:p>
    <w:p w14:paraId="6388D12F"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Anna R</w:t>
      </w:r>
    </w:p>
    <w:p w14:paraId="12CDF6A2"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David Hearth</w:t>
      </w:r>
    </w:p>
    <w:p w14:paraId="027B5050"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 xml:space="preserve">David </w:t>
      </w:r>
      <w:proofErr w:type="spellStart"/>
      <w:r w:rsidRPr="00114339">
        <w:rPr>
          <w:rFonts w:ascii="Calibri" w:hAnsi="Calibri" w:cs="Calibri"/>
          <w:sz w:val="28"/>
          <w:szCs w:val="28"/>
        </w:rPr>
        <w:t>Plagge</w:t>
      </w:r>
      <w:proofErr w:type="spellEnd"/>
    </w:p>
    <w:p w14:paraId="4FC4CE06"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Emily Douglas</w:t>
      </w:r>
    </w:p>
    <w:p w14:paraId="4C20A887"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Erin Barker</w:t>
      </w:r>
    </w:p>
    <w:p w14:paraId="1BEE268D"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Jacq Williams</w:t>
      </w:r>
    </w:p>
    <w:p w14:paraId="1A49AB18"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Kate Carlson</w:t>
      </w:r>
    </w:p>
    <w:p w14:paraId="17357038"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 xml:space="preserve">Kayla </w:t>
      </w:r>
      <w:proofErr w:type="spellStart"/>
      <w:r w:rsidRPr="00114339">
        <w:rPr>
          <w:rFonts w:ascii="Calibri" w:hAnsi="Calibri" w:cs="Calibri"/>
          <w:sz w:val="28"/>
          <w:szCs w:val="28"/>
        </w:rPr>
        <w:t>Grazt</w:t>
      </w:r>
      <w:proofErr w:type="spellEnd"/>
    </w:p>
    <w:p w14:paraId="781EC62B"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Kelly</w:t>
      </w:r>
    </w:p>
    <w:p w14:paraId="4FA557CE"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Leann Fischer</w:t>
      </w:r>
    </w:p>
    <w:p w14:paraId="1526612A"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Lorena</w:t>
      </w:r>
    </w:p>
    <w:p w14:paraId="7C6A4E3D"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Lorna King</w:t>
      </w:r>
    </w:p>
    <w:p w14:paraId="15486D07"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 xml:space="preserve">Nathan </w:t>
      </w:r>
      <w:proofErr w:type="spellStart"/>
      <w:r w:rsidRPr="00114339">
        <w:rPr>
          <w:rFonts w:ascii="Calibri" w:hAnsi="Calibri" w:cs="Calibri"/>
          <w:sz w:val="28"/>
          <w:szCs w:val="28"/>
        </w:rPr>
        <w:t>Mullerdore</w:t>
      </w:r>
      <w:proofErr w:type="spellEnd"/>
    </w:p>
    <w:p w14:paraId="168B6A8E" w14:textId="77777777" w:rsidR="00114339" w:rsidRPr="00114339" w:rsidRDefault="00114339" w:rsidP="00114339">
      <w:pPr>
        <w:numPr>
          <w:ilvl w:val="0"/>
          <w:numId w:val="8"/>
        </w:numPr>
        <w:spacing w:after="0" w:line="240" w:lineRule="auto"/>
        <w:textAlignment w:val="center"/>
        <w:rPr>
          <w:rFonts w:ascii="Calibri" w:hAnsi="Calibri" w:cs="Calibri"/>
          <w:sz w:val="28"/>
          <w:szCs w:val="28"/>
        </w:rPr>
      </w:pPr>
      <w:r w:rsidRPr="00114339">
        <w:rPr>
          <w:rFonts w:ascii="Calibri" w:hAnsi="Calibri" w:cs="Calibri"/>
          <w:sz w:val="28"/>
          <w:szCs w:val="28"/>
        </w:rPr>
        <w:t>PWPJK89</w:t>
      </w:r>
    </w:p>
    <w:p w14:paraId="7D838839" w14:textId="77777777" w:rsidR="00114339" w:rsidRPr="00114339" w:rsidRDefault="00114339" w:rsidP="00114339">
      <w:pPr>
        <w:numPr>
          <w:ilvl w:val="0"/>
          <w:numId w:val="9"/>
        </w:numPr>
        <w:spacing w:after="0" w:line="240" w:lineRule="auto"/>
        <w:textAlignment w:val="center"/>
        <w:rPr>
          <w:rFonts w:ascii="Calibri" w:hAnsi="Calibri" w:cs="Calibri"/>
          <w:sz w:val="28"/>
          <w:szCs w:val="28"/>
        </w:rPr>
      </w:pPr>
      <w:r w:rsidRPr="00114339">
        <w:rPr>
          <w:rFonts w:ascii="Calibri" w:hAnsi="Calibri" w:cs="Calibri"/>
          <w:sz w:val="28"/>
          <w:szCs w:val="28"/>
        </w:rPr>
        <w:t xml:space="preserve">Nola </w:t>
      </w:r>
      <w:proofErr w:type="spellStart"/>
      <w:r w:rsidRPr="00114339">
        <w:rPr>
          <w:rFonts w:ascii="Calibri" w:hAnsi="Calibri" w:cs="Calibri"/>
          <w:sz w:val="28"/>
          <w:szCs w:val="28"/>
        </w:rPr>
        <w:t>Seidl</w:t>
      </w:r>
      <w:proofErr w:type="spellEnd"/>
      <w:r w:rsidRPr="00114339">
        <w:rPr>
          <w:rFonts w:ascii="Calibri" w:hAnsi="Calibri" w:cs="Calibri"/>
          <w:sz w:val="28"/>
          <w:szCs w:val="28"/>
        </w:rPr>
        <w:t xml:space="preserve"> </w:t>
      </w:r>
    </w:p>
    <w:p w14:paraId="417AEF7C" w14:textId="3858B6DA" w:rsidR="00114339" w:rsidRPr="00114339" w:rsidRDefault="00114339" w:rsidP="00114339">
      <w:pPr>
        <w:numPr>
          <w:ilvl w:val="0"/>
          <w:numId w:val="10"/>
        </w:numPr>
        <w:spacing w:after="0" w:line="240" w:lineRule="auto"/>
        <w:textAlignment w:val="center"/>
        <w:rPr>
          <w:rFonts w:ascii="Calibri" w:hAnsi="Calibri" w:cs="Calibri"/>
          <w:sz w:val="28"/>
          <w:szCs w:val="28"/>
        </w:rPr>
      </w:pPr>
      <w:r w:rsidRPr="00114339">
        <w:rPr>
          <w:rFonts w:ascii="Calibri" w:hAnsi="Calibri" w:cs="Calibri"/>
          <w:sz w:val="28"/>
          <w:szCs w:val="28"/>
        </w:rPr>
        <w:t xml:space="preserve">Stacy </w:t>
      </w:r>
      <w:proofErr w:type="spellStart"/>
      <w:r w:rsidRPr="00114339">
        <w:rPr>
          <w:rFonts w:ascii="Calibri" w:hAnsi="Calibri" w:cs="Calibri"/>
          <w:sz w:val="28"/>
          <w:szCs w:val="28"/>
        </w:rPr>
        <w:t>Bratsch</w:t>
      </w:r>
      <w:proofErr w:type="spellEnd"/>
    </w:p>
    <w:p w14:paraId="628178BA" w14:textId="77777777" w:rsidR="00114339" w:rsidRDefault="00114339" w:rsidP="004A44FB">
      <w:pPr>
        <w:pStyle w:val="xxmsonormal"/>
        <w:numPr>
          <w:ilvl w:val="0"/>
          <w:numId w:val="1"/>
        </w:numPr>
        <w:rPr>
          <w:sz w:val="28"/>
          <w:szCs w:val="28"/>
        </w:rPr>
        <w:sectPr w:rsidR="00114339" w:rsidSect="00114339">
          <w:type w:val="continuous"/>
          <w:pgSz w:w="12240" w:h="15840"/>
          <w:pgMar w:top="720" w:right="720" w:bottom="720" w:left="720" w:header="720" w:footer="720" w:gutter="0"/>
          <w:cols w:num="2" w:space="720"/>
          <w:docGrid w:linePitch="360"/>
        </w:sectPr>
      </w:pPr>
    </w:p>
    <w:p w14:paraId="6F92DBF0" w14:textId="5699BA00" w:rsidR="004A44FB" w:rsidRPr="00D54D4A" w:rsidRDefault="004A44FB" w:rsidP="004A44FB">
      <w:pPr>
        <w:pStyle w:val="xxmsonormal"/>
        <w:numPr>
          <w:ilvl w:val="0"/>
          <w:numId w:val="1"/>
        </w:numPr>
        <w:rPr>
          <w:sz w:val="28"/>
          <w:szCs w:val="28"/>
        </w:rPr>
      </w:pPr>
      <w:r w:rsidRPr="00D54D4A">
        <w:rPr>
          <w:sz w:val="28"/>
          <w:szCs w:val="28"/>
        </w:rPr>
        <w:t>Report from Officers</w:t>
      </w:r>
    </w:p>
    <w:p w14:paraId="700C6DD0" w14:textId="5996A0FB" w:rsidR="004A44FB" w:rsidRDefault="004A44FB" w:rsidP="00BB3F62">
      <w:pPr>
        <w:pStyle w:val="xxmsonormal"/>
        <w:numPr>
          <w:ilvl w:val="0"/>
          <w:numId w:val="6"/>
        </w:numPr>
        <w:rPr>
          <w:sz w:val="28"/>
          <w:szCs w:val="28"/>
        </w:rPr>
      </w:pPr>
      <w:r w:rsidRPr="00D54D4A">
        <w:rPr>
          <w:sz w:val="28"/>
          <w:szCs w:val="28"/>
        </w:rPr>
        <w:t>Regional Director update</w:t>
      </w:r>
    </w:p>
    <w:p w14:paraId="2150D381" w14:textId="77777777" w:rsidR="00EE4BA5" w:rsidRPr="007930B8" w:rsidRDefault="004C4B2D" w:rsidP="00377710">
      <w:pPr>
        <w:pStyle w:val="xxmsonormal"/>
        <w:ind w:left="2040"/>
      </w:pPr>
      <w:r w:rsidRPr="007930B8">
        <w:rPr>
          <w:sz w:val="28"/>
          <w:szCs w:val="28"/>
        </w:rPr>
        <w:t>The May meeting was straightforward, focus</w:t>
      </w:r>
      <w:r w:rsidR="005B08F0" w:rsidRPr="007930B8">
        <w:rPr>
          <w:sz w:val="28"/>
          <w:szCs w:val="28"/>
        </w:rPr>
        <w:t>ed</w:t>
      </w:r>
      <w:r w:rsidRPr="007930B8">
        <w:rPr>
          <w:sz w:val="28"/>
          <w:szCs w:val="28"/>
        </w:rPr>
        <w:t xml:space="preserve"> on appointments and committee updates. The president typically proposes </w:t>
      </w:r>
      <w:r w:rsidR="00EE4BA5" w:rsidRPr="007930B8">
        <w:rPr>
          <w:sz w:val="28"/>
          <w:szCs w:val="28"/>
        </w:rPr>
        <w:t>appointments to committees such as the Constitution and Rules Committee, typically made by the president and acknowledged by the board. The executive committee handles smaller issues when the full board is not in session.</w:t>
      </w:r>
    </w:p>
    <w:p w14:paraId="6E55B9FA" w14:textId="77777777" w:rsidR="00377710" w:rsidRPr="007930B8" w:rsidRDefault="00377710" w:rsidP="00377710">
      <w:pPr>
        <w:pStyle w:val="xxmsonormal"/>
        <w:ind w:left="1440" w:firstLine="600"/>
        <w:rPr>
          <w:sz w:val="28"/>
          <w:szCs w:val="28"/>
        </w:rPr>
      </w:pPr>
    </w:p>
    <w:p w14:paraId="6693A78E" w14:textId="77777777" w:rsidR="00377710" w:rsidRPr="007930B8" w:rsidRDefault="00377710" w:rsidP="00377710">
      <w:pPr>
        <w:pStyle w:val="xxmsonormal"/>
        <w:ind w:left="2040"/>
        <w:rPr>
          <w:sz w:val="28"/>
          <w:szCs w:val="28"/>
        </w:rPr>
      </w:pPr>
      <w:r w:rsidRPr="007930B8">
        <w:rPr>
          <w:sz w:val="28"/>
          <w:szCs w:val="28"/>
        </w:rPr>
        <w:t>A presentation covered the Union Power project, emphasizing the technology pillar which involves membership and financial oversight. The current membership software, Union Ware, is under review for potential replacement due to increasing costs and support challenges.</w:t>
      </w:r>
    </w:p>
    <w:p w14:paraId="5C4067D6" w14:textId="77777777" w:rsidR="007A5969" w:rsidRPr="007930B8" w:rsidRDefault="007A5969" w:rsidP="00377710">
      <w:pPr>
        <w:pStyle w:val="xxmsonormal"/>
        <w:ind w:left="2040"/>
        <w:rPr>
          <w:sz w:val="28"/>
          <w:szCs w:val="28"/>
        </w:rPr>
      </w:pPr>
    </w:p>
    <w:p w14:paraId="640ED6F6" w14:textId="2CF0A054" w:rsidR="007A5969" w:rsidRPr="007930B8" w:rsidRDefault="007A5969" w:rsidP="00377710">
      <w:pPr>
        <w:pStyle w:val="xxmsonormal"/>
        <w:ind w:left="2040"/>
        <w:rPr>
          <w:sz w:val="28"/>
          <w:szCs w:val="28"/>
        </w:rPr>
      </w:pPr>
      <w:r w:rsidRPr="007930B8">
        <w:rPr>
          <w:sz w:val="28"/>
          <w:szCs w:val="28"/>
        </w:rPr>
        <w:t>The board is cautious about software expenses, recognizing that costs have significantly increased over time and that any new system must provide essential features and training to justify investment.</w:t>
      </w:r>
    </w:p>
    <w:p w14:paraId="31FD6595" w14:textId="77777777" w:rsidR="00377710" w:rsidRDefault="00377710" w:rsidP="007930B8">
      <w:pPr>
        <w:pStyle w:val="xxmsonormal"/>
        <w:rPr>
          <w:rStyle w:val="normaltextrun"/>
          <w:rFonts w:ascii="Arial" w:hAnsi="Arial" w:cs="Arial"/>
        </w:rPr>
      </w:pPr>
    </w:p>
    <w:p w14:paraId="0416A5FE" w14:textId="498FF02A" w:rsidR="005223EA" w:rsidRDefault="00377710" w:rsidP="00377710">
      <w:pPr>
        <w:pStyle w:val="xxmsonormal"/>
        <w:ind w:left="2040"/>
        <w:rPr>
          <w:sz w:val="28"/>
          <w:szCs w:val="28"/>
        </w:rPr>
      </w:pPr>
      <w:r>
        <w:rPr>
          <w:rStyle w:val="normaltextrun"/>
          <w:rFonts w:ascii="Arial" w:hAnsi="Arial" w:cs="Arial"/>
        </w:rPr>
        <w:t xml:space="preserve"> </w:t>
      </w:r>
      <w:r w:rsidR="001D7B8E">
        <w:rPr>
          <w:sz w:val="28"/>
          <w:szCs w:val="28"/>
        </w:rPr>
        <w:t xml:space="preserve">b. </w:t>
      </w:r>
      <w:r w:rsidR="004A44FB" w:rsidRPr="004A44FB">
        <w:rPr>
          <w:sz w:val="28"/>
          <w:szCs w:val="28"/>
        </w:rPr>
        <w:t>Treasurer’s report</w:t>
      </w:r>
      <w:r w:rsidR="002D5E71">
        <w:rPr>
          <w:sz w:val="28"/>
          <w:szCs w:val="28"/>
        </w:rPr>
        <w:t xml:space="preserve"> </w:t>
      </w:r>
    </w:p>
    <w:p w14:paraId="78C2A09F" w14:textId="45BD8E68" w:rsidR="002D5E71" w:rsidRDefault="00A626B8" w:rsidP="00FC4271">
      <w:pPr>
        <w:pStyle w:val="xxmsonormal"/>
        <w:numPr>
          <w:ilvl w:val="0"/>
          <w:numId w:val="4"/>
        </w:numPr>
        <w:rPr>
          <w:sz w:val="28"/>
          <w:szCs w:val="28"/>
        </w:rPr>
      </w:pPr>
      <w:r>
        <w:rPr>
          <w:sz w:val="28"/>
          <w:szCs w:val="28"/>
        </w:rPr>
        <w:t>Ending bal</w:t>
      </w:r>
      <w:r w:rsidR="000E0CA7">
        <w:rPr>
          <w:sz w:val="28"/>
          <w:szCs w:val="28"/>
        </w:rPr>
        <w:t>ance</w:t>
      </w:r>
      <w:r>
        <w:rPr>
          <w:sz w:val="28"/>
          <w:szCs w:val="28"/>
        </w:rPr>
        <w:t xml:space="preserve"> </w:t>
      </w:r>
      <w:r w:rsidR="000E0CA7">
        <w:rPr>
          <w:sz w:val="28"/>
          <w:szCs w:val="28"/>
        </w:rPr>
        <w:t>$</w:t>
      </w:r>
      <w:r>
        <w:rPr>
          <w:sz w:val="28"/>
          <w:szCs w:val="28"/>
        </w:rPr>
        <w:t>36,</w:t>
      </w:r>
      <w:r w:rsidR="00FA04C7">
        <w:rPr>
          <w:sz w:val="28"/>
          <w:szCs w:val="28"/>
        </w:rPr>
        <w:t>348.75</w:t>
      </w:r>
    </w:p>
    <w:p w14:paraId="11A06C8D" w14:textId="25A8E064" w:rsidR="00D32129" w:rsidRDefault="00FC4271" w:rsidP="00FC4271">
      <w:pPr>
        <w:pStyle w:val="xxmsonormal"/>
        <w:numPr>
          <w:ilvl w:val="0"/>
          <w:numId w:val="4"/>
        </w:numPr>
        <w:rPr>
          <w:sz w:val="28"/>
          <w:szCs w:val="28"/>
        </w:rPr>
      </w:pPr>
      <w:r>
        <w:rPr>
          <w:sz w:val="28"/>
          <w:szCs w:val="28"/>
        </w:rPr>
        <w:t>Due’s</w:t>
      </w:r>
      <w:r w:rsidR="00D32129">
        <w:rPr>
          <w:sz w:val="28"/>
          <w:szCs w:val="28"/>
        </w:rPr>
        <w:t xml:space="preserve"> revenue and not expenses this month</w:t>
      </w:r>
    </w:p>
    <w:p w14:paraId="0BCDCAA2" w14:textId="05E5661D" w:rsidR="00D32129" w:rsidRPr="004A44FB" w:rsidRDefault="00D32129" w:rsidP="00FC4271">
      <w:pPr>
        <w:pStyle w:val="xxmsonormal"/>
        <w:numPr>
          <w:ilvl w:val="0"/>
          <w:numId w:val="4"/>
        </w:numPr>
        <w:rPr>
          <w:sz w:val="28"/>
          <w:szCs w:val="28"/>
        </w:rPr>
      </w:pPr>
      <w:r>
        <w:rPr>
          <w:sz w:val="28"/>
          <w:szCs w:val="28"/>
        </w:rPr>
        <w:t>Budget for the calendar year</w:t>
      </w:r>
    </w:p>
    <w:p w14:paraId="14D3583A" w14:textId="27926F23" w:rsidR="00F96C9C" w:rsidRDefault="001D7B8E" w:rsidP="00F96C9C">
      <w:pPr>
        <w:pStyle w:val="xxmsonormal"/>
        <w:ind w:left="960"/>
        <w:rPr>
          <w:sz w:val="28"/>
          <w:szCs w:val="28"/>
        </w:rPr>
      </w:pPr>
      <w:r>
        <w:rPr>
          <w:sz w:val="28"/>
          <w:szCs w:val="28"/>
        </w:rPr>
        <w:t>c</w:t>
      </w:r>
      <w:r w:rsidR="00C836BF">
        <w:rPr>
          <w:sz w:val="28"/>
          <w:szCs w:val="28"/>
        </w:rPr>
        <w:t>.</w:t>
      </w:r>
      <w:r w:rsidR="004A44FB" w:rsidRPr="00D54D4A">
        <w:rPr>
          <w:sz w:val="28"/>
          <w:szCs w:val="28"/>
        </w:rPr>
        <w:t xml:space="preserve"> Membership Secretary’s report</w:t>
      </w:r>
    </w:p>
    <w:p w14:paraId="6FF044EC" w14:textId="07FB3562" w:rsidR="00A65542" w:rsidRDefault="00340994" w:rsidP="00801E65">
      <w:pPr>
        <w:pStyle w:val="xxmsonormal"/>
        <w:ind w:left="1800"/>
        <w:rPr>
          <w:sz w:val="28"/>
          <w:szCs w:val="28"/>
        </w:rPr>
      </w:pPr>
      <w:r>
        <w:rPr>
          <w:sz w:val="28"/>
          <w:szCs w:val="28"/>
        </w:rPr>
        <w:t>Overall</w:t>
      </w:r>
      <w:r w:rsidR="007A25D1">
        <w:rPr>
          <w:sz w:val="28"/>
          <w:szCs w:val="28"/>
        </w:rPr>
        <w:t xml:space="preserve">: </w:t>
      </w:r>
      <w:r w:rsidR="00A65542">
        <w:rPr>
          <w:sz w:val="28"/>
          <w:szCs w:val="28"/>
        </w:rPr>
        <w:t>55.5% membership</w:t>
      </w:r>
    </w:p>
    <w:p w14:paraId="45CF6EAA" w14:textId="537BAA63" w:rsidR="00D101F1" w:rsidRPr="00801E65" w:rsidRDefault="00D101F1" w:rsidP="00801E65">
      <w:pPr>
        <w:pStyle w:val="xxmsonormal"/>
        <w:ind w:left="1800"/>
        <w:rPr>
          <w:sz w:val="28"/>
          <w:szCs w:val="28"/>
          <w:u w:val="single"/>
        </w:rPr>
      </w:pPr>
      <w:r w:rsidRPr="00801E65">
        <w:rPr>
          <w:sz w:val="28"/>
          <w:szCs w:val="28"/>
          <w:u w:val="single"/>
        </w:rPr>
        <w:t>Welcome New members</w:t>
      </w:r>
    </w:p>
    <w:p w14:paraId="4BDB7060" w14:textId="0B3C57C1" w:rsidR="007A25D1" w:rsidRDefault="007A25D1" w:rsidP="00801E65">
      <w:pPr>
        <w:pStyle w:val="xxmsonormal"/>
        <w:ind w:left="2520"/>
        <w:rPr>
          <w:sz w:val="28"/>
          <w:szCs w:val="28"/>
        </w:rPr>
      </w:pPr>
      <w:r>
        <w:rPr>
          <w:sz w:val="28"/>
          <w:szCs w:val="28"/>
        </w:rPr>
        <w:t>Diana Pimentel-DCYF (Marshall)</w:t>
      </w:r>
    </w:p>
    <w:p w14:paraId="6C6F3BEF" w14:textId="06C2734E" w:rsidR="007A25D1" w:rsidRDefault="007A25D1" w:rsidP="00801E65">
      <w:pPr>
        <w:pStyle w:val="xxmsonormal"/>
        <w:ind w:left="2520"/>
        <w:rPr>
          <w:sz w:val="28"/>
          <w:szCs w:val="28"/>
        </w:rPr>
      </w:pPr>
      <w:r>
        <w:rPr>
          <w:sz w:val="28"/>
          <w:szCs w:val="28"/>
        </w:rPr>
        <w:t xml:space="preserve">Kyle </w:t>
      </w:r>
      <w:proofErr w:type="spellStart"/>
      <w:r>
        <w:rPr>
          <w:sz w:val="28"/>
          <w:szCs w:val="28"/>
        </w:rPr>
        <w:t>Strei</w:t>
      </w:r>
      <w:r w:rsidR="0001723D">
        <w:rPr>
          <w:sz w:val="28"/>
          <w:szCs w:val="28"/>
        </w:rPr>
        <w:t>ch</w:t>
      </w:r>
      <w:proofErr w:type="spellEnd"/>
      <w:r w:rsidR="0001723D">
        <w:rPr>
          <w:sz w:val="28"/>
          <w:szCs w:val="28"/>
        </w:rPr>
        <w:t xml:space="preserve">- MNSCU (Hutch) </w:t>
      </w:r>
      <w:r w:rsidR="000521CA">
        <w:rPr>
          <w:sz w:val="28"/>
          <w:szCs w:val="28"/>
        </w:rPr>
        <w:t>[</w:t>
      </w:r>
      <w:r w:rsidR="0001723D">
        <w:rPr>
          <w:sz w:val="28"/>
          <w:szCs w:val="28"/>
        </w:rPr>
        <w:t>Credit to Josh Morgan</w:t>
      </w:r>
      <w:r w:rsidR="000521CA">
        <w:rPr>
          <w:sz w:val="28"/>
          <w:szCs w:val="28"/>
        </w:rPr>
        <w:t>]</w:t>
      </w:r>
    </w:p>
    <w:p w14:paraId="5F079CCB" w14:textId="0F15D2A0" w:rsidR="0001723D" w:rsidRDefault="0001723D" w:rsidP="00801E65">
      <w:pPr>
        <w:pStyle w:val="xxmsonormal"/>
        <w:ind w:left="2520"/>
        <w:rPr>
          <w:sz w:val="28"/>
          <w:szCs w:val="28"/>
        </w:rPr>
      </w:pPr>
      <w:r>
        <w:rPr>
          <w:sz w:val="28"/>
          <w:szCs w:val="28"/>
        </w:rPr>
        <w:t>Allison Earl</w:t>
      </w:r>
      <w:r w:rsidR="001D616C">
        <w:rPr>
          <w:sz w:val="28"/>
          <w:szCs w:val="28"/>
        </w:rPr>
        <w:t xml:space="preserve"> – DNR (New Ulm)</w:t>
      </w:r>
    </w:p>
    <w:p w14:paraId="0DBD84B0" w14:textId="42AE6E9A" w:rsidR="001D616C" w:rsidRDefault="001D616C" w:rsidP="00801E65">
      <w:pPr>
        <w:pStyle w:val="xxmsonormal"/>
        <w:ind w:left="2520"/>
        <w:rPr>
          <w:sz w:val="28"/>
          <w:szCs w:val="28"/>
        </w:rPr>
      </w:pPr>
      <w:r>
        <w:rPr>
          <w:sz w:val="28"/>
          <w:szCs w:val="28"/>
        </w:rPr>
        <w:lastRenderedPageBreak/>
        <w:t xml:space="preserve">Kiera </w:t>
      </w:r>
      <w:proofErr w:type="spellStart"/>
      <w:r>
        <w:rPr>
          <w:sz w:val="28"/>
          <w:szCs w:val="28"/>
        </w:rPr>
        <w:t>Bendele</w:t>
      </w:r>
      <w:proofErr w:type="spellEnd"/>
      <w:r>
        <w:rPr>
          <w:sz w:val="28"/>
          <w:szCs w:val="28"/>
        </w:rPr>
        <w:t xml:space="preserve"> – DHS (Willmar</w:t>
      </w:r>
      <w:r w:rsidR="000521CA">
        <w:rPr>
          <w:sz w:val="28"/>
          <w:szCs w:val="28"/>
        </w:rPr>
        <w:t>) [Credit to Jeffery Gintz]</w:t>
      </w:r>
    </w:p>
    <w:p w14:paraId="2F74A40D" w14:textId="059F88D7" w:rsidR="00B72F36" w:rsidRPr="00801E65" w:rsidRDefault="00B72F36" w:rsidP="00801E65">
      <w:pPr>
        <w:pStyle w:val="xxmsonormal"/>
        <w:ind w:left="1800"/>
        <w:rPr>
          <w:sz w:val="28"/>
          <w:szCs w:val="28"/>
          <w:u w:val="single"/>
        </w:rPr>
      </w:pPr>
      <w:r w:rsidRPr="00801E65">
        <w:rPr>
          <w:sz w:val="28"/>
          <w:szCs w:val="28"/>
          <w:u w:val="single"/>
        </w:rPr>
        <w:t>New Hires</w:t>
      </w:r>
    </w:p>
    <w:p w14:paraId="32A6851E" w14:textId="3D18998D" w:rsidR="00B057E2" w:rsidRDefault="00B057E2" w:rsidP="00801E65">
      <w:pPr>
        <w:pStyle w:val="xxmsonormal"/>
        <w:ind w:left="2520"/>
        <w:rPr>
          <w:sz w:val="28"/>
          <w:szCs w:val="28"/>
        </w:rPr>
      </w:pPr>
      <w:r>
        <w:rPr>
          <w:sz w:val="28"/>
          <w:szCs w:val="28"/>
        </w:rPr>
        <w:t>Hans Daniels – DLI (Montevideo)</w:t>
      </w:r>
    </w:p>
    <w:p w14:paraId="4B951479" w14:textId="544A925A" w:rsidR="00B057E2" w:rsidRDefault="00B057E2" w:rsidP="00801E65">
      <w:pPr>
        <w:pStyle w:val="xxmsonormal"/>
        <w:ind w:left="2520"/>
        <w:rPr>
          <w:sz w:val="28"/>
          <w:szCs w:val="28"/>
        </w:rPr>
      </w:pPr>
      <w:r>
        <w:rPr>
          <w:sz w:val="28"/>
          <w:szCs w:val="28"/>
        </w:rPr>
        <w:t>Regina Gorter</w:t>
      </w:r>
      <w:r w:rsidR="00E74D83">
        <w:rPr>
          <w:sz w:val="28"/>
          <w:szCs w:val="28"/>
        </w:rPr>
        <w:t xml:space="preserve"> – DNR (Split Rock Creek SP)</w:t>
      </w:r>
    </w:p>
    <w:p w14:paraId="075FD2D9" w14:textId="45EF665E" w:rsidR="00E74D83" w:rsidRDefault="00E74D83" w:rsidP="00801E65">
      <w:pPr>
        <w:pStyle w:val="xxmsonormal"/>
        <w:ind w:left="2520"/>
        <w:rPr>
          <w:sz w:val="28"/>
          <w:szCs w:val="28"/>
        </w:rPr>
      </w:pPr>
      <w:r>
        <w:rPr>
          <w:sz w:val="28"/>
          <w:szCs w:val="28"/>
        </w:rPr>
        <w:t>Michelle Ku</w:t>
      </w:r>
      <w:r w:rsidR="00BE01E6">
        <w:rPr>
          <w:sz w:val="28"/>
          <w:szCs w:val="28"/>
        </w:rPr>
        <w:t>hlmann – DHS (Willmar)</w:t>
      </w:r>
    </w:p>
    <w:p w14:paraId="3222A275" w14:textId="24A095F9" w:rsidR="00BE01E6" w:rsidRDefault="00BE01E6" w:rsidP="00801E65">
      <w:pPr>
        <w:pStyle w:val="xxmsonormal"/>
        <w:ind w:left="2520"/>
        <w:rPr>
          <w:sz w:val="28"/>
          <w:szCs w:val="28"/>
        </w:rPr>
      </w:pPr>
      <w:r>
        <w:rPr>
          <w:sz w:val="28"/>
          <w:szCs w:val="28"/>
        </w:rPr>
        <w:t>Pamela Kitchens</w:t>
      </w:r>
      <w:r w:rsidR="0036474A">
        <w:rPr>
          <w:sz w:val="28"/>
          <w:szCs w:val="28"/>
        </w:rPr>
        <w:t xml:space="preserve"> – MNSCU (Pipestone)</w:t>
      </w:r>
    </w:p>
    <w:p w14:paraId="6270E379" w14:textId="5A040390" w:rsidR="00B32151" w:rsidRDefault="00B32151" w:rsidP="00801E65">
      <w:pPr>
        <w:pStyle w:val="xxmsonormal"/>
        <w:ind w:left="2520"/>
        <w:rPr>
          <w:sz w:val="28"/>
          <w:szCs w:val="28"/>
        </w:rPr>
      </w:pPr>
      <w:r>
        <w:rPr>
          <w:sz w:val="28"/>
          <w:szCs w:val="28"/>
        </w:rPr>
        <w:t>Soren Rothstein – MNSCU (Marshall)</w:t>
      </w:r>
    </w:p>
    <w:p w14:paraId="3D1D3C90" w14:textId="77777777" w:rsidR="0022736A" w:rsidRDefault="00647525" w:rsidP="00F96C9C">
      <w:pPr>
        <w:pStyle w:val="xxmsonormal"/>
        <w:ind w:left="960"/>
        <w:rPr>
          <w:sz w:val="28"/>
          <w:szCs w:val="28"/>
        </w:rPr>
      </w:pPr>
      <w:r>
        <w:rPr>
          <w:sz w:val="28"/>
          <w:szCs w:val="28"/>
        </w:rPr>
        <w:t>d. Local Presidents Committee updates</w:t>
      </w:r>
      <w:r w:rsidR="003D7002">
        <w:rPr>
          <w:sz w:val="28"/>
          <w:szCs w:val="28"/>
        </w:rPr>
        <w:t xml:space="preserve">: </w:t>
      </w:r>
    </w:p>
    <w:p w14:paraId="5258778A" w14:textId="6C1001AD" w:rsidR="00A4393C" w:rsidRDefault="003D7002" w:rsidP="0022736A">
      <w:pPr>
        <w:pStyle w:val="xxmsonormal"/>
        <w:ind w:left="2400"/>
        <w:rPr>
          <w:sz w:val="28"/>
          <w:szCs w:val="28"/>
        </w:rPr>
      </w:pPr>
      <w:r>
        <w:rPr>
          <w:sz w:val="28"/>
          <w:szCs w:val="28"/>
        </w:rPr>
        <w:t>No Local Presidents update</w:t>
      </w:r>
      <w:r w:rsidR="00F9408B">
        <w:rPr>
          <w:sz w:val="28"/>
          <w:szCs w:val="28"/>
        </w:rPr>
        <w:t xml:space="preserve"> due to President’s absent. </w:t>
      </w:r>
    </w:p>
    <w:p w14:paraId="4CB95053" w14:textId="7D4EC0C1" w:rsidR="00714967" w:rsidRDefault="001D7B8E" w:rsidP="00F50F87">
      <w:pPr>
        <w:pStyle w:val="xxmsonormal"/>
        <w:ind w:left="960"/>
        <w:rPr>
          <w:sz w:val="28"/>
          <w:szCs w:val="28"/>
        </w:rPr>
      </w:pPr>
      <w:r>
        <w:rPr>
          <w:sz w:val="28"/>
          <w:szCs w:val="28"/>
        </w:rPr>
        <w:t>d. BA Update</w:t>
      </w:r>
      <w:r w:rsidR="00271028">
        <w:rPr>
          <w:sz w:val="28"/>
          <w:szCs w:val="28"/>
        </w:rPr>
        <w:t>s</w:t>
      </w:r>
    </w:p>
    <w:p w14:paraId="35342109" w14:textId="20B8540D" w:rsidR="003420FB" w:rsidRDefault="003420FB" w:rsidP="0013360B">
      <w:pPr>
        <w:pStyle w:val="xxmsonormal"/>
        <w:ind w:left="1800"/>
        <w:rPr>
          <w:sz w:val="28"/>
          <w:szCs w:val="28"/>
        </w:rPr>
      </w:pPr>
      <w:r w:rsidRPr="0013360B">
        <w:rPr>
          <w:sz w:val="28"/>
          <w:szCs w:val="28"/>
        </w:rPr>
        <w:t xml:space="preserve">Negotiations with the state are ongoing, with a push week scheduled where both </w:t>
      </w:r>
      <w:r w:rsidR="00153244" w:rsidRPr="0013360B">
        <w:rPr>
          <w:sz w:val="28"/>
          <w:szCs w:val="28"/>
        </w:rPr>
        <w:t>MMB</w:t>
      </w:r>
      <w:r w:rsidRPr="0013360B">
        <w:rPr>
          <w:sz w:val="28"/>
          <w:szCs w:val="28"/>
        </w:rPr>
        <w:t xml:space="preserve"> and labor teams will meet daily. The discussions have been contentious, particularly regarding healthcare costs, which could significantly impact employee expenses. </w:t>
      </w:r>
      <w:r w:rsidR="00CE571D" w:rsidRPr="0013360B">
        <w:rPr>
          <w:sz w:val="28"/>
          <w:szCs w:val="28"/>
        </w:rPr>
        <w:t>MMB</w:t>
      </w:r>
      <w:r w:rsidRPr="0013360B">
        <w:rPr>
          <w:sz w:val="28"/>
          <w:szCs w:val="28"/>
        </w:rPr>
        <w:t xml:space="preserve"> is proposing to transfer a substantial healthcare cost burden to employees, which raises concerns among union members</w:t>
      </w:r>
    </w:p>
    <w:p w14:paraId="3D8FB0CA" w14:textId="77777777" w:rsidR="0013360B" w:rsidRPr="007C1841" w:rsidRDefault="0013360B" w:rsidP="0013360B">
      <w:pPr>
        <w:pStyle w:val="xxmsonormal"/>
        <w:ind w:left="1800"/>
        <w:rPr>
          <w:sz w:val="28"/>
          <w:szCs w:val="28"/>
        </w:rPr>
      </w:pPr>
    </w:p>
    <w:p w14:paraId="7E398B2D" w14:textId="70B4161F" w:rsidR="007C1841" w:rsidRDefault="007C1841" w:rsidP="0013360B">
      <w:pPr>
        <w:pStyle w:val="xxmsonormal"/>
        <w:ind w:left="1800"/>
        <w:rPr>
          <w:sz w:val="28"/>
          <w:szCs w:val="28"/>
        </w:rPr>
      </w:pPr>
      <w:r w:rsidRPr="0013360B">
        <w:rPr>
          <w:sz w:val="28"/>
          <w:szCs w:val="28"/>
        </w:rPr>
        <w:t>Following a June 1st return-to-office mandate, members have reported various challenges including inadequate workspace, equipment shortages, shared cubicles, and ventilation problems. The union is tracking these issues to ensure compliance with OSHA standards and to advocate for necessary improvements such as furniture, monitors, and cleaning supplies. Members are encouraged to report any workplace deficiencies to facilitate corrections</w:t>
      </w:r>
      <w:r w:rsidR="004B6636" w:rsidRPr="0013360B">
        <w:rPr>
          <w:sz w:val="28"/>
          <w:szCs w:val="28"/>
        </w:rPr>
        <w:t>.</w:t>
      </w:r>
    </w:p>
    <w:p w14:paraId="1BE40654" w14:textId="77777777" w:rsidR="0013360B" w:rsidRPr="00184955" w:rsidRDefault="0013360B" w:rsidP="0013360B">
      <w:pPr>
        <w:pStyle w:val="xxmsonormal"/>
        <w:ind w:left="1800"/>
        <w:rPr>
          <w:sz w:val="28"/>
          <w:szCs w:val="28"/>
        </w:rPr>
      </w:pPr>
    </w:p>
    <w:p w14:paraId="63A1BBBE" w14:textId="1205533E" w:rsidR="00184955" w:rsidRPr="007D3FD5" w:rsidRDefault="00184955" w:rsidP="0013360B">
      <w:pPr>
        <w:pStyle w:val="xxmsonormal"/>
        <w:ind w:left="1800"/>
        <w:rPr>
          <w:sz w:val="28"/>
          <w:szCs w:val="28"/>
        </w:rPr>
      </w:pPr>
      <w:r w:rsidRPr="0013360B">
        <w:rPr>
          <w:sz w:val="28"/>
          <w:szCs w:val="28"/>
        </w:rPr>
        <w:t>The upcoming Delegate Assembly in September is the union's highest governing body, responsible for policy direction and constitutional matters. The local union has three delegate positions and one alternate, with nominations closed and elections underway. Members are urged to vote and support candidates who will represent regional interests effectively</w:t>
      </w:r>
    </w:p>
    <w:p w14:paraId="052F71FF" w14:textId="5C01138C" w:rsidR="007D3FD5" w:rsidRDefault="007D3FD5" w:rsidP="0013360B">
      <w:pPr>
        <w:pStyle w:val="xxmsonormal"/>
        <w:ind w:left="1800"/>
        <w:rPr>
          <w:sz w:val="28"/>
          <w:szCs w:val="28"/>
        </w:rPr>
      </w:pPr>
      <w:r w:rsidRPr="0013360B">
        <w:rPr>
          <w:sz w:val="28"/>
          <w:szCs w:val="28"/>
        </w:rPr>
        <w:t>A proposal to tie wage increases to the Consumer Price Index (CPI) was discussed, aiming to provide additional raises beyond across-the-board increases and step raises. This reflects recognition of the aging workforce and the need to maintain competitive compensation to retain employees. However, the union notes that a significant portion of members are at the top of their pay scales and rely heavily on such increases</w:t>
      </w:r>
    </w:p>
    <w:p w14:paraId="38210FE0" w14:textId="65311CEB" w:rsidR="00B10CBC" w:rsidRDefault="00B10CBC" w:rsidP="00647525">
      <w:pPr>
        <w:pStyle w:val="xxmsonormal"/>
        <w:numPr>
          <w:ilvl w:val="0"/>
          <w:numId w:val="1"/>
        </w:numPr>
        <w:rPr>
          <w:sz w:val="28"/>
          <w:szCs w:val="28"/>
        </w:rPr>
      </w:pPr>
      <w:r>
        <w:rPr>
          <w:sz w:val="28"/>
          <w:szCs w:val="28"/>
        </w:rPr>
        <w:t>Scholarship</w:t>
      </w:r>
      <w:r w:rsidR="0089090E">
        <w:rPr>
          <w:sz w:val="28"/>
          <w:szCs w:val="28"/>
        </w:rPr>
        <w:t xml:space="preserve"> Announcements</w:t>
      </w:r>
    </w:p>
    <w:p w14:paraId="7EF4DEB8" w14:textId="77777777" w:rsidR="00501E01" w:rsidRPr="00501E01" w:rsidRDefault="00501E01" w:rsidP="00501E01">
      <w:pPr>
        <w:pStyle w:val="xxmsonormal"/>
        <w:ind w:left="2520"/>
        <w:rPr>
          <w:sz w:val="28"/>
          <w:szCs w:val="28"/>
        </w:rPr>
      </w:pPr>
      <w:r w:rsidRPr="00501E01">
        <w:rPr>
          <w:sz w:val="28"/>
          <w:szCs w:val="28"/>
        </w:rPr>
        <w:t>7 applications from MAPE member dependents</w:t>
      </w:r>
    </w:p>
    <w:p w14:paraId="70F55DDB" w14:textId="23EE1052" w:rsidR="00F97B42" w:rsidRPr="00501E01" w:rsidRDefault="00F97B42" w:rsidP="00501E01">
      <w:pPr>
        <w:pStyle w:val="xxmsonormal"/>
        <w:ind w:left="2520"/>
        <w:rPr>
          <w:sz w:val="28"/>
          <w:szCs w:val="28"/>
        </w:rPr>
      </w:pPr>
      <w:r w:rsidRPr="00501E01">
        <w:rPr>
          <w:sz w:val="28"/>
          <w:szCs w:val="28"/>
        </w:rPr>
        <w:t>2 winners are</w:t>
      </w:r>
    </w:p>
    <w:p w14:paraId="101E8EC7" w14:textId="77777777" w:rsidR="00F97B42" w:rsidRPr="00501E01" w:rsidRDefault="00F97B42" w:rsidP="00501E01">
      <w:pPr>
        <w:pStyle w:val="xxmsonormal"/>
        <w:ind w:left="2520"/>
        <w:rPr>
          <w:sz w:val="28"/>
          <w:szCs w:val="28"/>
        </w:rPr>
      </w:pPr>
      <w:r w:rsidRPr="00501E01">
        <w:rPr>
          <w:sz w:val="28"/>
          <w:szCs w:val="28"/>
        </w:rPr>
        <w:t>Leah Preisinger parent Ellen Preisinger</w:t>
      </w:r>
    </w:p>
    <w:p w14:paraId="7F581146" w14:textId="77777777" w:rsidR="00F97B42" w:rsidRPr="00501E01" w:rsidRDefault="00F97B42" w:rsidP="00501E01">
      <w:pPr>
        <w:pStyle w:val="xxmsonormal"/>
        <w:ind w:left="2520"/>
        <w:rPr>
          <w:sz w:val="28"/>
          <w:szCs w:val="28"/>
        </w:rPr>
      </w:pPr>
      <w:r w:rsidRPr="00501E01">
        <w:rPr>
          <w:sz w:val="28"/>
          <w:szCs w:val="28"/>
        </w:rPr>
        <w:t xml:space="preserve">Jennifer </w:t>
      </w:r>
      <w:proofErr w:type="spellStart"/>
      <w:r w:rsidRPr="00501E01">
        <w:rPr>
          <w:sz w:val="28"/>
          <w:szCs w:val="28"/>
        </w:rPr>
        <w:t>Bratsch</w:t>
      </w:r>
      <w:proofErr w:type="spellEnd"/>
      <w:r w:rsidRPr="00501E01">
        <w:rPr>
          <w:sz w:val="28"/>
          <w:szCs w:val="28"/>
        </w:rPr>
        <w:t xml:space="preserve"> parent Stacy </w:t>
      </w:r>
      <w:proofErr w:type="spellStart"/>
      <w:r w:rsidRPr="00501E01">
        <w:rPr>
          <w:sz w:val="28"/>
          <w:szCs w:val="28"/>
        </w:rPr>
        <w:t>Bratsch</w:t>
      </w:r>
      <w:proofErr w:type="spellEnd"/>
    </w:p>
    <w:p w14:paraId="709BB857" w14:textId="77777777" w:rsidR="00F97B42" w:rsidRPr="00501E01" w:rsidRDefault="00F97B42" w:rsidP="00501E01">
      <w:pPr>
        <w:pStyle w:val="xxmsonormal"/>
        <w:ind w:left="2520"/>
        <w:rPr>
          <w:sz w:val="28"/>
          <w:szCs w:val="28"/>
        </w:rPr>
      </w:pPr>
      <w:r w:rsidRPr="00501E01">
        <w:rPr>
          <w:sz w:val="28"/>
          <w:szCs w:val="28"/>
        </w:rPr>
        <w:t>Applicant’s will receive e-mail informing them of award status by 6/11.</w:t>
      </w:r>
    </w:p>
    <w:p w14:paraId="4339DBF4" w14:textId="7EFF3940" w:rsidR="00D74CEC" w:rsidRPr="00501E01" w:rsidRDefault="00F97B42" w:rsidP="00501E01">
      <w:pPr>
        <w:pStyle w:val="xxmsonormal"/>
        <w:ind w:left="2520"/>
        <w:rPr>
          <w:sz w:val="28"/>
          <w:szCs w:val="28"/>
        </w:rPr>
      </w:pPr>
      <w:r w:rsidRPr="00501E01">
        <w:rPr>
          <w:sz w:val="28"/>
          <w:szCs w:val="28"/>
        </w:rPr>
        <w:lastRenderedPageBreak/>
        <w:t>Instructions for award winners and forms to sign will be sent to both parents and dependents awarded.</w:t>
      </w:r>
    </w:p>
    <w:p w14:paraId="6CBF0A74" w14:textId="35C917F5" w:rsidR="00271028" w:rsidRDefault="00271028" w:rsidP="00BE168E">
      <w:pPr>
        <w:pStyle w:val="xxmsonormal"/>
        <w:numPr>
          <w:ilvl w:val="0"/>
          <w:numId w:val="1"/>
        </w:numPr>
        <w:rPr>
          <w:sz w:val="28"/>
          <w:szCs w:val="28"/>
        </w:rPr>
      </w:pPr>
      <w:r>
        <w:rPr>
          <w:sz w:val="28"/>
          <w:szCs w:val="28"/>
        </w:rPr>
        <w:t>Special Election</w:t>
      </w:r>
      <w:r w:rsidR="00647525">
        <w:rPr>
          <w:sz w:val="28"/>
          <w:szCs w:val="28"/>
        </w:rPr>
        <w:t xml:space="preserve"> update</w:t>
      </w:r>
    </w:p>
    <w:p w14:paraId="4A34A908" w14:textId="03B32266" w:rsidR="00DE1B65" w:rsidRDefault="00DE1B65" w:rsidP="00FC5ED0">
      <w:pPr>
        <w:pStyle w:val="xxmsonormal"/>
        <w:numPr>
          <w:ilvl w:val="1"/>
          <w:numId w:val="1"/>
        </w:numPr>
        <w:rPr>
          <w:sz w:val="28"/>
          <w:szCs w:val="28"/>
        </w:rPr>
      </w:pPr>
      <w:r>
        <w:rPr>
          <w:sz w:val="28"/>
          <w:szCs w:val="28"/>
        </w:rPr>
        <w:t>June 13—voting closes</w:t>
      </w:r>
    </w:p>
    <w:p w14:paraId="1746C427" w14:textId="066F7D4E" w:rsidR="007A6F6F" w:rsidRDefault="007A6F6F" w:rsidP="00FC5ED0">
      <w:pPr>
        <w:pStyle w:val="xxmsonormal"/>
        <w:numPr>
          <w:ilvl w:val="1"/>
          <w:numId w:val="1"/>
        </w:numPr>
        <w:rPr>
          <w:sz w:val="28"/>
          <w:szCs w:val="28"/>
        </w:rPr>
      </w:pPr>
      <w:r>
        <w:rPr>
          <w:sz w:val="28"/>
          <w:szCs w:val="28"/>
        </w:rPr>
        <w:t>June 23—results posted on the MAPE website (Election</w:t>
      </w:r>
      <w:r w:rsidR="00CE3BDF">
        <w:rPr>
          <w:sz w:val="28"/>
          <w:szCs w:val="28"/>
        </w:rPr>
        <w:t xml:space="preserve"> Committees Reports)</w:t>
      </w:r>
    </w:p>
    <w:p w14:paraId="605B3995" w14:textId="4E850806" w:rsidR="00284886" w:rsidRPr="00BE168E" w:rsidRDefault="00F320A2" w:rsidP="00284886">
      <w:pPr>
        <w:pStyle w:val="xxmsonormal"/>
        <w:ind w:left="1440"/>
        <w:rPr>
          <w:sz w:val="28"/>
          <w:szCs w:val="28"/>
        </w:rPr>
      </w:pPr>
      <w:hyperlink r:id="rId8" w:history="1">
        <w:r w:rsidR="00284886" w:rsidRPr="00F320A2">
          <w:rPr>
            <w:rStyle w:val="Hyperlink"/>
            <w:sz w:val="27"/>
            <w:szCs w:val="27"/>
          </w:rPr>
          <w:t>MAPE Internal Election Information | Minnesota Association of Professional Employe</w:t>
        </w:r>
        <w:r w:rsidRPr="00F320A2">
          <w:rPr>
            <w:rStyle w:val="Hyperlink"/>
            <w:sz w:val="27"/>
            <w:szCs w:val="27"/>
          </w:rPr>
          <w:t>e</w:t>
        </w:r>
      </w:hyperlink>
    </w:p>
    <w:p w14:paraId="7AABCC7B" w14:textId="73BCAC1E" w:rsidR="00A02C46" w:rsidRDefault="002F4668" w:rsidP="00A02C46">
      <w:pPr>
        <w:pStyle w:val="xxmsonormal"/>
        <w:numPr>
          <w:ilvl w:val="0"/>
          <w:numId w:val="1"/>
        </w:numPr>
        <w:rPr>
          <w:sz w:val="28"/>
          <w:szCs w:val="28"/>
        </w:rPr>
      </w:pPr>
      <w:proofErr w:type="gramStart"/>
      <w:r>
        <w:rPr>
          <w:sz w:val="28"/>
          <w:szCs w:val="28"/>
        </w:rPr>
        <w:t>Negotiations</w:t>
      </w:r>
      <w:proofErr w:type="gramEnd"/>
      <w:r>
        <w:rPr>
          <w:sz w:val="28"/>
          <w:szCs w:val="28"/>
        </w:rPr>
        <w:t xml:space="preserve"> update</w:t>
      </w:r>
    </w:p>
    <w:p w14:paraId="4A84B218" w14:textId="723C38F5" w:rsidR="005210EB" w:rsidRDefault="005210EB" w:rsidP="0023509C">
      <w:pPr>
        <w:pStyle w:val="xxmsonormal"/>
        <w:numPr>
          <w:ilvl w:val="1"/>
          <w:numId w:val="1"/>
        </w:numPr>
        <w:rPr>
          <w:sz w:val="28"/>
          <w:szCs w:val="28"/>
        </w:rPr>
      </w:pPr>
      <w:r>
        <w:rPr>
          <w:color w:val="000000"/>
          <w:sz w:val="27"/>
          <w:szCs w:val="27"/>
        </w:rPr>
        <w:t xml:space="preserve">May 28th Town Hall Meeting YouTube Recording </w:t>
      </w:r>
      <w:hyperlink r:id="rId9" w:history="1">
        <w:r w:rsidRPr="005210EB">
          <w:rPr>
            <w:rStyle w:val="Hyperlink"/>
            <w:sz w:val="27"/>
            <w:szCs w:val="27"/>
          </w:rPr>
          <w:t>https://www.youtube.com/watch?v=YKKtAr_4lmw</w:t>
        </w:r>
      </w:hyperlink>
    </w:p>
    <w:p w14:paraId="4FAC85CF" w14:textId="38AFC77C" w:rsidR="0023509C" w:rsidRDefault="0023509C" w:rsidP="0023509C">
      <w:pPr>
        <w:pStyle w:val="xxmsonormal"/>
        <w:numPr>
          <w:ilvl w:val="1"/>
          <w:numId w:val="1"/>
        </w:numPr>
        <w:rPr>
          <w:sz w:val="28"/>
          <w:szCs w:val="28"/>
        </w:rPr>
      </w:pPr>
      <w:r>
        <w:rPr>
          <w:sz w:val="28"/>
          <w:szCs w:val="28"/>
        </w:rPr>
        <w:t>Update on where MAPE is at</w:t>
      </w:r>
      <w:r w:rsidR="00232877">
        <w:rPr>
          <w:sz w:val="28"/>
          <w:szCs w:val="28"/>
        </w:rPr>
        <w:t xml:space="preserve"> with the negotiation</w:t>
      </w:r>
      <w:r>
        <w:rPr>
          <w:sz w:val="28"/>
          <w:szCs w:val="28"/>
        </w:rPr>
        <w:t xml:space="preserve"> </w:t>
      </w:r>
    </w:p>
    <w:p w14:paraId="1839F471" w14:textId="20D75380" w:rsidR="00B07F14" w:rsidRPr="00B07F14" w:rsidRDefault="00B07F14" w:rsidP="00B07F14">
      <w:pPr>
        <w:pStyle w:val="xxmsonormal"/>
        <w:numPr>
          <w:ilvl w:val="1"/>
          <w:numId w:val="1"/>
        </w:numPr>
        <w:rPr>
          <w:sz w:val="28"/>
          <w:szCs w:val="28"/>
        </w:rPr>
      </w:pPr>
      <w:r>
        <w:rPr>
          <w:sz w:val="28"/>
          <w:szCs w:val="28"/>
        </w:rPr>
        <w:t>Comments and suggestions from members</w:t>
      </w:r>
    </w:p>
    <w:p w14:paraId="6B98FB06" w14:textId="77777777" w:rsidR="004157CA" w:rsidRDefault="00614B03" w:rsidP="004157CA">
      <w:pPr>
        <w:pStyle w:val="xxmsonormal"/>
        <w:numPr>
          <w:ilvl w:val="1"/>
          <w:numId w:val="1"/>
        </w:numPr>
        <w:rPr>
          <w:sz w:val="28"/>
          <w:szCs w:val="28"/>
        </w:rPr>
      </w:pPr>
      <w:r>
        <w:rPr>
          <w:sz w:val="28"/>
          <w:szCs w:val="28"/>
        </w:rPr>
        <w:t>Schedule an additional meeting or meetings to take in comments</w:t>
      </w:r>
      <w:r w:rsidR="00C14ECB">
        <w:rPr>
          <w:sz w:val="28"/>
          <w:szCs w:val="28"/>
        </w:rPr>
        <w:t xml:space="preserve"> and suggestions</w:t>
      </w:r>
      <w:r w:rsidR="001F1E48">
        <w:rPr>
          <w:sz w:val="28"/>
          <w:szCs w:val="28"/>
        </w:rPr>
        <w:t>—work with negotiations representative</w:t>
      </w:r>
      <w:r w:rsidR="006C0DC3">
        <w:rPr>
          <w:sz w:val="28"/>
          <w:szCs w:val="28"/>
        </w:rPr>
        <w:t>—Would members like a townhall</w:t>
      </w:r>
      <w:r w:rsidR="0000660F">
        <w:rPr>
          <w:sz w:val="28"/>
          <w:szCs w:val="28"/>
        </w:rPr>
        <w:t xml:space="preserve">? </w:t>
      </w:r>
    </w:p>
    <w:p w14:paraId="0F7B8F3F" w14:textId="311F9DB2" w:rsidR="0000660F" w:rsidRPr="004157CA" w:rsidRDefault="0000660F" w:rsidP="004157CA">
      <w:pPr>
        <w:pStyle w:val="xxmsonormal"/>
        <w:numPr>
          <w:ilvl w:val="1"/>
          <w:numId w:val="1"/>
        </w:numPr>
        <w:rPr>
          <w:sz w:val="28"/>
          <w:szCs w:val="28"/>
        </w:rPr>
      </w:pPr>
      <w:r w:rsidRPr="004157CA">
        <w:rPr>
          <w:sz w:val="28"/>
          <w:szCs w:val="28"/>
        </w:rPr>
        <w:t xml:space="preserve">STRIKE TRAINING!  </w:t>
      </w:r>
      <w:r w:rsidR="00AD1392" w:rsidRPr="004157CA">
        <w:rPr>
          <w:sz w:val="28"/>
          <w:szCs w:val="28"/>
        </w:rPr>
        <w:t>Wednesday, June 18, 4:30 to 5:30 PM. Members should have received a link</w:t>
      </w:r>
      <w:r w:rsidR="00CA2174" w:rsidRPr="004157CA">
        <w:rPr>
          <w:sz w:val="28"/>
          <w:szCs w:val="28"/>
        </w:rPr>
        <w:t xml:space="preserve"> from the MAPE Region 18 email on Tuesday, June 3</w:t>
      </w:r>
      <w:r w:rsidR="004157CA">
        <w:rPr>
          <w:sz w:val="28"/>
          <w:szCs w:val="28"/>
        </w:rPr>
        <w:t xml:space="preserve">, </w:t>
      </w:r>
      <w:r w:rsidR="004157CA" w:rsidRPr="004157CA">
        <w:rPr>
          <w:sz w:val="28"/>
          <w:szCs w:val="28"/>
        </w:rPr>
        <w:t>aimed at preparing members with information and support, emphasizing that this does not mean a strike is imminent.</w:t>
      </w:r>
    </w:p>
    <w:p w14:paraId="56AE6B0D" w14:textId="538CEE7D" w:rsidR="00484127" w:rsidRDefault="00C668E1" w:rsidP="00D54D4A">
      <w:pPr>
        <w:pStyle w:val="xxmsonormal"/>
        <w:numPr>
          <w:ilvl w:val="0"/>
          <w:numId w:val="1"/>
        </w:numPr>
        <w:rPr>
          <w:sz w:val="28"/>
          <w:szCs w:val="28"/>
        </w:rPr>
      </w:pPr>
      <w:r>
        <w:rPr>
          <w:sz w:val="28"/>
          <w:szCs w:val="28"/>
        </w:rPr>
        <w:t>Drawing</w:t>
      </w:r>
    </w:p>
    <w:p w14:paraId="6C190789" w14:textId="4497B205" w:rsidR="001B54B6" w:rsidRDefault="001B54B6" w:rsidP="001B54B6">
      <w:pPr>
        <w:pStyle w:val="xxmsonormal"/>
        <w:numPr>
          <w:ilvl w:val="1"/>
          <w:numId w:val="1"/>
        </w:numPr>
        <w:rPr>
          <w:sz w:val="28"/>
          <w:szCs w:val="28"/>
        </w:rPr>
      </w:pPr>
      <w:r>
        <w:rPr>
          <w:sz w:val="28"/>
          <w:szCs w:val="28"/>
        </w:rPr>
        <w:t>Tim Beske</w:t>
      </w:r>
    </w:p>
    <w:p w14:paraId="1B4B95F7" w14:textId="7BB6AD18" w:rsidR="001B54B6" w:rsidRDefault="001B54B6" w:rsidP="001B54B6">
      <w:pPr>
        <w:pStyle w:val="xxmsonormal"/>
        <w:numPr>
          <w:ilvl w:val="1"/>
          <w:numId w:val="1"/>
        </w:numPr>
        <w:rPr>
          <w:sz w:val="28"/>
          <w:szCs w:val="28"/>
        </w:rPr>
      </w:pPr>
      <w:r>
        <w:rPr>
          <w:sz w:val="28"/>
          <w:szCs w:val="28"/>
        </w:rPr>
        <w:t>Emily Douglas</w:t>
      </w:r>
    </w:p>
    <w:p w14:paraId="610520B0" w14:textId="65398DFF" w:rsidR="00A64CFC" w:rsidRPr="0013360B" w:rsidRDefault="00857876" w:rsidP="0013360B">
      <w:pPr>
        <w:pStyle w:val="xxmsonormal"/>
        <w:numPr>
          <w:ilvl w:val="0"/>
          <w:numId w:val="1"/>
        </w:numPr>
        <w:rPr>
          <w:sz w:val="28"/>
          <w:szCs w:val="28"/>
        </w:rPr>
      </w:pPr>
      <w:r w:rsidRPr="000A3231">
        <w:rPr>
          <w:sz w:val="28"/>
          <w:szCs w:val="28"/>
        </w:rPr>
        <w:t>Adjourn</w:t>
      </w:r>
    </w:p>
    <w:sectPr w:rsidR="00A64CFC" w:rsidRPr="0013360B" w:rsidSect="0011433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9C0A" w14:textId="77777777" w:rsidR="00583B32" w:rsidRDefault="00583B32" w:rsidP="00E7283E">
      <w:pPr>
        <w:spacing w:after="0" w:line="240" w:lineRule="auto"/>
      </w:pPr>
      <w:r>
        <w:separator/>
      </w:r>
    </w:p>
  </w:endnote>
  <w:endnote w:type="continuationSeparator" w:id="0">
    <w:p w14:paraId="6F501036" w14:textId="77777777" w:rsidR="00583B32" w:rsidRDefault="00583B32" w:rsidP="00E7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37AA" w14:textId="77777777" w:rsidR="00583B32" w:rsidRDefault="00583B32" w:rsidP="00E7283E">
      <w:pPr>
        <w:spacing w:after="0" w:line="240" w:lineRule="auto"/>
      </w:pPr>
      <w:r>
        <w:separator/>
      </w:r>
    </w:p>
  </w:footnote>
  <w:footnote w:type="continuationSeparator" w:id="0">
    <w:p w14:paraId="70585FDB" w14:textId="77777777" w:rsidR="00583B32" w:rsidRDefault="00583B32" w:rsidP="00E72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9F6"/>
    <w:multiLevelType w:val="hybridMultilevel"/>
    <w:tmpl w:val="F88249A6"/>
    <w:lvl w:ilvl="0" w:tplc="AD82FF62">
      <w:start w:val="1"/>
      <w:numFmt w:val="low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1F12C7"/>
    <w:multiLevelType w:val="hybridMultilevel"/>
    <w:tmpl w:val="279E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3308A"/>
    <w:multiLevelType w:val="multilevel"/>
    <w:tmpl w:val="9A7E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74E95"/>
    <w:multiLevelType w:val="multilevel"/>
    <w:tmpl w:val="BF00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96520"/>
    <w:multiLevelType w:val="hybridMultilevel"/>
    <w:tmpl w:val="A1CED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B55BA3"/>
    <w:multiLevelType w:val="hybridMultilevel"/>
    <w:tmpl w:val="7D30FAC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21351F7"/>
    <w:multiLevelType w:val="hybridMultilevel"/>
    <w:tmpl w:val="3364CC6C"/>
    <w:lvl w:ilvl="0" w:tplc="17BAC328">
      <w:start w:val="1"/>
      <w:numFmt w:val="decimal"/>
      <w:lvlText w:val="%1."/>
      <w:lvlJc w:val="left"/>
      <w:pPr>
        <w:ind w:left="960" w:hanging="60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F391B"/>
    <w:multiLevelType w:val="hybridMultilevel"/>
    <w:tmpl w:val="CAA6EDA6"/>
    <w:lvl w:ilvl="0" w:tplc="3F2CEE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FE103DD"/>
    <w:multiLevelType w:val="multilevel"/>
    <w:tmpl w:val="AE04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DF01BC"/>
    <w:multiLevelType w:val="hybridMultilevel"/>
    <w:tmpl w:val="7E121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4"/>
  </w:num>
  <w:num w:numId="6">
    <w:abstractNumId w:val="0"/>
  </w:num>
  <w:num w:numId="7">
    <w:abstractNumId w:val="9"/>
  </w:num>
  <w:num w:numId="8">
    <w:abstractNumId w:val="3"/>
    <w:lvlOverride w:ilvl="0">
      <w:startOverride w:val="1"/>
    </w:lvlOverride>
  </w:num>
  <w:num w:numId="9">
    <w:abstractNumId w:val="2"/>
    <w:lvlOverride w:ilvl="0">
      <w:startOverride w:val="20"/>
    </w:lvlOverride>
  </w:num>
  <w:num w:numId="10">
    <w:abstractNumId w:val="8"/>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4A"/>
    <w:rsid w:val="0000660F"/>
    <w:rsid w:val="0001723D"/>
    <w:rsid w:val="00023B05"/>
    <w:rsid w:val="00037536"/>
    <w:rsid w:val="000521CA"/>
    <w:rsid w:val="000800BC"/>
    <w:rsid w:val="00086513"/>
    <w:rsid w:val="000A3231"/>
    <w:rsid w:val="000A45A3"/>
    <w:rsid w:val="000A5648"/>
    <w:rsid w:val="000B4E33"/>
    <w:rsid w:val="000E0CA7"/>
    <w:rsid w:val="000F3F47"/>
    <w:rsid w:val="0010106A"/>
    <w:rsid w:val="00102C6B"/>
    <w:rsid w:val="00102FF9"/>
    <w:rsid w:val="001103C0"/>
    <w:rsid w:val="00112206"/>
    <w:rsid w:val="00114339"/>
    <w:rsid w:val="0012020C"/>
    <w:rsid w:val="0013360B"/>
    <w:rsid w:val="00153244"/>
    <w:rsid w:val="00184955"/>
    <w:rsid w:val="001A4D92"/>
    <w:rsid w:val="001B17F7"/>
    <w:rsid w:val="001B54B6"/>
    <w:rsid w:val="001D616C"/>
    <w:rsid w:val="001D7B8E"/>
    <w:rsid w:val="001F1E48"/>
    <w:rsid w:val="00201F1E"/>
    <w:rsid w:val="00206322"/>
    <w:rsid w:val="00207EC4"/>
    <w:rsid w:val="00211FA5"/>
    <w:rsid w:val="0022736A"/>
    <w:rsid w:val="00232877"/>
    <w:rsid w:val="0023509C"/>
    <w:rsid w:val="00245F4C"/>
    <w:rsid w:val="00271028"/>
    <w:rsid w:val="00284886"/>
    <w:rsid w:val="002D5E71"/>
    <w:rsid w:val="002F3316"/>
    <w:rsid w:val="002F4668"/>
    <w:rsid w:val="00332615"/>
    <w:rsid w:val="00337207"/>
    <w:rsid w:val="00340994"/>
    <w:rsid w:val="003420FB"/>
    <w:rsid w:val="00363666"/>
    <w:rsid w:val="0036474A"/>
    <w:rsid w:val="00377710"/>
    <w:rsid w:val="0038614D"/>
    <w:rsid w:val="003B59D1"/>
    <w:rsid w:val="003B7501"/>
    <w:rsid w:val="003D7002"/>
    <w:rsid w:val="003E2C67"/>
    <w:rsid w:val="003E72DA"/>
    <w:rsid w:val="003E7DD9"/>
    <w:rsid w:val="004035F2"/>
    <w:rsid w:val="004157CA"/>
    <w:rsid w:val="00457913"/>
    <w:rsid w:val="00463A91"/>
    <w:rsid w:val="00484127"/>
    <w:rsid w:val="004A44FB"/>
    <w:rsid w:val="004B34A1"/>
    <w:rsid w:val="004B6636"/>
    <w:rsid w:val="004C276B"/>
    <w:rsid w:val="004C4B2D"/>
    <w:rsid w:val="004F1773"/>
    <w:rsid w:val="004F22A7"/>
    <w:rsid w:val="00501E01"/>
    <w:rsid w:val="005210EB"/>
    <w:rsid w:val="005223EA"/>
    <w:rsid w:val="005450FE"/>
    <w:rsid w:val="00551869"/>
    <w:rsid w:val="0055700F"/>
    <w:rsid w:val="00567A76"/>
    <w:rsid w:val="00583422"/>
    <w:rsid w:val="00583B32"/>
    <w:rsid w:val="00590016"/>
    <w:rsid w:val="0059352F"/>
    <w:rsid w:val="005973A0"/>
    <w:rsid w:val="005B08F0"/>
    <w:rsid w:val="005E0D7B"/>
    <w:rsid w:val="005F1990"/>
    <w:rsid w:val="00614B03"/>
    <w:rsid w:val="006167E6"/>
    <w:rsid w:val="00633E2C"/>
    <w:rsid w:val="00641A7B"/>
    <w:rsid w:val="00647525"/>
    <w:rsid w:val="00697BD7"/>
    <w:rsid w:val="006C0DC3"/>
    <w:rsid w:val="006C1EA4"/>
    <w:rsid w:val="006C4A30"/>
    <w:rsid w:val="006C699F"/>
    <w:rsid w:val="006D115D"/>
    <w:rsid w:val="006D2A06"/>
    <w:rsid w:val="006F503C"/>
    <w:rsid w:val="006F56C2"/>
    <w:rsid w:val="00711B22"/>
    <w:rsid w:val="00714967"/>
    <w:rsid w:val="00715D2A"/>
    <w:rsid w:val="00717A70"/>
    <w:rsid w:val="00731DA3"/>
    <w:rsid w:val="00740E36"/>
    <w:rsid w:val="0077146D"/>
    <w:rsid w:val="00776CD6"/>
    <w:rsid w:val="007807D4"/>
    <w:rsid w:val="007930B8"/>
    <w:rsid w:val="007966C3"/>
    <w:rsid w:val="007A25D1"/>
    <w:rsid w:val="007A5969"/>
    <w:rsid w:val="007A5D8E"/>
    <w:rsid w:val="007A6F6F"/>
    <w:rsid w:val="007C1841"/>
    <w:rsid w:val="007C5AA6"/>
    <w:rsid w:val="007D2457"/>
    <w:rsid w:val="007D3FD5"/>
    <w:rsid w:val="007E6A66"/>
    <w:rsid w:val="00801E65"/>
    <w:rsid w:val="00812A07"/>
    <w:rsid w:val="008319B8"/>
    <w:rsid w:val="008404A6"/>
    <w:rsid w:val="00857876"/>
    <w:rsid w:val="008761B6"/>
    <w:rsid w:val="0088294A"/>
    <w:rsid w:val="00887D29"/>
    <w:rsid w:val="0089090E"/>
    <w:rsid w:val="008A14A5"/>
    <w:rsid w:val="008A16E4"/>
    <w:rsid w:val="008B120C"/>
    <w:rsid w:val="008C34BC"/>
    <w:rsid w:val="009271AF"/>
    <w:rsid w:val="00931A7F"/>
    <w:rsid w:val="0095002E"/>
    <w:rsid w:val="009A28BC"/>
    <w:rsid w:val="009B0706"/>
    <w:rsid w:val="009D03C4"/>
    <w:rsid w:val="009E2EBA"/>
    <w:rsid w:val="009E4AEF"/>
    <w:rsid w:val="009F3076"/>
    <w:rsid w:val="009F7CCF"/>
    <w:rsid w:val="00A02C46"/>
    <w:rsid w:val="00A4393C"/>
    <w:rsid w:val="00A60E89"/>
    <w:rsid w:val="00A611A1"/>
    <w:rsid w:val="00A626B8"/>
    <w:rsid w:val="00A64CFC"/>
    <w:rsid w:val="00A65542"/>
    <w:rsid w:val="00AB7F7A"/>
    <w:rsid w:val="00AD1392"/>
    <w:rsid w:val="00AD3360"/>
    <w:rsid w:val="00AE30AD"/>
    <w:rsid w:val="00AF1B4A"/>
    <w:rsid w:val="00AF567C"/>
    <w:rsid w:val="00AF7252"/>
    <w:rsid w:val="00B057E2"/>
    <w:rsid w:val="00B07F14"/>
    <w:rsid w:val="00B10CBC"/>
    <w:rsid w:val="00B12953"/>
    <w:rsid w:val="00B228C8"/>
    <w:rsid w:val="00B32151"/>
    <w:rsid w:val="00B36816"/>
    <w:rsid w:val="00B43E0A"/>
    <w:rsid w:val="00B72F36"/>
    <w:rsid w:val="00B761A4"/>
    <w:rsid w:val="00B9114C"/>
    <w:rsid w:val="00BB3F62"/>
    <w:rsid w:val="00BB55F4"/>
    <w:rsid w:val="00BB56D0"/>
    <w:rsid w:val="00BC1861"/>
    <w:rsid w:val="00BD235D"/>
    <w:rsid w:val="00BE01E6"/>
    <w:rsid w:val="00BE168E"/>
    <w:rsid w:val="00BF01E6"/>
    <w:rsid w:val="00BF2B20"/>
    <w:rsid w:val="00BF3413"/>
    <w:rsid w:val="00C062D7"/>
    <w:rsid w:val="00C14ECB"/>
    <w:rsid w:val="00C43290"/>
    <w:rsid w:val="00C668E1"/>
    <w:rsid w:val="00C75900"/>
    <w:rsid w:val="00C80DD8"/>
    <w:rsid w:val="00C836BF"/>
    <w:rsid w:val="00C92C2D"/>
    <w:rsid w:val="00CA2174"/>
    <w:rsid w:val="00CB6E39"/>
    <w:rsid w:val="00CE3BDF"/>
    <w:rsid w:val="00CE571D"/>
    <w:rsid w:val="00D101F1"/>
    <w:rsid w:val="00D13F82"/>
    <w:rsid w:val="00D17A52"/>
    <w:rsid w:val="00D32129"/>
    <w:rsid w:val="00D520A7"/>
    <w:rsid w:val="00D54D4A"/>
    <w:rsid w:val="00D74CEC"/>
    <w:rsid w:val="00D859EE"/>
    <w:rsid w:val="00DB5DAC"/>
    <w:rsid w:val="00DC3249"/>
    <w:rsid w:val="00DD0ABE"/>
    <w:rsid w:val="00DE1B65"/>
    <w:rsid w:val="00E010B4"/>
    <w:rsid w:val="00E11A3A"/>
    <w:rsid w:val="00E303B3"/>
    <w:rsid w:val="00E7283E"/>
    <w:rsid w:val="00E74D83"/>
    <w:rsid w:val="00EB0245"/>
    <w:rsid w:val="00ED1025"/>
    <w:rsid w:val="00ED282E"/>
    <w:rsid w:val="00EE4BA5"/>
    <w:rsid w:val="00EF3417"/>
    <w:rsid w:val="00EF489D"/>
    <w:rsid w:val="00F052EC"/>
    <w:rsid w:val="00F11064"/>
    <w:rsid w:val="00F118BE"/>
    <w:rsid w:val="00F320A2"/>
    <w:rsid w:val="00F44AEB"/>
    <w:rsid w:val="00F455E2"/>
    <w:rsid w:val="00F50F87"/>
    <w:rsid w:val="00F52C82"/>
    <w:rsid w:val="00F52CBB"/>
    <w:rsid w:val="00F80BE6"/>
    <w:rsid w:val="00F81650"/>
    <w:rsid w:val="00F82EEF"/>
    <w:rsid w:val="00F9408B"/>
    <w:rsid w:val="00F96C9C"/>
    <w:rsid w:val="00F97B42"/>
    <w:rsid w:val="00FA04C7"/>
    <w:rsid w:val="00FA0FCD"/>
    <w:rsid w:val="00FC4271"/>
    <w:rsid w:val="00FC5ED0"/>
    <w:rsid w:val="00FD2DAE"/>
    <w:rsid w:val="00FE3B06"/>
    <w:rsid w:val="00FE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90F4"/>
  <w15:chartTrackingRefBased/>
  <w15:docId w15:val="{BB94D608-807B-4AED-8281-F0DBB3F9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D54D4A"/>
    <w:pPr>
      <w:spacing w:after="0" w:line="240" w:lineRule="auto"/>
    </w:pPr>
    <w:rPr>
      <w:rFonts w:ascii="Calibri" w:hAnsi="Calibri" w:cs="Calibri"/>
    </w:rPr>
  </w:style>
  <w:style w:type="character" w:styleId="Hyperlink">
    <w:name w:val="Hyperlink"/>
    <w:basedOn w:val="DefaultParagraphFont"/>
    <w:uiPriority w:val="99"/>
    <w:unhideWhenUsed/>
    <w:rsid w:val="000A45A3"/>
    <w:rPr>
      <w:color w:val="0000FF"/>
      <w:u w:val="single"/>
    </w:rPr>
  </w:style>
  <w:style w:type="paragraph" w:styleId="Header">
    <w:name w:val="header"/>
    <w:basedOn w:val="Normal"/>
    <w:link w:val="HeaderChar"/>
    <w:uiPriority w:val="99"/>
    <w:unhideWhenUsed/>
    <w:rsid w:val="00E7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3E"/>
  </w:style>
  <w:style w:type="paragraph" w:styleId="Footer">
    <w:name w:val="footer"/>
    <w:basedOn w:val="Normal"/>
    <w:link w:val="FooterChar"/>
    <w:uiPriority w:val="99"/>
    <w:unhideWhenUsed/>
    <w:rsid w:val="00E7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83E"/>
  </w:style>
  <w:style w:type="character" w:styleId="UnresolvedMention">
    <w:name w:val="Unresolved Mention"/>
    <w:basedOn w:val="DefaultParagraphFont"/>
    <w:uiPriority w:val="99"/>
    <w:semiHidden/>
    <w:unhideWhenUsed/>
    <w:rsid w:val="00FE4989"/>
    <w:rPr>
      <w:color w:val="605E5C"/>
      <w:shd w:val="clear" w:color="auto" w:fill="E1DFDD"/>
    </w:rPr>
  </w:style>
  <w:style w:type="paragraph" w:styleId="ListParagraph">
    <w:name w:val="List Paragraph"/>
    <w:basedOn w:val="Normal"/>
    <w:uiPriority w:val="34"/>
    <w:qFormat/>
    <w:rsid w:val="004A44FB"/>
    <w:pPr>
      <w:ind w:left="720"/>
      <w:contextualSpacing/>
    </w:pPr>
  </w:style>
  <w:style w:type="character" w:customStyle="1" w:styleId="normaltextrun">
    <w:name w:val="normaltextrun"/>
    <w:basedOn w:val="DefaultParagraphFont"/>
    <w:rsid w:val="004C4B2D"/>
  </w:style>
  <w:style w:type="paragraph" w:styleId="NormalWeb">
    <w:name w:val="Normal (Web)"/>
    <w:basedOn w:val="Normal"/>
    <w:uiPriority w:val="99"/>
    <w:semiHidden/>
    <w:unhideWhenUsed/>
    <w:rsid w:val="001143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1571">
      <w:bodyDiv w:val="1"/>
      <w:marLeft w:val="0"/>
      <w:marRight w:val="0"/>
      <w:marTop w:val="0"/>
      <w:marBottom w:val="0"/>
      <w:divBdr>
        <w:top w:val="none" w:sz="0" w:space="0" w:color="auto"/>
        <w:left w:val="none" w:sz="0" w:space="0" w:color="auto"/>
        <w:bottom w:val="none" w:sz="0" w:space="0" w:color="auto"/>
        <w:right w:val="none" w:sz="0" w:space="0" w:color="auto"/>
      </w:divBdr>
    </w:div>
    <w:div w:id="436754883">
      <w:bodyDiv w:val="1"/>
      <w:marLeft w:val="0"/>
      <w:marRight w:val="0"/>
      <w:marTop w:val="0"/>
      <w:marBottom w:val="0"/>
      <w:divBdr>
        <w:top w:val="none" w:sz="0" w:space="0" w:color="auto"/>
        <w:left w:val="none" w:sz="0" w:space="0" w:color="auto"/>
        <w:bottom w:val="none" w:sz="0" w:space="0" w:color="auto"/>
        <w:right w:val="none" w:sz="0" w:space="0" w:color="auto"/>
      </w:divBdr>
    </w:div>
    <w:div w:id="1222135389">
      <w:bodyDiv w:val="1"/>
      <w:marLeft w:val="0"/>
      <w:marRight w:val="0"/>
      <w:marTop w:val="0"/>
      <w:marBottom w:val="0"/>
      <w:divBdr>
        <w:top w:val="none" w:sz="0" w:space="0" w:color="auto"/>
        <w:left w:val="none" w:sz="0" w:space="0" w:color="auto"/>
        <w:bottom w:val="none" w:sz="0" w:space="0" w:color="auto"/>
        <w:right w:val="none" w:sz="0" w:space="0" w:color="auto"/>
      </w:divBdr>
    </w:div>
    <w:div w:id="18097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resources/mape-documents/mape-internal-election-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YKKtAr_4l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FB4C-2CDF-4219-A355-2056D5AF8501}">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360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Latozke, Taralee (DNR)</dc:creator>
  <cp:keywords/>
  <dc:description/>
  <cp:lastModifiedBy>Nwachukwu, Ben</cp:lastModifiedBy>
  <cp:revision>57</cp:revision>
  <dcterms:created xsi:type="dcterms:W3CDTF">2025-06-10T15:20:00Z</dcterms:created>
  <dcterms:modified xsi:type="dcterms:W3CDTF">2025-07-09T20:56:00Z</dcterms:modified>
</cp:coreProperties>
</file>