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B375" w14:textId="63D2E305" w:rsidR="005E28D2" w:rsidRDefault="005E28D2" w:rsidP="005E28D2">
      <w:pPr>
        <w:jc w:val="center"/>
      </w:pPr>
      <w:r>
        <w:t>MAPE Local #1301 Minutes</w:t>
      </w:r>
    </w:p>
    <w:p w14:paraId="6713DF5E" w14:textId="2C61F282" w:rsidR="005E28D2" w:rsidRDefault="005E28D2" w:rsidP="005E28D2">
      <w:pPr>
        <w:jc w:val="center"/>
      </w:pPr>
      <w:r>
        <w:t>December 1</w:t>
      </w:r>
      <w:r w:rsidR="006D37C0">
        <w:t>7</w:t>
      </w:r>
      <w:r>
        <w:t xml:space="preserve">, </w:t>
      </w:r>
      <w:proofErr w:type="gramStart"/>
      <w:r>
        <w:t>2024</w:t>
      </w:r>
      <w:proofErr w:type="gramEnd"/>
      <w:r w:rsidR="006D37C0">
        <w:t xml:space="preserve"> </w:t>
      </w:r>
      <w:r w:rsidR="006203B3">
        <w:t xml:space="preserve">12-1PM </w:t>
      </w:r>
      <w:r w:rsidR="006D37C0">
        <w:t>via Microsoft Teams</w:t>
      </w:r>
    </w:p>
    <w:p w14:paraId="411E89C7" w14:textId="41356E9C" w:rsidR="005E28D2" w:rsidRDefault="005E28D2" w:rsidP="005E28D2">
      <w:r>
        <w:t xml:space="preserve">Members Present:  Jadwiga Piskorski, Nancy Torres, LeAnn Santana, </w:t>
      </w:r>
      <w:r w:rsidR="0068690A">
        <w:t xml:space="preserve">Pam Varner, Lucky Perryman, Angela Rowe, Amanda </w:t>
      </w:r>
      <w:proofErr w:type="spellStart"/>
      <w:r w:rsidR="0068690A">
        <w:t>Howg</w:t>
      </w:r>
      <w:proofErr w:type="spellEnd"/>
      <w:r w:rsidR="0068690A">
        <w:t xml:space="preserve">, Cindy </w:t>
      </w:r>
      <w:proofErr w:type="spellStart"/>
      <w:r w:rsidR="0068690A">
        <w:t>Wangerud</w:t>
      </w:r>
      <w:proofErr w:type="spellEnd"/>
      <w:r w:rsidR="0068690A">
        <w:t>, LaShonda Newsom, Tadd Heichel, Erelyn Hicks, Mary Lange, Tarsha Davis-Martin, Ann McArdle, Christopher McDonald, Susan Opperman, Jannell Pettit, Anh Trinh, Tammy McDonald-Gast, Thomas Gajeski, Tiffany Kremers and business agent Amanda Prince.</w:t>
      </w:r>
      <w:r w:rsidR="006D37C0">
        <w:t xml:space="preserve">  </w:t>
      </w:r>
    </w:p>
    <w:p w14:paraId="7940A2DB" w14:textId="635015FC" w:rsidR="00782EF1" w:rsidRDefault="0068690A" w:rsidP="005E28D2">
      <w:r>
        <w:t>Jadwiga Piskorski presented and explained the 2025 budget.  Motion was made to approve the budget including officer stipends of $480 per year ($240 per six months) by Thomas Gajeski and seconded by Pamela Varner.  Motion carried</w:t>
      </w:r>
      <w:r w:rsidR="006B78F4">
        <w:t xml:space="preserve"> - see copy of 2025 budget at end of minutes.</w:t>
      </w:r>
    </w:p>
    <w:p w14:paraId="012F887C" w14:textId="65122C9E" w:rsidR="0068690A" w:rsidRDefault="0068690A" w:rsidP="005E28D2">
      <w:r>
        <w:t>Motion was made by LeAnn Santana to approve Christopher McDonald as Treasurer of Local #1301 beginning 1/1/25 as Jadwiga Piskorski is stepping down from the position.  Christopher has experience as treasurer of AFSCME Local #390.  Motion seconded by Thomas Gajeski.  Motion carried.</w:t>
      </w:r>
    </w:p>
    <w:p w14:paraId="43ADFCAA" w14:textId="77777777" w:rsidR="008F69AD" w:rsidRDefault="00E152B4" w:rsidP="005E28D2">
      <w:r>
        <w:t xml:space="preserve">LeAnn Santana gave a Negotiations update for </w:t>
      </w:r>
      <w:proofErr w:type="gramStart"/>
      <w:r>
        <w:t>Region</w:t>
      </w:r>
      <w:proofErr w:type="gramEnd"/>
      <w:r>
        <w:t xml:space="preserve"> 13.  </w:t>
      </w:r>
      <w:r w:rsidR="005B2806">
        <w:t xml:space="preserve">Participation in listening sessions was high – roughly 450 attendees in nine sessions.  </w:t>
      </w:r>
    </w:p>
    <w:p w14:paraId="7ACE2C62" w14:textId="77777777" w:rsidR="008F69AD" w:rsidRDefault="00E152B4" w:rsidP="008F69AD">
      <w:pPr>
        <w:pStyle w:val="ListParagraph"/>
        <w:numPr>
          <w:ilvl w:val="0"/>
          <w:numId w:val="1"/>
        </w:numPr>
      </w:pPr>
      <w:r>
        <w:t xml:space="preserve">Average COLA wanted by members is 7.5% and 7.5% over the course of two years for a total of 15%. </w:t>
      </w:r>
    </w:p>
    <w:p w14:paraId="072648DD" w14:textId="77777777" w:rsidR="008F69AD" w:rsidRDefault="008F69AD" w:rsidP="008F69AD">
      <w:pPr>
        <w:pStyle w:val="ListParagraph"/>
        <w:numPr>
          <w:ilvl w:val="0"/>
          <w:numId w:val="1"/>
        </w:numPr>
      </w:pPr>
      <w:r>
        <w:t>A</w:t>
      </w:r>
      <w:r w:rsidR="00E152B4">
        <w:t xml:space="preserve">verage point where members are willing to strike is a COLA of 5-6% </w:t>
      </w:r>
      <w:r>
        <w:t xml:space="preserve">total </w:t>
      </w:r>
      <w:r w:rsidR="00E152B4">
        <w:t xml:space="preserve">over the course of two years.  </w:t>
      </w:r>
    </w:p>
    <w:p w14:paraId="5DA73B0E" w14:textId="77777777" w:rsidR="008F69AD" w:rsidRDefault="00E152B4" w:rsidP="008F69AD">
      <w:pPr>
        <w:pStyle w:val="ListParagraph"/>
        <w:numPr>
          <w:ilvl w:val="0"/>
          <w:numId w:val="1"/>
        </w:numPr>
      </w:pPr>
      <w:r>
        <w:t xml:space="preserve">The percentage of employees willing to strike was roughly 50%.  The other 50% wanted a strike to be avoided or were unwilling to strike.  MAPE will be holding strike readiness training soon.  </w:t>
      </w:r>
    </w:p>
    <w:p w14:paraId="2C6B6693" w14:textId="77777777" w:rsidR="00500F8E" w:rsidRDefault="005B2806" w:rsidP="00500F8E">
      <w:pPr>
        <w:pStyle w:val="ListParagraph"/>
        <w:numPr>
          <w:ilvl w:val="1"/>
          <w:numId w:val="1"/>
        </w:numPr>
        <w:spacing w:after="0"/>
      </w:pPr>
      <w:r>
        <w:t>D</w:t>
      </w:r>
      <w:r w:rsidR="00E152B4">
        <w:t xml:space="preserve">ues-paying </w:t>
      </w:r>
      <w:r>
        <w:t xml:space="preserve">employees (members) </w:t>
      </w:r>
      <w:r w:rsidR="00E152B4">
        <w:t>walking the picket lines and engaged in other strike activities</w:t>
      </w:r>
      <w:r>
        <w:t xml:space="preserve"> are eligible for some compensation during strikes.  Affinity Plus will </w:t>
      </w:r>
      <w:proofErr w:type="gramStart"/>
      <w:r>
        <w:t>pause</w:t>
      </w:r>
      <w:proofErr w:type="gramEnd"/>
      <w:r>
        <w:t xml:space="preserve"> all loans as a benefit to MAPE members if there is a strike.  </w:t>
      </w:r>
    </w:p>
    <w:p w14:paraId="39A6CDB0" w14:textId="77777777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>O</w:t>
      </w:r>
      <w:r w:rsidR="005B2806">
        <w:t xml:space="preserve">verall MAPE membership percentage is roughly 63%.  Local 1301 has come up from 59% to 61% in the last month.  MAPE membership during the last contract negotiations session was 73% when we got a COLA of 10% over the course of two years.  </w:t>
      </w:r>
    </w:p>
    <w:p w14:paraId="5FA02207" w14:textId="64CD78F9" w:rsidR="005B2806" w:rsidRDefault="008F69AD" w:rsidP="00500F8E">
      <w:pPr>
        <w:spacing w:after="0"/>
      </w:pPr>
      <w:r>
        <w:t>Top subjects in the focused listing sessions were:</w:t>
      </w:r>
    </w:p>
    <w:p w14:paraId="1B6F877E" w14:textId="04B8C618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>Highest COLA possible.</w:t>
      </w:r>
    </w:p>
    <w:p w14:paraId="31F9FF53" w14:textId="714156F7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>More step increases at top of the pay range – some employees haven’t gotten a step increase in eight years.</w:t>
      </w:r>
    </w:p>
    <w:p w14:paraId="39C0D4C8" w14:textId="1E965E1A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>Student Loan Payment Reimbursement, for ALL MAPE members, including use of this for employees who have co-signed on loans for their children.</w:t>
      </w:r>
    </w:p>
    <w:p w14:paraId="10E3EDE9" w14:textId="36BB2583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 xml:space="preserve">Telework/Remote Employees – training for supervisors </w:t>
      </w:r>
      <w:r w:rsidR="006D37C0">
        <w:t xml:space="preserve">on </w:t>
      </w:r>
      <w:r>
        <w:t>how to best manage telework</w:t>
      </w:r>
      <w:r w:rsidR="006D37C0">
        <w:t xml:space="preserve"> </w:t>
      </w:r>
      <w:r>
        <w:t>/</w:t>
      </w:r>
      <w:r w:rsidR="006D37C0">
        <w:t xml:space="preserve"> </w:t>
      </w:r>
      <w:r>
        <w:t>remote employees and training for employees working in those positions</w:t>
      </w:r>
      <w:r w:rsidR="006D37C0">
        <w:t xml:space="preserve"> to know what to expect</w:t>
      </w:r>
      <w:r>
        <w:t xml:space="preserve">.  </w:t>
      </w:r>
      <w:r w:rsidR="006D37C0">
        <w:t>T</w:t>
      </w:r>
      <w:r>
        <w:t>elework / remote agreements renewed every year – some supervisors aren’t doing this.</w:t>
      </w:r>
    </w:p>
    <w:p w14:paraId="791B4739" w14:textId="7A797019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t>Insurance – consider employee plus one premium</w:t>
      </w:r>
      <w:r w:rsidR="006D37C0">
        <w:t xml:space="preserve"> instead of just single and </w:t>
      </w:r>
      <w:r w:rsidR="007656FB">
        <w:t>family and</w:t>
      </w:r>
      <w:r>
        <w:t xml:space="preserve"> increas</w:t>
      </w:r>
      <w:r w:rsidR="00BA4611">
        <w:t>e</w:t>
      </w:r>
      <w:r>
        <w:t xml:space="preserve"> the copay </w:t>
      </w:r>
      <w:r w:rsidR="00DC793B">
        <w:t xml:space="preserve">from $20 to $40 </w:t>
      </w:r>
      <w:r>
        <w:t>of some</w:t>
      </w:r>
      <w:r w:rsidR="00BA4611">
        <w:t xml:space="preserve"> more expensive</w:t>
      </w:r>
      <w:r w:rsidR="00F96FA5">
        <w:t xml:space="preserve"> trade name </w:t>
      </w:r>
      <w:r w:rsidR="00086B07">
        <w:t xml:space="preserve"> </w:t>
      </w:r>
      <w:r>
        <w:t xml:space="preserve"> medications to help offset insurance premium increases.</w:t>
      </w:r>
      <w:r w:rsidR="00A676E1">
        <w:t xml:space="preserve"> Update salary annually for short term disability vs. every five years.</w:t>
      </w:r>
    </w:p>
    <w:p w14:paraId="242397FB" w14:textId="312627A0" w:rsidR="00500F8E" w:rsidRDefault="00500F8E" w:rsidP="00500F8E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For DCT and DOC employees who work </w:t>
      </w:r>
      <w:r w:rsidR="006D37C0">
        <w:t xml:space="preserve">most </w:t>
      </w:r>
      <w:r>
        <w:t xml:space="preserve">of their hours in direct care – same benefits as other direct care </w:t>
      </w:r>
      <w:r w:rsidR="006D37C0">
        <w:t xml:space="preserve">and direct supervision </w:t>
      </w:r>
      <w:r>
        <w:t>worke</w:t>
      </w:r>
      <w:r w:rsidR="007D5ECE">
        <w:t>rs regarding the</w:t>
      </w:r>
      <w:r>
        <w:t xml:space="preserve"> option to pick up overtime, shift differential, holiday pay when worked,</w:t>
      </w:r>
      <w:r w:rsidR="006D37C0">
        <w:t xml:space="preserve"> and shift bonuses.</w:t>
      </w:r>
    </w:p>
    <w:p w14:paraId="0A63EFD6" w14:textId="4CFA9E5D" w:rsidR="006D37C0" w:rsidRDefault="006D37C0" w:rsidP="00500F8E">
      <w:pPr>
        <w:pStyle w:val="ListParagraph"/>
        <w:numPr>
          <w:ilvl w:val="0"/>
          <w:numId w:val="2"/>
        </w:numPr>
        <w:spacing w:after="0"/>
      </w:pPr>
      <w:r>
        <w:t>And many more.</w:t>
      </w:r>
    </w:p>
    <w:p w14:paraId="246E3DF3" w14:textId="77777777" w:rsidR="006D37C0" w:rsidRDefault="006D37C0" w:rsidP="006D37C0">
      <w:pPr>
        <w:spacing w:after="0"/>
      </w:pPr>
    </w:p>
    <w:p w14:paraId="4155E7D3" w14:textId="2A8E362D" w:rsidR="006D37C0" w:rsidRDefault="006D37C0" w:rsidP="006D37C0">
      <w:pPr>
        <w:spacing w:after="0"/>
      </w:pPr>
      <w:r>
        <w:t>Amanda Prince gave an update on the Business Agent position.  He will be starting mid-January and will have about a month of training.  He will be working with locals 1301, 1302, and 1303.  Another Business Agent will be working with 1304.</w:t>
      </w:r>
    </w:p>
    <w:p w14:paraId="0A0F4F36" w14:textId="77777777" w:rsidR="006D37C0" w:rsidRDefault="006D37C0" w:rsidP="006D37C0">
      <w:pPr>
        <w:spacing w:after="0"/>
      </w:pPr>
    </w:p>
    <w:p w14:paraId="2A5AA470" w14:textId="2BC0634D" w:rsidR="006D37C0" w:rsidRDefault="006D37C0" w:rsidP="006D37C0">
      <w:pPr>
        <w:spacing w:after="0"/>
      </w:pPr>
      <w:r>
        <w:t xml:space="preserve">No further questions or comments raised.  </w:t>
      </w:r>
      <w:proofErr w:type="gramStart"/>
      <w:r>
        <w:t>Meeting</w:t>
      </w:r>
      <w:proofErr w:type="gramEnd"/>
      <w:r w:rsidR="006203B3">
        <w:t xml:space="preserve"> was</w:t>
      </w:r>
      <w:r>
        <w:t xml:space="preserve"> adjourned at </w:t>
      </w:r>
      <w:r w:rsidR="006203B3">
        <w:t xml:space="preserve">approximately </w:t>
      </w:r>
      <w:r>
        <w:t>12:45 PM.</w:t>
      </w:r>
      <w:r w:rsidR="006203B3">
        <w:t xml:space="preserve">  </w:t>
      </w:r>
    </w:p>
    <w:p w14:paraId="424AF95D" w14:textId="77777777" w:rsidR="006D37C0" w:rsidRDefault="006D37C0" w:rsidP="006D37C0">
      <w:pPr>
        <w:spacing w:after="0"/>
      </w:pPr>
    </w:p>
    <w:tbl>
      <w:tblPr>
        <w:tblW w:w="1036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00"/>
        <w:gridCol w:w="900"/>
        <w:gridCol w:w="410"/>
        <w:gridCol w:w="900"/>
        <w:gridCol w:w="954"/>
        <w:gridCol w:w="900"/>
      </w:tblGrid>
      <w:tr w:rsidR="00A8069A" w:rsidRPr="001E6497" w14:paraId="7D8AD78F" w14:textId="77777777" w:rsidTr="0013638C">
        <w:trPr>
          <w:trHeight w:val="94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3CE4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CARRYOVER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9C894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243CD" w14:textId="77777777" w:rsidR="00E7249F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r w:rsidR="00E724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Budget</w:t>
            </w:r>
          </w:p>
          <w:p w14:paraId="4AF7F5F2" w14:textId="4B727FEB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Actual as of October 2024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5A31C8B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 Budget approved by members 12/17/24</w:t>
            </w:r>
          </w:p>
        </w:tc>
      </w:tr>
      <w:tr w:rsidR="00A8069A" w:rsidRPr="001E6497" w14:paraId="73174C72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8BB3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Estimated Carryover from previous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2A85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7225" w14:textId="77777777" w:rsidR="00A8069A" w:rsidRPr="001E6497" w:rsidRDefault="00A8069A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$26,204.18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7E349" w14:textId="77777777" w:rsidR="00A8069A" w:rsidRPr="001E6497" w:rsidRDefault="00A8069A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$20,183.82 </w:t>
            </w:r>
          </w:p>
        </w:tc>
      </w:tr>
      <w:tr w:rsidR="00A8069A" w:rsidRPr="001E6497" w14:paraId="483FEFD4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8CB7D" w14:textId="77777777" w:rsidR="005F2BE8" w:rsidRDefault="005F2BE8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5FDCA4F4" w14:textId="0AADCC71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NEW INCOME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10214" w14:textId="77777777" w:rsidR="00A8069A" w:rsidRPr="001E6497" w:rsidRDefault="00A8069A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60534" w14:textId="77777777" w:rsidR="00A8069A" w:rsidRPr="001E6497" w:rsidRDefault="00A8069A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55BD" w14:textId="77777777" w:rsidR="00A8069A" w:rsidRPr="001E6497" w:rsidRDefault="00A8069A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6D86" w:rsidRPr="001E6497" w14:paraId="64731C94" w14:textId="77777777" w:rsidTr="00852B97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06C62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# Members x $1.25 x 26 pay periods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D9AC" w14:textId="4FAD68BD" w:rsidR="00206D86" w:rsidRPr="001E6497" w:rsidRDefault="00206D86" w:rsidP="00A563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0AE14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$7,133.75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F58D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$9,425.00 </w:t>
            </w:r>
          </w:p>
        </w:tc>
      </w:tr>
      <w:tr w:rsidR="00206D86" w:rsidRPr="001E6497" w14:paraId="7C0515A3" w14:textId="77777777" w:rsidTr="0013638C">
        <w:trPr>
          <w:gridAfter w:val="1"/>
          <w:wAfter w:w="900" w:type="dxa"/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C4B6F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F62F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3473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6D86" w:rsidRPr="001E6497" w14:paraId="098D9CB9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C03C6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 INCOME FOR BUDGET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9C2FB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008C9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$33,337.93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FADB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$29,608.82 </w:t>
            </w:r>
          </w:p>
        </w:tc>
      </w:tr>
      <w:tr w:rsidR="00206D86" w:rsidRPr="001E6497" w14:paraId="3ECD2AAD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20DBF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1620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B16B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0AB1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6D86" w:rsidRPr="001E6497" w14:paraId="47239153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0AC8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95FD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6ACB8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C4B8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6D86" w:rsidRPr="001E6497" w14:paraId="5E6F7390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AE5C2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Local Meetings (meals, beverages, etc.)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1DB0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47001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$22.90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8712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$2,500.00 </w:t>
            </w:r>
          </w:p>
        </w:tc>
      </w:tr>
      <w:tr w:rsidR="00206D86" w:rsidRPr="001E6497" w14:paraId="33AA272B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133BA" w14:textId="71A16F6D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 Recruitment/Incentives (Meals &amp; MAPE wear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4D4C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A961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$195.80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9D26C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$5,400.00 </w:t>
            </w:r>
          </w:p>
        </w:tc>
      </w:tr>
      <w:tr w:rsidR="00206D86" w:rsidRPr="001E6497" w14:paraId="1D3600E0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D5D5D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Membership Awards/Prizes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80DF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C46A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$927.52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D8AB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$2,000.00 </w:t>
            </w:r>
          </w:p>
        </w:tc>
      </w:tr>
      <w:tr w:rsidR="00206D86" w:rsidRPr="001E6497" w14:paraId="449EE802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C424E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Contributions - Labor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87544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03CF7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$-  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A021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$1,000.00 </w:t>
            </w:r>
          </w:p>
        </w:tc>
      </w:tr>
      <w:tr w:rsidR="00206D86" w:rsidRPr="001E6497" w14:paraId="6EF60812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5C49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Donations/Good &amp; Welfare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21E8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A3AF6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$100.00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A40B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$1,000.00 </w:t>
            </w:r>
          </w:p>
        </w:tc>
      </w:tr>
      <w:tr w:rsidR="00206D86" w:rsidRPr="001E6497" w14:paraId="44A0915B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07EB7" w14:textId="54937755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Delegate Assembly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(lost time</w:t>
            </w:r>
            <w:r w:rsidRPr="005F2B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&amp; </w:t>
            </w: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expenses</w:t>
            </w:r>
            <w:r w:rsidRPr="005F2BE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alternates)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2D23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ACF51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$-  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0BC7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$500.00 </w:t>
            </w:r>
          </w:p>
        </w:tc>
      </w:tr>
      <w:tr w:rsidR="00206D86" w:rsidRPr="001E6497" w14:paraId="096251E6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53583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Steward Meetings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2BA2F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4C87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$-  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814E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$500.00 </w:t>
            </w:r>
          </w:p>
        </w:tc>
      </w:tr>
      <w:tr w:rsidR="00206D86" w:rsidRPr="001E6497" w14:paraId="759F7FC5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C9FC0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Social Events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94F42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B8A4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$8,347.75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E4C3D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$10,000.00 </w:t>
            </w:r>
          </w:p>
        </w:tc>
      </w:tr>
      <w:tr w:rsidR="00206D86" w:rsidRPr="001E6497" w14:paraId="4F9B589E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B0F1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Officer Stipend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B125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AC8E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$2,400.00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8860D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$2,400.00 </w:t>
            </w:r>
          </w:p>
        </w:tc>
      </w:tr>
      <w:tr w:rsidR="00206D86" w:rsidRPr="001E6497" w14:paraId="66AEFA56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9292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AB777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341C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$125.14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9C7B2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$-   </w:t>
            </w:r>
          </w:p>
        </w:tc>
      </w:tr>
      <w:tr w:rsidR="00206D86" w:rsidRPr="001E6497" w14:paraId="6808DFA7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02EF3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Scholarships/license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60043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0DF56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$1,035.00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4A8B4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$3,000.00 </w:t>
            </w:r>
          </w:p>
        </w:tc>
      </w:tr>
      <w:tr w:rsidR="00206D86" w:rsidRPr="001E6497" w14:paraId="24E150F5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A821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Proposed Budget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EC1FE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1F059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$13,154.11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E6E7B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$28,300.00 </w:t>
            </w:r>
          </w:p>
        </w:tc>
      </w:tr>
      <w:tr w:rsidR="00206D86" w:rsidRPr="001E6497" w14:paraId="1A99ABFA" w14:textId="77777777" w:rsidTr="0013638C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B8C9C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330F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8912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6191" w14:textId="77777777" w:rsidR="00206D86" w:rsidRPr="001E6497" w:rsidRDefault="00206D86" w:rsidP="001E64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6D86" w:rsidRPr="001E6497" w14:paraId="6911707E" w14:textId="77777777" w:rsidTr="00A85D8F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7676C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Estimated Surplus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7464A" w14:textId="77777777" w:rsidR="00206D86" w:rsidRPr="001E6497" w:rsidRDefault="00206D86" w:rsidP="001E6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FB99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$20,183.82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EC3B" w14:textId="77777777" w:rsidR="00206D86" w:rsidRPr="001E6497" w:rsidRDefault="00206D86" w:rsidP="001E6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4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$1,308.82 </w:t>
            </w:r>
          </w:p>
        </w:tc>
      </w:tr>
    </w:tbl>
    <w:p w14:paraId="12176CBC" w14:textId="2457904F" w:rsidR="008F64ED" w:rsidRPr="008F64ED" w:rsidRDefault="008F64ED" w:rsidP="008F64E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6AD6A2" w14:textId="1B905F21" w:rsidR="005E28D2" w:rsidRPr="002D4D7E" w:rsidRDefault="005E28D2" w:rsidP="002D4D7E">
      <w:pPr>
        <w:rPr>
          <w:b/>
          <w:bCs/>
        </w:rPr>
      </w:pPr>
    </w:p>
    <w:sectPr w:rsidR="005E28D2" w:rsidRPr="002D4D7E" w:rsidSect="00136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C7EB2"/>
    <w:multiLevelType w:val="hybridMultilevel"/>
    <w:tmpl w:val="7AF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FE1"/>
    <w:multiLevelType w:val="hybridMultilevel"/>
    <w:tmpl w:val="217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93E42"/>
    <w:multiLevelType w:val="multilevel"/>
    <w:tmpl w:val="3A22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40422">
    <w:abstractNumId w:val="0"/>
  </w:num>
  <w:num w:numId="2" w16cid:durableId="1711343317">
    <w:abstractNumId w:val="1"/>
  </w:num>
  <w:num w:numId="3" w16cid:durableId="56931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D2"/>
    <w:rsid w:val="00086B07"/>
    <w:rsid w:val="0013638C"/>
    <w:rsid w:val="00166136"/>
    <w:rsid w:val="001B79A7"/>
    <w:rsid w:val="001E6497"/>
    <w:rsid w:val="00206D86"/>
    <w:rsid w:val="002720E3"/>
    <w:rsid w:val="002D4D7E"/>
    <w:rsid w:val="003570C6"/>
    <w:rsid w:val="00455801"/>
    <w:rsid w:val="00500F8E"/>
    <w:rsid w:val="005B2806"/>
    <w:rsid w:val="005E28D2"/>
    <w:rsid w:val="005E71EE"/>
    <w:rsid w:val="005F2BE8"/>
    <w:rsid w:val="006203B3"/>
    <w:rsid w:val="0062224B"/>
    <w:rsid w:val="0068690A"/>
    <w:rsid w:val="006B78F4"/>
    <w:rsid w:val="006D37C0"/>
    <w:rsid w:val="0071553A"/>
    <w:rsid w:val="007656FB"/>
    <w:rsid w:val="00782EF1"/>
    <w:rsid w:val="007D5ECE"/>
    <w:rsid w:val="008F64ED"/>
    <w:rsid w:val="008F69AD"/>
    <w:rsid w:val="00925D3C"/>
    <w:rsid w:val="00A563D5"/>
    <w:rsid w:val="00A676E1"/>
    <w:rsid w:val="00A8069A"/>
    <w:rsid w:val="00BA1BC2"/>
    <w:rsid w:val="00BA4611"/>
    <w:rsid w:val="00BC38DD"/>
    <w:rsid w:val="00DC793B"/>
    <w:rsid w:val="00E152B4"/>
    <w:rsid w:val="00E7249F"/>
    <w:rsid w:val="00F40808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B531"/>
  <w15:chartTrackingRefBased/>
  <w15:docId w15:val="{F611761F-FF93-4498-A6D5-A8C33715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Santana</dc:creator>
  <cp:keywords/>
  <dc:description/>
  <cp:lastModifiedBy>LeAnn Santana</cp:lastModifiedBy>
  <cp:revision>30</cp:revision>
  <dcterms:created xsi:type="dcterms:W3CDTF">2024-12-17T18:53:00Z</dcterms:created>
  <dcterms:modified xsi:type="dcterms:W3CDTF">2024-12-19T16:17:00Z</dcterms:modified>
</cp:coreProperties>
</file>