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A7B6" w14:textId="2C0BAE5F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 xml:space="preserve">Agenda for </w:t>
      </w:r>
      <w:r w:rsidR="00857876">
        <w:rPr>
          <w:sz w:val="28"/>
          <w:szCs w:val="28"/>
        </w:rPr>
        <w:t>June 11</w:t>
      </w:r>
      <w:r w:rsidR="007807D4">
        <w:rPr>
          <w:sz w:val="28"/>
          <w:szCs w:val="28"/>
        </w:rPr>
        <w:t>, 2024</w:t>
      </w:r>
      <w:r w:rsidRPr="00D54D4A">
        <w:rPr>
          <w:sz w:val="28"/>
          <w:szCs w:val="28"/>
        </w:rPr>
        <w:t xml:space="preserve"> </w:t>
      </w:r>
    </w:p>
    <w:p w14:paraId="1D6EE436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MAPE Local 1801 Monthly Meeting</w:t>
      </w:r>
    </w:p>
    <w:p w14:paraId="42359F18" w14:textId="77777777" w:rsidR="00D54D4A" w:rsidRPr="00D54D4A" w:rsidRDefault="00D54D4A" w:rsidP="00D54D4A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 </w:t>
      </w:r>
    </w:p>
    <w:p w14:paraId="1E252D65" w14:textId="2ADD6D34" w:rsidR="00D54D4A" w:rsidRDefault="00D54D4A" w:rsidP="00646BF4">
      <w:pPr>
        <w:pStyle w:val="xxmsonormal"/>
        <w:numPr>
          <w:ilvl w:val="0"/>
          <w:numId w:val="2"/>
        </w:numPr>
        <w:rPr>
          <w:sz w:val="28"/>
          <w:szCs w:val="28"/>
        </w:rPr>
      </w:pPr>
      <w:r w:rsidRPr="00D54D4A">
        <w:rPr>
          <w:sz w:val="28"/>
          <w:szCs w:val="28"/>
        </w:rPr>
        <w:t>Roll Call – taken from Zoom screen.</w:t>
      </w:r>
    </w:p>
    <w:p w14:paraId="3F5C5624" w14:textId="77777777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  <w:sectPr w:rsidR="00646B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B62606" w14:textId="3C77148E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 Nwachukwu</w:t>
      </w:r>
    </w:p>
    <w:p w14:paraId="362202FB" w14:textId="7C92B25D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Brian Nemmers</w:t>
      </w:r>
    </w:p>
    <w:p w14:paraId="22D1A2E8" w14:textId="125E359F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David Heart</w:t>
      </w:r>
    </w:p>
    <w:p w14:paraId="433BBE7F" w14:textId="35D2CFE0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Diane Stieper</w:t>
      </w:r>
    </w:p>
    <w:p w14:paraId="737DA661" w14:textId="2ACC5A59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Ellen Preisinger</w:t>
      </w:r>
    </w:p>
    <w:p w14:paraId="7CB2D535" w14:textId="2FFC1DC2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Heather Wright</w:t>
      </w:r>
    </w:p>
    <w:p w14:paraId="760E79E2" w14:textId="79A49873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Leann Fischer</w:t>
      </w:r>
    </w:p>
    <w:p w14:paraId="3A796871" w14:textId="371F67F2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Lorna King</w:t>
      </w:r>
    </w:p>
    <w:p w14:paraId="4AE3780B" w14:textId="26C1FF99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Nathan Mullendore</w:t>
      </w:r>
    </w:p>
    <w:p w14:paraId="7B7749C0" w14:textId="403B3BF7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Tim Beske</w:t>
      </w:r>
    </w:p>
    <w:p w14:paraId="3B783C63" w14:textId="3D600104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Anne Hall</w:t>
      </w:r>
    </w:p>
    <w:p w14:paraId="2713CAE6" w14:textId="25A109BF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Abygail Kienholz</w:t>
      </w:r>
    </w:p>
    <w:p w14:paraId="2DFF9A30" w14:textId="186345E2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Ellery Knight</w:t>
      </w:r>
    </w:p>
    <w:p w14:paraId="337CAAD2" w14:textId="571B6543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Karla Ihns</w:t>
      </w:r>
    </w:p>
    <w:p w14:paraId="51089C5F" w14:textId="5959EAC0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Laura DeBeer</w:t>
      </w:r>
    </w:p>
    <w:p w14:paraId="698FBA2A" w14:textId="474A5761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Logan Schrader</w:t>
      </w:r>
    </w:p>
    <w:p w14:paraId="0A070859" w14:textId="541E5C60" w:rsidR="00646BF4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Lorena Lindemann</w:t>
      </w:r>
    </w:p>
    <w:p w14:paraId="2BCAABA3" w14:textId="40AA3EDF" w:rsidR="00646BF4" w:rsidRPr="00D54D4A" w:rsidRDefault="00646BF4" w:rsidP="00646BF4">
      <w:pPr>
        <w:pStyle w:val="xxmsonormal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Pauline Arnst</w:t>
      </w:r>
    </w:p>
    <w:p w14:paraId="397846C3" w14:textId="77777777" w:rsidR="00646BF4" w:rsidRDefault="00646BF4" w:rsidP="00F052EC">
      <w:pPr>
        <w:pStyle w:val="xxmsonormal"/>
        <w:rPr>
          <w:sz w:val="28"/>
          <w:szCs w:val="28"/>
        </w:rPr>
        <w:sectPr w:rsidR="00646BF4" w:rsidSect="00646B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4C1712" w14:textId="546172A7" w:rsidR="00D54D4A" w:rsidRPr="00D54D4A" w:rsidRDefault="00D54D4A" w:rsidP="00F052EC">
      <w:pPr>
        <w:pStyle w:val="xxmsonormal"/>
        <w:rPr>
          <w:sz w:val="28"/>
          <w:szCs w:val="28"/>
        </w:rPr>
      </w:pPr>
      <w:r w:rsidRPr="00D54D4A">
        <w:rPr>
          <w:sz w:val="28"/>
          <w:szCs w:val="28"/>
        </w:rPr>
        <w:t>2.        Report from Officers</w:t>
      </w:r>
    </w:p>
    <w:p w14:paraId="14F4BAFA" w14:textId="32653AEE" w:rsidR="004C276B" w:rsidRDefault="00F052EC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4C276B" w:rsidRPr="00D54D4A">
        <w:rPr>
          <w:sz w:val="28"/>
          <w:szCs w:val="28"/>
        </w:rPr>
        <w:t>. Regional Director update</w:t>
      </w:r>
    </w:p>
    <w:p w14:paraId="10B0D35A" w14:textId="77777777" w:rsidR="00646BF4" w:rsidRDefault="00646BF4" w:rsidP="00646BF4">
      <w:pPr>
        <w:pStyle w:val="xxmsonormal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Open MAPE Field director position, might be interviewing now</w:t>
      </w:r>
    </w:p>
    <w:p w14:paraId="0D583CFC" w14:textId="77777777" w:rsidR="00646BF4" w:rsidRDefault="00646BF4" w:rsidP="00646BF4">
      <w:pPr>
        <w:pStyle w:val="xxmsonormal"/>
        <w:numPr>
          <w:ilvl w:val="0"/>
          <w:numId w:val="8"/>
        </w:numPr>
        <w:rPr>
          <w:sz w:val="28"/>
          <w:szCs w:val="28"/>
        </w:rPr>
      </w:pPr>
      <w:r w:rsidRPr="00646BF4">
        <w:rPr>
          <w:sz w:val="28"/>
          <w:szCs w:val="28"/>
        </w:rPr>
        <w:t>Have a visiting intern that is interning with MAPE to experience all things union</w:t>
      </w:r>
      <w:r>
        <w:rPr>
          <w:sz w:val="28"/>
          <w:szCs w:val="28"/>
        </w:rPr>
        <w:t>.</w:t>
      </w:r>
    </w:p>
    <w:p w14:paraId="2E8EFCF4" w14:textId="77777777" w:rsidR="00646BF4" w:rsidRDefault="00646BF4" w:rsidP="00646BF4">
      <w:pPr>
        <w:pStyle w:val="xxmsonormal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July Board meeting is</w:t>
      </w:r>
      <w:r w:rsidRPr="00646BF4">
        <w:rPr>
          <w:sz w:val="28"/>
          <w:szCs w:val="28"/>
        </w:rPr>
        <w:t xml:space="preserve"> canceled</w:t>
      </w:r>
      <w:r>
        <w:rPr>
          <w:sz w:val="28"/>
          <w:szCs w:val="28"/>
        </w:rPr>
        <w:t xml:space="preserve"> and the next meeting will be in August</w:t>
      </w:r>
    </w:p>
    <w:p w14:paraId="37B1611D" w14:textId="77777777" w:rsidR="00646BF4" w:rsidRDefault="00646BF4" w:rsidP="00646BF4">
      <w:pPr>
        <w:pStyle w:val="xxmsonormal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There will be a retreat in July scheduled </w:t>
      </w:r>
      <w:proofErr w:type="gramStart"/>
      <w:r>
        <w:rPr>
          <w:sz w:val="28"/>
          <w:szCs w:val="28"/>
        </w:rPr>
        <w:t>a day</w:t>
      </w:r>
      <w:proofErr w:type="gramEnd"/>
      <w:r>
        <w:rPr>
          <w:sz w:val="28"/>
          <w:szCs w:val="28"/>
        </w:rPr>
        <w:t xml:space="preserve"> before July regional director meeting.</w:t>
      </w:r>
    </w:p>
    <w:p w14:paraId="1DAA9160" w14:textId="77777777" w:rsidR="00646BF4" w:rsidRDefault="00646BF4" w:rsidP="00646BF4">
      <w:pPr>
        <w:pStyle w:val="xxmsonormal"/>
        <w:numPr>
          <w:ilvl w:val="0"/>
          <w:numId w:val="8"/>
        </w:numPr>
        <w:rPr>
          <w:sz w:val="28"/>
          <w:szCs w:val="28"/>
        </w:rPr>
      </w:pPr>
      <w:r w:rsidRPr="00646BF4">
        <w:rPr>
          <w:sz w:val="28"/>
          <w:szCs w:val="28"/>
        </w:rPr>
        <w:t>Due</w:t>
      </w:r>
      <w:r>
        <w:rPr>
          <w:sz w:val="28"/>
          <w:szCs w:val="28"/>
        </w:rPr>
        <w:t>s money are</w:t>
      </w:r>
      <w:r w:rsidRPr="00646BF4">
        <w:rPr>
          <w:sz w:val="28"/>
          <w:szCs w:val="28"/>
        </w:rPr>
        <w:t xml:space="preserve"> coming which is good</w:t>
      </w:r>
    </w:p>
    <w:p w14:paraId="752A1A0D" w14:textId="77777777" w:rsidR="00646BF4" w:rsidRDefault="00646BF4" w:rsidP="00646BF4">
      <w:pPr>
        <w:pStyle w:val="xxmsonormal"/>
        <w:numPr>
          <w:ilvl w:val="0"/>
          <w:numId w:val="8"/>
        </w:numPr>
        <w:rPr>
          <w:sz w:val="28"/>
          <w:szCs w:val="28"/>
        </w:rPr>
      </w:pPr>
      <w:r w:rsidRPr="00646BF4">
        <w:rPr>
          <w:sz w:val="28"/>
          <w:szCs w:val="28"/>
        </w:rPr>
        <w:t>Opening</w:t>
      </w:r>
      <w:r>
        <w:rPr>
          <w:sz w:val="28"/>
          <w:szCs w:val="28"/>
        </w:rPr>
        <w:t>s for O</w:t>
      </w:r>
      <w:r w:rsidRPr="00646BF4">
        <w:rPr>
          <w:sz w:val="28"/>
          <w:szCs w:val="28"/>
        </w:rPr>
        <w:t>peration specialist</w:t>
      </w:r>
      <w:r>
        <w:rPr>
          <w:sz w:val="28"/>
          <w:szCs w:val="28"/>
        </w:rPr>
        <w:t>s</w:t>
      </w:r>
    </w:p>
    <w:p w14:paraId="2F1101C0" w14:textId="77777777" w:rsidR="00646BF4" w:rsidRDefault="00646BF4" w:rsidP="00646BF4">
      <w:pPr>
        <w:pStyle w:val="xxmsonormal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There will be some layout changes happening in 1</w:t>
      </w:r>
      <w:r w:rsidRPr="00646BF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 of MAPE central building to create a bigger meeting space. </w:t>
      </w:r>
    </w:p>
    <w:p w14:paraId="7DD58E06" w14:textId="1344E87D" w:rsidR="00646BF4" w:rsidRPr="00D54D4A" w:rsidRDefault="00646BF4" w:rsidP="00646BF4">
      <w:pPr>
        <w:pStyle w:val="xxmsonormal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June 27</w:t>
      </w:r>
      <w:r w:rsidRPr="00646BF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is a virtual or hybrid officer training</w:t>
      </w:r>
    </w:p>
    <w:p w14:paraId="103B10E1" w14:textId="4DE7ABD6" w:rsidR="00FA0FCD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b.</w:t>
      </w:r>
      <w:r w:rsidR="00D54D4A" w:rsidRPr="00D54D4A">
        <w:rPr>
          <w:sz w:val="28"/>
          <w:szCs w:val="28"/>
        </w:rPr>
        <w:t xml:space="preserve"> Treasurer’s report</w:t>
      </w:r>
    </w:p>
    <w:p w14:paraId="38F98C82" w14:textId="77777777" w:rsidR="00646BF4" w:rsidRDefault="000712E1" w:rsidP="000712E1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0712E1">
        <w:rPr>
          <w:sz w:val="28"/>
          <w:szCs w:val="28"/>
        </w:rPr>
        <w:t>Only one March transaction – dues deposit.</w:t>
      </w:r>
    </w:p>
    <w:p w14:paraId="0F845E38" w14:textId="141ED36A" w:rsidR="000712E1" w:rsidRPr="000712E1" w:rsidRDefault="00646BF4" w:rsidP="000712E1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Payments were made to Ronald McDonald Houses in Minneapolis, Rochester, South Dakota in the amount of $200 each. 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to United Way in Brown, McLeod, Nobles, Pipestone counties and Southwest and West Central MN in the amounts of $100 each </w:t>
      </w:r>
      <w:r w:rsidR="000712E1" w:rsidRPr="000712E1">
        <w:rPr>
          <w:sz w:val="28"/>
          <w:szCs w:val="28"/>
        </w:rPr>
        <w:t xml:space="preserve"> </w:t>
      </w:r>
    </w:p>
    <w:p w14:paraId="4BB81419" w14:textId="4E899A5C" w:rsidR="000712E1" w:rsidRDefault="000712E1" w:rsidP="000712E1">
      <w:pPr>
        <w:pStyle w:val="xxmsonormal"/>
        <w:numPr>
          <w:ilvl w:val="0"/>
          <w:numId w:val="1"/>
        </w:numPr>
        <w:rPr>
          <w:sz w:val="28"/>
          <w:szCs w:val="28"/>
        </w:rPr>
      </w:pPr>
      <w:r w:rsidRPr="000712E1">
        <w:rPr>
          <w:sz w:val="28"/>
          <w:szCs w:val="28"/>
        </w:rPr>
        <w:t xml:space="preserve">Ending balance </w:t>
      </w:r>
      <w:r w:rsidRPr="00646BF4">
        <w:rPr>
          <w:sz w:val="28"/>
          <w:szCs w:val="28"/>
        </w:rPr>
        <w:t>$3</w:t>
      </w:r>
      <w:r w:rsidR="00646BF4" w:rsidRPr="00646BF4">
        <w:rPr>
          <w:sz w:val="28"/>
          <w:szCs w:val="28"/>
        </w:rPr>
        <w:t>4</w:t>
      </w:r>
      <w:r w:rsidR="00646BF4">
        <w:rPr>
          <w:sz w:val="28"/>
          <w:szCs w:val="28"/>
        </w:rPr>
        <w:t>,464.88</w:t>
      </w:r>
      <w:r w:rsidRPr="000712E1">
        <w:rPr>
          <w:sz w:val="28"/>
          <w:szCs w:val="28"/>
        </w:rPr>
        <w:t xml:space="preserve"> </w:t>
      </w:r>
    </w:p>
    <w:p w14:paraId="317882F5" w14:textId="3D33E1F5" w:rsidR="00646BF4" w:rsidRPr="00646BF4" w:rsidRDefault="00646BF4" w:rsidP="00646BF4">
      <w:pPr>
        <w:pStyle w:val="xxmso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Payment was made to the June prize winner</w:t>
      </w:r>
    </w:p>
    <w:p w14:paraId="02456F1C" w14:textId="1107430E" w:rsidR="004B34A1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D54D4A" w:rsidRPr="00D54D4A">
        <w:rPr>
          <w:sz w:val="28"/>
          <w:szCs w:val="28"/>
        </w:rPr>
        <w:t>. Membership Secretary’s report</w:t>
      </w:r>
    </w:p>
    <w:p w14:paraId="74EB5911" w14:textId="77777777" w:rsidR="00A520D7" w:rsidRPr="00A520D7" w:rsidRDefault="00A520D7" w:rsidP="00A520D7">
      <w:pPr>
        <w:spacing w:line="240" w:lineRule="auto"/>
        <w:rPr>
          <w:rFonts w:ascii="Aptos" w:hAnsi="Aptos"/>
          <w:b/>
          <w:color w:val="000000"/>
          <w:sz w:val="24"/>
          <w:szCs w:val="24"/>
        </w:rPr>
      </w:pPr>
      <w:r w:rsidRPr="00A520D7">
        <w:rPr>
          <w:rFonts w:ascii="Aptos" w:hAnsi="Aptos"/>
          <w:b/>
          <w:sz w:val="24"/>
          <w:szCs w:val="24"/>
        </w:rPr>
        <w:t xml:space="preserve">June </w:t>
      </w:r>
      <w:r w:rsidRPr="00A520D7">
        <w:rPr>
          <w:rFonts w:ascii="Aptos" w:hAnsi="Aptos"/>
          <w:b/>
          <w:color w:val="000000"/>
          <w:sz w:val="24"/>
          <w:szCs w:val="24"/>
        </w:rPr>
        <w:t>2024 Local 1801 Membership Secretary Report</w:t>
      </w:r>
    </w:p>
    <w:p w14:paraId="03C4CAD4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Local 1801 Percentages</w:t>
      </w:r>
    </w:p>
    <w:p w14:paraId="2FA5DEFD" w14:textId="77777777" w:rsidR="00A520D7" w:rsidRDefault="00A520D7" w:rsidP="00A520D7">
      <w:pPr>
        <w:spacing w:line="240" w:lineRule="auto"/>
        <w:rPr>
          <w:rFonts w:ascii="Aptos" w:hAnsi="Aptos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726"/>
        <w:gridCol w:w="1485"/>
      </w:tblGrid>
      <w:tr w:rsidR="00A520D7" w14:paraId="2E16DBB5" w14:textId="77777777" w:rsidTr="00A520D7">
        <w:trPr>
          <w:trHeight w:val="390"/>
        </w:trPr>
        <w:tc>
          <w:tcPr>
            <w:tcW w:w="2207" w:type="dxa"/>
            <w:tcBorders>
              <w:top w:val="single" w:sz="8" w:space="0" w:color="888888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85DB0" w14:textId="77777777" w:rsidR="00A520D7" w:rsidRDefault="00A520D7" w:rsidP="00A520D7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Person Type</w:t>
            </w:r>
          </w:p>
        </w:tc>
        <w:tc>
          <w:tcPr>
            <w:tcW w:w="172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EF13F" w14:textId="77777777" w:rsidR="00A520D7" w:rsidRDefault="00A520D7" w:rsidP="00A520D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Record Count</w:t>
            </w:r>
          </w:p>
        </w:tc>
        <w:tc>
          <w:tcPr>
            <w:tcW w:w="148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AD001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9BC3B" w14:textId="77777777" w:rsidR="00A520D7" w:rsidRDefault="00A520D7" w:rsidP="00A520D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Percentage</w:t>
            </w:r>
          </w:p>
        </w:tc>
      </w:tr>
      <w:tr w:rsidR="00A520D7" w14:paraId="43475989" w14:textId="77777777" w:rsidTr="00A520D7">
        <w:trPr>
          <w:trHeight w:val="420"/>
        </w:trPr>
        <w:tc>
          <w:tcPr>
            <w:tcW w:w="2207" w:type="dxa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7720A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Billable Member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EC7D1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48320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1.84%</w:t>
            </w:r>
          </w:p>
        </w:tc>
      </w:tr>
      <w:tr w:rsidR="00A520D7" w14:paraId="38434839" w14:textId="77777777" w:rsidTr="00A520D7">
        <w:trPr>
          <w:trHeight w:val="420"/>
        </w:trPr>
        <w:tc>
          <w:tcPr>
            <w:tcW w:w="2207" w:type="dxa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2C0CD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Billable Non-Member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B3EC1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35A7E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0.46%</w:t>
            </w:r>
          </w:p>
        </w:tc>
      </w:tr>
      <w:tr w:rsidR="00A520D7" w14:paraId="7F1729BE" w14:textId="77777777" w:rsidTr="00A520D7">
        <w:trPr>
          <w:trHeight w:val="420"/>
        </w:trPr>
        <w:tc>
          <w:tcPr>
            <w:tcW w:w="2207" w:type="dxa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6923F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51EB4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7B27C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52.30%</w:t>
            </w:r>
          </w:p>
        </w:tc>
      </w:tr>
      <w:tr w:rsidR="00A520D7" w14:paraId="44B6A8F0" w14:textId="77777777" w:rsidTr="00A520D7">
        <w:trPr>
          <w:trHeight w:val="420"/>
        </w:trPr>
        <w:tc>
          <w:tcPr>
            <w:tcW w:w="2207" w:type="dxa"/>
            <w:tcBorders>
              <w:top w:val="nil"/>
              <w:left w:val="single" w:sz="8" w:space="0" w:color="AAAAAA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9510A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Non-Member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6BF95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888888"/>
              <w:right w:val="single" w:sz="8" w:space="0" w:color="AAAAAA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06D86" w14:textId="77777777" w:rsidR="00A520D7" w:rsidRDefault="00A520D7" w:rsidP="00A520D7">
            <w:pPr>
              <w:spacing w:line="240" w:lineRule="auto"/>
              <w:jc w:val="center"/>
              <w:rPr>
                <w:color w:val="242424"/>
              </w:rPr>
            </w:pPr>
            <w:r>
              <w:rPr>
                <w:color w:val="000000"/>
              </w:rPr>
              <w:t>45.39%</w:t>
            </w:r>
          </w:p>
        </w:tc>
      </w:tr>
    </w:tbl>
    <w:p w14:paraId="2E7BD14F" w14:textId="77777777" w:rsidR="00A520D7" w:rsidRDefault="00A520D7" w:rsidP="00A520D7">
      <w:pPr>
        <w:spacing w:line="240" w:lineRule="auto"/>
        <w:rPr>
          <w:rFonts w:ascii="Calibri" w:hAnsi="Calibri" w:cs="Calibri"/>
        </w:rPr>
      </w:pPr>
    </w:p>
    <w:p w14:paraId="753083A1" w14:textId="0CBA8A24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54.14% Membership / 45.86% Non-Membership</w:t>
      </w:r>
    </w:p>
    <w:p w14:paraId="6136ABDA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New Members:</w:t>
      </w:r>
    </w:p>
    <w:p w14:paraId="096BA77C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Brian Johnson (Granite Falls)</w:t>
      </w:r>
    </w:p>
    <w:p w14:paraId="2FFAE987" w14:textId="6F51613F" w:rsidR="00A520D7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Daniel Ellenbecker – PCA (Marshall)</w:t>
      </w:r>
    </w:p>
    <w:p w14:paraId="200CB3B6" w14:textId="77777777" w:rsidR="000712E1" w:rsidRPr="000712E1" w:rsidRDefault="000712E1" w:rsidP="00A520D7">
      <w:pPr>
        <w:spacing w:line="240" w:lineRule="auto"/>
        <w:rPr>
          <w:rFonts w:ascii="Calibri" w:hAnsi="Calibri" w:cs="Calibri"/>
          <w:sz w:val="28"/>
          <w:szCs w:val="28"/>
        </w:rPr>
      </w:pPr>
    </w:p>
    <w:p w14:paraId="548FE11B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New Hire Non-Members:</w:t>
      </w:r>
    </w:p>
    <w:p w14:paraId="2EBBA306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Courtney Olson – DHS (Willmar)</w:t>
      </w:r>
    </w:p>
    <w:p w14:paraId="6F69EB54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Mandy Sweeter – MNSCU (Hutchinson)</w:t>
      </w:r>
    </w:p>
    <w:p w14:paraId="4D75E0AA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Jared Bromenschenkel – MNDOT (Willmar)</w:t>
      </w:r>
    </w:p>
    <w:p w14:paraId="3E38AA02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Peter Buckley – DNR (New Ulm)</w:t>
      </w:r>
    </w:p>
    <w:p w14:paraId="1EDED6CF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Elizabeth Reimers – PCA (Marshall)</w:t>
      </w:r>
    </w:p>
    <w:p w14:paraId="65E392FF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</w:p>
    <w:p w14:paraId="668B2BA2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Dropped Members:</w:t>
      </w:r>
    </w:p>
    <w:p w14:paraId="0415CE61" w14:textId="77777777" w:rsidR="00A520D7" w:rsidRPr="000712E1" w:rsidRDefault="00A520D7" w:rsidP="00A520D7">
      <w:pPr>
        <w:spacing w:line="240" w:lineRule="auto"/>
        <w:rPr>
          <w:rFonts w:ascii="Calibri" w:hAnsi="Calibri" w:cs="Calibri"/>
          <w:sz w:val="28"/>
          <w:szCs w:val="28"/>
        </w:rPr>
      </w:pPr>
      <w:r w:rsidRPr="000712E1">
        <w:rPr>
          <w:rFonts w:ascii="Calibri" w:hAnsi="Calibri" w:cs="Calibri"/>
          <w:sz w:val="28"/>
          <w:szCs w:val="28"/>
        </w:rPr>
        <w:t>None</w:t>
      </w:r>
    </w:p>
    <w:p w14:paraId="5EA41985" w14:textId="77777777" w:rsidR="00A520D7" w:rsidRPr="00363666" w:rsidRDefault="00A520D7" w:rsidP="00857876">
      <w:pPr>
        <w:pStyle w:val="xxmsonormal"/>
        <w:ind w:left="720" w:firstLine="720"/>
        <w:rPr>
          <w:sz w:val="28"/>
          <w:szCs w:val="28"/>
        </w:rPr>
      </w:pPr>
    </w:p>
    <w:p w14:paraId="7BCB11BC" w14:textId="7296C1DD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D54D4A" w:rsidRPr="00D54D4A">
        <w:rPr>
          <w:sz w:val="28"/>
          <w:szCs w:val="28"/>
        </w:rPr>
        <w:t>. Any corrections on minutes</w:t>
      </w:r>
    </w:p>
    <w:p w14:paraId="1C98240A" w14:textId="7C5E8FE8" w:rsidR="00646BF4" w:rsidRPr="00D54D4A" w:rsidRDefault="00646BF4" w:rsidP="00646BF4">
      <w:pPr>
        <w:pStyle w:val="xxmsonormal"/>
        <w:numPr>
          <w:ilvl w:val="1"/>
          <w:numId w:val="3"/>
        </w:numPr>
        <w:rPr>
          <w:sz w:val="28"/>
          <w:szCs w:val="28"/>
        </w:rPr>
      </w:pPr>
    </w:p>
    <w:p w14:paraId="695D0DAC" w14:textId="05FB7FC9" w:rsidR="004C276B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e. BA Updates</w:t>
      </w:r>
    </w:p>
    <w:p w14:paraId="2ED8E1FB" w14:textId="7828897B" w:rsidR="00646BF4" w:rsidRPr="00F20599" w:rsidRDefault="00646BF4" w:rsidP="00F20599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Getting ready for negotiation</w:t>
      </w:r>
      <w:r w:rsidR="00F20599">
        <w:rPr>
          <w:sz w:val="28"/>
          <w:szCs w:val="28"/>
        </w:rPr>
        <w:t xml:space="preserve"> that will start on June 20</w:t>
      </w:r>
      <w:r w:rsidR="00F20599" w:rsidRPr="00F20599">
        <w:rPr>
          <w:sz w:val="28"/>
          <w:szCs w:val="28"/>
          <w:vertAlign w:val="superscript"/>
        </w:rPr>
        <w:t>th</w:t>
      </w:r>
      <w:r w:rsidR="00F20599">
        <w:rPr>
          <w:sz w:val="28"/>
          <w:szCs w:val="28"/>
        </w:rPr>
        <w:t xml:space="preserve">, member will be </w:t>
      </w:r>
      <w:proofErr w:type="gramStart"/>
      <w:r w:rsidR="00F20599">
        <w:rPr>
          <w:sz w:val="28"/>
          <w:szCs w:val="28"/>
        </w:rPr>
        <w:t>seat</w:t>
      </w:r>
      <w:proofErr w:type="gramEnd"/>
      <w:r w:rsidR="00F20599">
        <w:rPr>
          <w:sz w:val="28"/>
          <w:szCs w:val="28"/>
        </w:rPr>
        <w:t xml:space="preserve"> and then gearing up for </w:t>
      </w:r>
      <w:r>
        <w:rPr>
          <w:sz w:val="28"/>
          <w:szCs w:val="28"/>
        </w:rPr>
        <w:t>negotiation t</w:t>
      </w:r>
      <w:r w:rsidR="00F20599">
        <w:rPr>
          <w:sz w:val="28"/>
          <w:szCs w:val="28"/>
        </w:rPr>
        <w:t xml:space="preserve">rainings and developing survey and then listening session from feedback from people on what to negotiate. If you want to </w:t>
      </w:r>
      <w:proofErr w:type="gramStart"/>
      <w:r w:rsidR="00F20599">
        <w:rPr>
          <w:sz w:val="28"/>
          <w:szCs w:val="28"/>
        </w:rPr>
        <w:t>participant</w:t>
      </w:r>
      <w:proofErr w:type="gramEnd"/>
      <w:r w:rsidR="00F20599">
        <w:rPr>
          <w:sz w:val="28"/>
          <w:szCs w:val="28"/>
        </w:rPr>
        <w:t xml:space="preserve"> in this, you will need to be a member to submit suggestions and ideas on what to negotiate.</w:t>
      </w:r>
    </w:p>
    <w:p w14:paraId="30B3887D" w14:textId="0F3A98A0" w:rsidR="00646BF4" w:rsidRDefault="00F20599" w:rsidP="00646BF4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Update on restructure</w:t>
      </w:r>
      <w:r w:rsidR="00646BF4">
        <w:rPr>
          <w:sz w:val="28"/>
          <w:szCs w:val="28"/>
        </w:rPr>
        <w:t xml:space="preserve"> committee</w:t>
      </w:r>
      <w:r>
        <w:rPr>
          <w:sz w:val="28"/>
          <w:szCs w:val="28"/>
        </w:rPr>
        <w:t>:</w:t>
      </w:r>
      <w:r w:rsidR="00646BF4">
        <w:rPr>
          <w:sz w:val="28"/>
          <w:szCs w:val="28"/>
        </w:rPr>
        <w:t xml:space="preserve"> to address some of the ongoing </w:t>
      </w:r>
      <w:r>
        <w:rPr>
          <w:sz w:val="28"/>
          <w:szCs w:val="28"/>
        </w:rPr>
        <w:t>changes</w:t>
      </w:r>
      <w:r w:rsidR="00646BF4">
        <w:rPr>
          <w:sz w:val="28"/>
          <w:szCs w:val="28"/>
        </w:rPr>
        <w:t xml:space="preserve">, still seeing a lot of people working from home and </w:t>
      </w:r>
      <w:r>
        <w:rPr>
          <w:sz w:val="28"/>
          <w:szCs w:val="28"/>
        </w:rPr>
        <w:t>but the</w:t>
      </w:r>
      <w:r w:rsidR="00646BF4">
        <w:rPr>
          <w:sz w:val="28"/>
          <w:szCs w:val="28"/>
        </w:rPr>
        <w:t xml:space="preserve"> number is decreasing and more people are coming back to the office</w:t>
      </w:r>
      <w:r>
        <w:rPr>
          <w:sz w:val="28"/>
          <w:szCs w:val="28"/>
        </w:rPr>
        <w:t xml:space="preserve"> in the metro areas but not a flood.</w:t>
      </w:r>
    </w:p>
    <w:p w14:paraId="57719E5D" w14:textId="524ADA75" w:rsidR="00646BF4" w:rsidRPr="00F20599" w:rsidRDefault="00F20599" w:rsidP="00F20599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Vacancies in</w:t>
      </w:r>
      <w:r w:rsidR="00646BF4">
        <w:rPr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 w:rsidR="00646BF4">
        <w:rPr>
          <w:sz w:val="28"/>
          <w:szCs w:val="28"/>
        </w:rPr>
        <w:t xml:space="preserve"> MAPE</w:t>
      </w:r>
      <w:r>
        <w:rPr>
          <w:sz w:val="28"/>
          <w:szCs w:val="28"/>
        </w:rPr>
        <w:t xml:space="preserve"> Central: </w:t>
      </w:r>
      <w:r w:rsidRPr="00F20599">
        <w:rPr>
          <w:sz w:val="28"/>
          <w:szCs w:val="28"/>
        </w:rPr>
        <w:t>2 Operation S</w:t>
      </w:r>
      <w:r w:rsidR="00646BF4" w:rsidRPr="00F20599">
        <w:rPr>
          <w:sz w:val="28"/>
          <w:szCs w:val="28"/>
        </w:rPr>
        <w:t>pecialist</w:t>
      </w:r>
      <w:r>
        <w:rPr>
          <w:sz w:val="28"/>
          <w:szCs w:val="28"/>
        </w:rPr>
        <w:t xml:space="preserve"> position posted</w:t>
      </w:r>
    </w:p>
    <w:p w14:paraId="7C258433" w14:textId="365D557C" w:rsidR="00646BF4" w:rsidRDefault="00F20599" w:rsidP="00646BF4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Basic </w:t>
      </w:r>
      <w:r w:rsidR="00646BF4">
        <w:rPr>
          <w:sz w:val="28"/>
          <w:szCs w:val="28"/>
        </w:rPr>
        <w:t xml:space="preserve">Steward training </w:t>
      </w:r>
      <w:proofErr w:type="gramStart"/>
      <w:r w:rsidR="00646BF4">
        <w:rPr>
          <w:sz w:val="28"/>
          <w:szCs w:val="28"/>
        </w:rPr>
        <w:t>coming</w:t>
      </w:r>
      <w:proofErr w:type="gramEnd"/>
      <w:r w:rsidR="00646BF4">
        <w:rPr>
          <w:sz w:val="28"/>
          <w:szCs w:val="28"/>
        </w:rPr>
        <w:t xml:space="preserve"> up</w:t>
      </w:r>
      <w:r w:rsidR="00914735">
        <w:rPr>
          <w:sz w:val="28"/>
          <w:szCs w:val="28"/>
        </w:rPr>
        <w:t xml:space="preserve"> on June 14</w:t>
      </w:r>
      <w:r w:rsidR="00914735" w:rsidRPr="0091473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: 30 to 35 people registered</w:t>
      </w:r>
      <w:r w:rsidR="00646BF4">
        <w:rPr>
          <w:sz w:val="28"/>
          <w:szCs w:val="28"/>
        </w:rPr>
        <w:t xml:space="preserve"> and we have 3 stewards in our region</w:t>
      </w:r>
      <w:r>
        <w:rPr>
          <w:sz w:val="28"/>
          <w:szCs w:val="28"/>
        </w:rPr>
        <w:t xml:space="preserve"> attending the training</w:t>
      </w:r>
      <w:r w:rsidR="00914735">
        <w:rPr>
          <w:sz w:val="28"/>
          <w:szCs w:val="28"/>
        </w:rPr>
        <w:t>.</w:t>
      </w:r>
    </w:p>
    <w:p w14:paraId="06344A92" w14:textId="7C051AAA" w:rsidR="00646BF4" w:rsidRPr="00646BF4" w:rsidRDefault="00646BF4" w:rsidP="00646BF4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Advance steward training will be in June 28</w:t>
      </w:r>
      <w:r w:rsidRPr="00646BF4">
        <w:rPr>
          <w:sz w:val="28"/>
          <w:szCs w:val="28"/>
          <w:vertAlign w:val="superscript"/>
        </w:rPr>
        <w:t>th</w:t>
      </w:r>
    </w:p>
    <w:p w14:paraId="6ADCE776" w14:textId="14750A7C" w:rsidR="00646BF4" w:rsidRDefault="00646BF4" w:rsidP="00646BF4">
      <w:pPr>
        <w:pStyle w:val="xxmsonormal"/>
        <w:numPr>
          <w:ilvl w:val="0"/>
          <w:numId w:val="4"/>
        </w:numPr>
        <w:rPr>
          <w:sz w:val="28"/>
          <w:szCs w:val="28"/>
        </w:rPr>
      </w:pPr>
      <w:r w:rsidRPr="00646BF4">
        <w:rPr>
          <w:sz w:val="28"/>
          <w:szCs w:val="28"/>
        </w:rPr>
        <w:t>July 1</w:t>
      </w:r>
      <w:r w:rsidRPr="00914735">
        <w:rPr>
          <w:sz w:val="28"/>
          <w:szCs w:val="28"/>
          <w:vertAlign w:val="superscript"/>
        </w:rPr>
        <w:t>st</w:t>
      </w:r>
      <w:r w:rsidRPr="00646BF4">
        <w:rPr>
          <w:sz w:val="28"/>
          <w:szCs w:val="28"/>
        </w:rPr>
        <w:t xml:space="preserve"> will be a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4.5% increase in pay</w:t>
      </w:r>
      <w:r w:rsidR="00914735">
        <w:rPr>
          <w:sz w:val="28"/>
          <w:szCs w:val="28"/>
        </w:rPr>
        <w:t xml:space="preserve"> that is across the board even for those that are no longer eligible for step increases</w:t>
      </w:r>
    </w:p>
    <w:p w14:paraId="488297C7" w14:textId="7463B173" w:rsidR="00646BF4" w:rsidRDefault="00646BF4" w:rsidP="00914735">
      <w:pPr>
        <w:pStyle w:val="xxmsonormal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in the nation tattoo training in the Stillwater prison</w:t>
      </w:r>
      <w:r w:rsidR="00914735">
        <w:rPr>
          <w:sz w:val="28"/>
          <w:szCs w:val="28"/>
        </w:rPr>
        <w:t xml:space="preserve"> our unit was involved in making this possible (read more about this on MAPE website)</w:t>
      </w:r>
    </w:p>
    <w:p w14:paraId="2F9B7114" w14:textId="0E4EB0E3" w:rsidR="00A207D4" w:rsidRPr="00914735" w:rsidRDefault="00A207D4" w:rsidP="00914735">
      <w:pPr>
        <w:pStyle w:val="xxmso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Provided update on this year’s Legislative session</w:t>
      </w:r>
    </w:p>
    <w:p w14:paraId="63E4E673" w14:textId="5D282D41" w:rsidR="00D54D4A" w:rsidRDefault="004C276B" w:rsidP="00857876">
      <w:pPr>
        <w:pStyle w:val="xxmsonormal"/>
        <w:ind w:left="720" w:firstLine="720"/>
        <w:rPr>
          <w:sz w:val="28"/>
          <w:szCs w:val="28"/>
        </w:rPr>
      </w:pPr>
      <w:r>
        <w:rPr>
          <w:sz w:val="28"/>
          <w:szCs w:val="28"/>
        </w:rPr>
        <w:t>f</w:t>
      </w:r>
      <w:r w:rsidR="00D54D4A" w:rsidRPr="00D54D4A">
        <w:rPr>
          <w:sz w:val="28"/>
          <w:szCs w:val="28"/>
        </w:rPr>
        <w:t>. Other reports</w:t>
      </w:r>
    </w:p>
    <w:p w14:paraId="10D55B40" w14:textId="77777777" w:rsidR="00646BF4" w:rsidRDefault="00567A76" w:rsidP="00DC324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  <w:r>
        <w:rPr>
          <w:sz w:val="28"/>
          <w:szCs w:val="28"/>
        </w:rPr>
        <w:t>Local Presidents Committee report</w:t>
      </w:r>
    </w:p>
    <w:p w14:paraId="6B062221" w14:textId="2A658156" w:rsidR="00646BF4" w:rsidRDefault="00646BF4" w:rsidP="00A207D4">
      <w:pPr>
        <w:pStyle w:val="xxmso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 report due to no meeting</w:t>
      </w:r>
    </w:p>
    <w:p w14:paraId="131F7D89" w14:textId="0361BF2E" w:rsidR="00A207D4" w:rsidRPr="00A207D4" w:rsidRDefault="00A207D4" w:rsidP="00A207D4">
      <w:pPr>
        <w:pStyle w:val="xxmsonormal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Chair of local President is resigning </w:t>
      </w:r>
    </w:p>
    <w:p w14:paraId="2710B453" w14:textId="590DF4F6" w:rsidR="00DC3249" w:rsidRDefault="00DC3249" w:rsidP="00DC3249">
      <w:pPr>
        <w:pStyle w:val="xxmsonormal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857876">
        <w:rPr>
          <w:sz w:val="28"/>
          <w:szCs w:val="28"/>
        </w:rPr>
        <w:tab/>
      </w:r>
      <w:r>
        <w:rPr>
          <w:sz w:val="28"/>
          <w:szCs w:val="28"/>
        </w:rPr>
        <w:t>Meet and Confer Committees</w:t>
      </w:r>
    </w:p>
    <w:p w14:paraId="077B7969" w14:textId="4874FB00" w:rsidR="00646BF4" w:rsidRDefault="00646BF4" w:rsidP="00646BF4">
      <w:pPr>
        <w:pStyle w:val="xxmso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Labor management meeting with DCT</w:t>
      </w:r>
      <w:r w:rsidR="00A207D4">
        <w:rPr>
          <w:sz w:val="28"/>
          <w:szCs w:val="28"/>
        </w:rPr>
        <w:t xml:space="preserve"> at Willmar care</w:t>
      </w:r>
      <w:r w:rsidR="00B10609">
        <w:rPr>
          <w:sz w:val="28"/>
          <w:szCs w:val="28"/>
        </w:rPr>
        <w:t xml:space="preserve"> regarding the closure of a program</w:t>
      </w:r>
    </w:p>
    <w:p w14:paraId="664F66EC" w14:textId="3CE1D7E0" w:rsidR="00B10609" w:rsidRDefault="00646BF4" w:rsidP="00B10609">
      <w:pPr>
        <w:pStyle w:val="xxmsonormal"/>
        <w:numPr>
          <w:ilvl w:val="1"/>
          <w:numId w:val="6"/>
        </w:numPr>
        <w:rPr>
          <w:sz w:val="28"/>
          <w:szCs w:val="28"/>
        </w:rPr>
      </w:pPr>
      <w:proofErr w:type="gramStart"/>
      <w:r w:rsidRPr="00A207D4">
        <w:rPr>
          <w:sz w:val="28"/>
          <w:szCs w:val="28"/>
        </w:rPr>
        <w:t>Create</w:t>
      </w:r>
      <w:proofErr w:type="gramEnd"/>
      <w:r w:rsidRPr="00A207D4">
        <w:rPr>
          <w:sz w:val="28"/>
          <w:szCs w:val="28"/>
        </w:rPr>
        <w:t xml:space="preserve"> 5 new positions f</w:t>
      </w:r>
      <w:r w:rsidR="00A207D4" w:rsidRPr="00A207D4">
        <w:rPr>
          <w:sz w:val="28"/>
          <w:szCs w:val="28"/>
        </w:rPr>
        <w:t>or</w:t>
      </w:r>
      <w:r w:rsidRPr="00A207D4">
        <w:rPr>
          <w:sz w:val="28"/>
          <w:szCs w:val="28"/>
        </w:rPr>
        <w:t xml:space="preserve"> those coming from the </w:t>
      </w:r>
      <w:r w:rsidR="00A207D4" w:rsidRPr="00A207D4">
        <w:rPr>
          <w:sz w:val="28"/>
          <w:szCs w:val="28"/>
        </w:rPr>
        <w:t>care</w:t>
      </w:r>
      <w:r w:rsidRPr="00A207D4">
        <w:rPr>
          <w:sz w:val="28"/>
          <w:szCs w:val="28"/>
        </w:rPr>
        <w:t xml:space="preserve"> </w:t>
      </w:r>
      <w:r w:rsidR="00A207D4" w:rsidRPr="00A207D4">
        <w:rPr>
          <w:sz w:val="28"/>
          <w:szCs w:val="28"/>
        </w:rPr>
        <w:t xml:space="preserve">provide will be bases in Willmar </w:t>
      </w:r>
      <w:r w:rsidRPr="00A207D4">
        <w:rPr>
          <w:sz w:val="28"/>
          <w:szCs w:val="28"/>
        </w:rPr>
        <w:t>area</w:t>
      </w:r>
      <w:r w:rsidR="00A207D4" w:rsidRPr="00A207D4">
        <w:rPr>
          <w:sz w:val="28"/>
          <w:szCs w:val="28"/>
        </w:rPr>
        <w:t xml:space="preserve"> and don’t have to travel, they are </w:t>
      </w:r>
      <w:proofErr w:type="gramStart"/>
      <w:r w:rsidR="00A207D4" w:rsidRPr="00A207D4">
        <w:rPr>
          <w:sz w:val="28"/>
          <w:szCs w:val="28"/>
        </w:rPr>
        <w:t>telework</w:t>
      </w:r>
      <w:proofErr w:type="gramEnd"/>
      <w:r w:rsidR="00A207D4" w:rsidRPr="00A207D4">
        <w:rPr>
          <w:sz w:val="28"/>
          <w:szCs w:val="28"/>
        </w:rPr>
        <w:t xml:space="preserve"> position with occasional travel</w:t>
      </w:r>
      <w:r w:rsidR="00B10609">
        <w:rPr>
          <w:sz w:val="28"/>
          <w:szCs w:val="28"/>
        </w:rPr>
        <w:t xml:space="preserve"> to help in other program</w:t>
      </w:r>
      <w:r w:rsidR="00A207D4">
        <w:rPr>
          <w:sz w:val="28"/>
          <w:szCs w:val="28"/>
        </w:rPr>
        <w:t>. Suspension of this program will take place at the end of June.</w:t>
      </w:r>
    </w:p>
    <w:p w14:paraId="30B40CC6" w14:textId="77463FE0" w:rsidR="00ED2652" w:rsidRPr="00ED2652" w:rsidRDefault="00ED2652" w:rsidP="00ED2652">
      <w:pPr>
        <w:pStyle w:val="xxmsonormal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Working with the v</w:t>
      </w:r>
      <w:r w:rsidR="00B10609">
        <w:rPr>
          <w:sz w:val="28"/>
          <w:szCs w:val="28"/>
        </w:rPr>
        <w:t>eteran’</w:t>
      </w:r>
      <w:r>
        <w:rPr>
          <w:sz w:val="28"/>
          <w:szCs w:val="28"/>
        </w:rPr>
        <w:t xml:space="preserve">s Affairs on the length of service credit: 6 </w:t>
      </w:r>
      <w:proofErr w:type="gramStart"/>
      <w:r>
        <w:rPr>
          <w:sz w:val="28"/>
          <w:szCs w:val="28"/>
        </w:rPr>
        <w:t>employee</w:t>
      </w:r>
      <w:proofErr w:type="gramEnd"/>
      <w:r>
        <w:rPr>
          <w:sz w:val="28"/>
          <w:szCs w:val="28"/>
        </w:rPr>
        <w:t xml:space="preserve"> there can now apply for and granted an increase in their vacation accruals.  </w:t>
      </w:r>
    </w:p>
    <w:p w14:paraId="19E14959" w14:textId="0C43673C" w:rsidR="00646BF4" w:rsidRPr="00ED2652" w:rsidRDefault="00646BF4" w:rsidP="007B4BDA">
      <w:pPr>
        <w:pStyle w:val="xxmsonormal"/>
        <w:numPr>
          <w:ilvl w:val="0"/>
          <w:numId w:val="6"/>
        </w:numPr>
        <w:rPr>
          <w:sz w:val="28"/>
          <w:szCs w:val="28"/>
        </w:rPr>
      </w:pPr>
      <w:r w:rsidRPr="00ED2652">
        <w:rPr>
          <w:sz w:val="28"/>
          <w:szCs w:val="28"/>
        </w:rPr>
        <w:t>MnDOT</w:t>
      </w:r>
      <w:r w:rsidR="00ED2652" w:rsidRPr="00ED2652">
        <w:rPr>
          <w:sz w:val="28"/>
          <w:szCs w:val="28"/>
        </w:rPr>
        <w:t xml:space="preserve"> is </w:t>
      </w:r>
      <w:proofErr w:type="gramStart"/>
      <w:r w:rsidR="00ED2652" w:rsidRPr="00ED2652">
        <w:rPr>
          <w:sz w:val="28"/>
          <w:szCs w:val="28"/>
        </w:rPr>
        <w:t>current</w:t>
      </w:r>
      <w:proofErr w:type="gramEnd"/>
      <w:r w:rsidR="00ED2652" w:rsidRPr="00ED2652">
        <w:rPr>
          <w:sz w:val="28"/>
          <w:szCs w:val="28"/>
        </w:rPr>
        <w:t xml:space="preserve"> accepting application</w:t>
      </w:r>
      <w:r w:rsidRPr="00ED2652">
        <w:rPr>
          <w:sz w:val="28"/>
          <w:szCs w:val="28"/>
        </w:rPr>
        <w:t xml:space="preserve"> student loan </w:t>
      </w:r>
      <w:r w:rsidR="00B8163E" w:rsidRPr="00ED2652">
        <w:rPr>
          <w:sz w:val="28"/>
          <w:szCs w:val="28"/>
        </w:rPr>
        <w:t>reimbursement</w:t>
      </w:r>
      <w:r w:rsidR="00ED2652" w:rsidRPr="00ED2652">
        <w:rPr>
          <w:sz w:val="28"/>
          <w:szCs w:val="28"/>
        </w:rPr>
        <w:t xml:space="preserve"> that was just implement. </w:t>
      </w:r>
    </w:p>
    <w:p w14:paraId="479A3690" w14:textId="77777777" w:rsidR="00646BF4" w:rsidRDefault="00646BF4" w:rsidP="00ED2652">
      <w:pPr>
        <w:pStyle w:val="xxmsonormal"/>
        <w:ind w:left="2160"/>
        <w:rPr>
          <w:sz w:val="28"/>
          <w:szCs w:val="28"/>
        </w:rPr>
      </w:pPr>
    </w:p>
    <w:p w14:paraId="2C15D1AA" w14:textId="290B2729" w:rsidR="005450FE" w:rsidRDefault="004C276B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3</w:t>
      </w:r>
      <w:r w:rsidR="007807D4">
        <w:rPr>
          <w:sz w:val="28"/>
          <w:szCs w:val="28"/>
        </w:rPr>
        <w:t>.</w:t>
      </w:r>
      <w:r w:rsidR="007807D4">
        <w:rPr>
          <w:sz w:val="28"/>
          <w:szCs w:val="28"/>
        </w:rPr>
        <w:tab/>
      </w:r>
      <w:r w:rsidR="00FA0FCD">
        <w:rPr>
          <w:sz w:val="28"/>
          <w:szCs w:val="28"/>
        </w:rPr>
        <w:t>Scholarship Committee</w:t>
      </w:r>
    </w:p>
    <w:p w14:paraId="2BEA0D0A" w14:textId="2D761101" w:rsidR="00646BF4" w:rsidRDefault="00646BF4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Winner are Leah Preisinger and Brielle Riess</w:t>
      </w:r>
    </w:p>
    <w:p w14:paraId="257725A3" w14:textId="640FDA2F" w:rsidR="00646BF4" w:rsidRDefault="00646BF4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>Thank you to the committee Nicole and Nicole for reviewing the applicants!</w:t>
      </w:r>
    </w:p>
    <w:p w14:paraId="4F322A78" w14:textId="49F9BA51" w:rsidR="00646BF4" w:rsidRDefault="00646BF4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$1,250 each paid to the college directly</w:t>
      </w:r>
    </w:p>
    <w:p w14:paraId="0C6D86CD" w14:textId="2C3FD67D" w:rsidR="00646BF4" w:rsidRDefault="00646BF4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 xml:space="preserve">Requires MAPE reimbursement request form to parent with </w:t>
      </w:r>
      <w:r w:rsidR="00B8163E">
        <w:rPr>
          <w:sz w:val="28"/>
          <w:szCs w:val="28"/>
        </w:rPr>
        <w:t>signatures</w:t>
      </w:r>
      <w:r>
        <w:rPr>
          <w:sz w:val="28"/>
          <w:szCs w:val="28"/>
        </w:rPr>
        <w:t>.</w:t>
      </w:r>
    </w:p>
    <w:p w14:paraId="3310E25C" w14:textId="1A8227FD" w:rsidR="00646BF4" w:rsidRDefault="00646BF4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Copy of invoice for equal to or greater amount than scholarship</w:t>
      </w:r>
    </w:p>
    <w:p w14:paraId="5A770EFA" w14:textId="0E44E4F0" w:rsidR="00857876" w:rsidRDefault="00857876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54D4A">
        <w:rPr>
          <w:sz w:val="28"/>
          <w:szCs w:val="28"/>
        </w:rPr>
        <w:t>Drawing</w:t>
      </w:r>
    </w:p>
    <w:p w14:paraId="040F7E5E" w14:textId="18BBD407" w:rsidR="00646BF4" w:rsidRDefault="00646BF4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Winner</w:t>
      </w:r>
      <w:proofErr w:type="gramEnd"/>
      <w:r>
        <w:rPr>
          <w:sz w:val="28"/>
          <w:szCs w:val="28"/>
        </w:rPr>
        <w:t xml:space="preserve"> is Loran King</w:t>
      </w:r>
    </w:p>
    <w:p w14:paraId="1D3C8394" w14:textId="78C1D2A0" w:rsidR="00857876" w:rsidRDefault="00857876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>5.</w:t>
      </w:r>
      <w:r w:rsidRPr="0085787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54D4A">
        <w:rPr>
          <w:sz w:val="28"/>
          <w:szCs w:val="28"/>
        </w:rPr>
        <w:t>Adjourn</w:t>
      </w:r>
    </w:p>
    <w:p w14:paraId="3EBA4C45" w14:textId="6624E1CC" w:rsidR="00646BF4" w:rsidRDefault="00646BF4" w:rsidP="00D54D4A">
      <w:pPr>
        <w:pStyle w:val="xxmsonormal"/>
        <w:rPr>
          <w:sz w:val="28"/>
          <w:szCs w:val="28"/>
        </w:rPr>
      </w:pPr>
      <w:r>
        <w:rPr>
          <w:sz w:val="28"/>
          <w:szCs w:val="28"/>
        </w:rPr>
        <w:tab/>
        <w:t xml:space="preserve">Teaching and learning session on a part of the contract </w:t>
      </w:r>
      <w:r w:rsidR="003206B5">
        <w:rPr>
          <w:sz w:val="28"/>
          <w:szCs w:val="28"/>
        </w:rPr>
        <w:t>during our monthly</w:t>
      </w:r>
      <w:r>
        <w:rPr>
          <w:sz w:val="28"/>
          <w:szCs w:val="28"/>
        </w:rPr>
        <w:t xml:space="preserve"> meeting</w:t>
      </w:r>
      <w:r w:rsidR="003206B5">
        <w:rPr>
          <w:sz w:val="28"/>
          <w:szCs w:val="28"/>
        </w:rPr>
        <w:t>s</w:t>
      </w:r>
      <w:r w:rsidR="00ED2652">
        <w:rPr>
          <w:sz w:val="28"/>
          <w:szCs w:val="28"/>
        </w:rPr>
        <w:t xml:space="preserve">. </w:t>
      </w:r>
    </w:p>
    <w:sectPr w:rsidR="00646BF4" w:rsidSect="00646B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1E3"/>
    <w:multiLevelType w:val="hybridMultilevel"/>
    <w:tmpl w:val="9FA2A7D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9EB"/>
    <w:multiLevelType w:val="hybridMultilevel"/>
    <w:tmpl w:val="73E488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E84612"/>
    <w:multiLevelType w:val="hybridMultilevel"/>
    <w:tmpl w:val="C442B0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F1720FB"/>
    <w:multiLevelType w:val="hybridMultilevel"/>
    <w:tmpl w:val="08700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B832FF"/>
    <w:multiLevelType w:val="hybridMultilevel"/>
    <w:tmpl w:val="449CA5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F4275F"/>
    <w:multiLevelType w:val="hybridMultilevel"/>
    <w:tmpl w:val="65525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98755F"/>
    <w:multiLevelType w:val="hybridMultilevel"/>
    <w:tmpl w:val="0A84A7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BF96758"/>
    <w:multiLevelType w:val="hybridMultilevel"/>
    <w:tmpl w:val="D5A49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1182216">
    <w:abstractNumId w:val="5"/>
  </w:num>
  <w:num w:numId="2" w16cid:durableId="571887304">
    <w:abstractNumId w:val="0"/>
  </w:num>
  <w:num w:numId="3" w16cid:durableId="1441221519">
    <w:abstractNumId w:val="3"/>
  </w:num>
  <w:num w:numId="4" w16cid:durableId="540901173">
    <w:abstractNumId w:val="1"/>
  </w:num>
  <w:num w:numId="5" w16cid:durableId="2077195392">
    <w:abstractNumId w:val="2"/>
  </w:num>
  <w:num w:numId="6" w16cid:durableId="167869302">
    <w:abstractNumId w:val="6"/>
  </w:num>
  <w:num w:numId="7" w16cid:durableId="2095272868">
    <w:abstractNumId w:val="7"/>
  </w:num>
  <w:num w:numId="8" w16cid:durableId="1783721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4A"/>
    <w:rsid w:val="000712E1"/>
    <w:rsid w:val="00102836"/>
    <w:rsid w:val="00102C6B"/>
    <w:rsid w:val="00102FF9"/>
    <w:rsid w:val="00283B1B"/>
    <w:rsid w:val="002F3316"/>
    <w:rsid w:val="003206B5"/>
    <w:rsid w:val="00363666"/>
    <w:rsid w:val="003956B9"/>
    <w:rsid w:val="003B59D1"/>
    <w:rsid w:val="004B34A1"/>
    <w:rsid w:val="004C276B"/>
    <w:rsid w:val="005450FE"/>
    <w:rsid w:val="00551869"/>
    <w:rsid w:val="00556B39"/>
    <w:rsid w:val="00567A76"/>
    <w:rsid w:val="0059352F"/>
    <w:rsid w:val="005973A0"/>
    <w:rsid w:val="00641A7B"/>
    <w:rsid w:val="00646BF4"/>
    <w:rsid w:val="006C4A30"/>
    <w:rsid w:val="006F56C2"/>
    <w:rsid w:val="007807D4"/>
    <w:rsid w:val="00812A07"/>
    <w:rsid w:val="00857876"/>
    <w:rsid w:val="008A14A5"/>
    <w:rsid w:val="009014BF"/>
    <w:rsid w:val="00914735"/>
    <w:rsid w:val="0095002E"/>
    <w:rsid w:val="009B0706"/>
    <w:rsid w:val="009D03C4"/>
    <w:rsid w:val="009F3076"/>
    <w:rsid w:val="00A207D4"/>
    <w:rsid w:val="00A520D7"/>
    <w:rsid w:val="00B10609"/>
    <w:rsid w:val="00B8163E"/>
    <w:rsid w:val="00BF01E6"/>
    <w:rsid w:val="00C92C2D"/>
    <w:rsid w:val="00CB6E39"/>
    <w:rsid w:val="00D13F82"/>
    <w:rsid w:val="00D54D4A"/>
    <w:rsid w:val="00DB5DAC"/>
    <w:rsid w:val="00DC3249"/>
    <w:rsid w:val="00E303B3"/>
    <w:rsid w:val="00ED2652"/>
    <w:rsid w:val="00F052EC"/>
    <w:rsid w:val="00F20599"/>
    <w:rsid w:val="00F81650"/>
    <w:rsid w:val="00FA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a7af13-b6ff-4d5a-b3c0-db71562f8495" xsi:nil="true"/>
    <_activity xmlns="a9a7af13-b6ff-4d5a-b3c0-db71562f8495" xsi:nil="true"/>
    <TeamsChannelId xmlns="a9a7af13-b6ff-4d5a-b3c0-db71562f8495" xsi:nil="true"/>
    <IsNotebookLocked xmlns="a9a7af13-b6ff-4d5a-b3c0-db71562f8495" xsi:nil="true"/>
    <Owner xmlns="a9a7af13-b6ff-4d5a-b3c0-db71562f8495">
      <UserInfo>
        <DisplayName/>
        <AccountId xsi:nil="true"/>
        <AccountType/>
      </UserInfo>
    </Owner>
    <Math_Settings xmlns="a9a7af13-b6ff-4d5a-b3c0-db71562f8495" xsi:nil="true"/>
    <NotebookType xmlns="a9a7af13-b6ff-4d5a-b3c0-db71562f8495" xsi:nil="true"/>
    <Students xmlns="a9a7af13-b6ff-4d5a-b3c0-db71562f8495">
      <UserInfo>
        <DisplayName/>
        <AccountId xsi:nil="true"/>
        <AccountType/>
      </UserInfo>
    </Students>
    <DefaultSectionNames xmlns="a9a7af13-b6ff-4d5a-b3c0-db71562f8495" xsi:nil="true"/>
    <AppVersion xmlns="a9a7af13-b6ff-4d5a-b3c0-db71562f8495" xsi:nil="true"/>
    <Student_Groups xmlns="a9a7af13-b6ff-4d5a-b3c0-db71562f8495">
      <UserInfo>
        <DisplayName/>
        <AccountId xsi:nil="true"/>
        <AccountType/>
      </UserInfo>
    </Student_Groups>
    <Has_Leaders_Only_SectionGroup xmlns="a9a7af13-b6ff-4d5a-b3c0-db71562f8495" xsi:nil="true"/>
    <Invited_Teachers xmlns="a9a7af13-b6ff-4d5a-b3c0-db71562f8495" xsi:nil="true"/>
    <Invited_Students xmlns="a9a7af13-b6ff-4d5a-b3c0-db71562f8495" xsi:nil="true"/>
    <CultureName xmlns="a9a7af13-b6ff-4d5a-b3c0-db71562f8495" xsi:nil="true"/>
    <Distribution_Groups xmlns="a9a7af13-b6ff-4d5a-b3c0-db71562f8495" xsi:nil="true"/>
    <Templates xmlns="a9a7af13-b6ff-4d5a-b3c0-db71562f8495" xsi:nil="true"/>
    <Self_Registration_Enabled xmlns="a9a7af13-b6ff-4d5a-b3c0-db71562f8495" xsi:nil="true"/>
    <Has_Teacher_Only_SectionGroup xmlns="a9a7af13-b6ff-4d5a-b3c0-db71562f8495" xsi:nil="true"/>
    <Members xmlns="a9a7af13-b6ff-4d5a-b3c0-db71562f8495">
      <UserInfo>
        <DisplayName/>
        <AccountId xsi:nil="true"/>
        <AccountType/>
      </UserInfo>
    </Members>
    <Invited_Members xmlns="a9a7af13-b6ff-4d5a-b3c0-db71562f8495" xsi:nil="true"/>
    <Teams_Channel_Section_Location xmlns="a9a7af13-b6ff-4d5a-b3c0-db71562f8495" xsi:nil="true"/>
    <Invited_Leaders xmlns="a9a7af13-b6ff-4d5a-b3c0-db71562f8495" xsi:nil="true"/>
    <LMS_Mappings xmlns="a9a7af13-b6ff-4d5a-b3c0-db71562f8495" xsi:nil="true"/>
    <FolderType xmlns="a9a7af13-b6ff-4d5a-b3c0-db71562f8495" xsi:nil="true"/>
    <Teachers xmlns="a9a7af13-b6ff-4d5a-b3c0-db71562f8495">
      <UserInfo>
        <DisplayName/>
        <AccountId xsi:nil="true"/>
        <AccountType/>
      </UserInfo>
    </Teachers>
    <Leaders xmlns="a9a7af13-b6ff-4d5a-b3c0-db71562f8495">
      <UserInfo>
        <DisplayName/>
        <AccountId xsi:nil="true"/>
        <AccountType/>
      </UserInfo>
    </Leaders>
    <Member_Groups xmlns="a9a7af13-b6ff-4d5a-b3c0-db71562f8495">
      <UserInfo>
        <DisplayName/>
        <AccountId xsi:nil="true"/>
        <AccountType/>
      </UserInfo>
    </Member_Group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51" ma:contentTypeDescription="Create a new document." ma:contentTypeScope="" ma:versionID="6cae3b0f605d14e4a4822785c1aa6ade">
  <xsd:schema xmlns:xsd="http://www.w3.org/2001/XMLSchema" xmlns:xs="http://www.w3.org/2001/XMLSchema" xmlns:p="http://schemas.microsoft.com/office/2006/metadata/properties" xmlns:ns3="13520013-cc20-4cdc-8349-9f84496e210a" xmlns:ns4="a9a7af13-b6ff-4d5a-b3c0-db71562f8495" targetNamespace="http://schemas.microsoft.com/office/2006/metadata/properties" ma:root="true" ma:fieldsID="67ef37dcaa2cadc40ac766ff755f16d0" ns3:_="" ns4:_="">
    <xsd:import namespace="13520013-cc20-4cdc-8349-9f84496e210a"/>
    <xsd:import namespace="a9a7af13-b6ff-4d5a-b3c0-db71562f8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74029-4726-4602-8ABA-4D6A02DAC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1EBF7-F96D-489C-80D9-E18704564C91}">
  <ds:schemaRefs>
    <ds:schemaRef ds:uri="a9a7af13-b6ff-4d5a-b3c0-db71562f84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520013-cc20-4cdc-8349-9f84496e21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593250-6B66-4FBE-8E76-AD35A1668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34D961-EB5E-43EC-A702-EB3BDC4ED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20013-cc20-4cdc-8349-9f84496e210a"/>
    <ds:schemaRef ds:uri="a9a7af13-b6ff-4d5a-b3c0-db71562f8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640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Davia Curran</cp:lastModifiedBy>
  <cp:revision>2</cp:revision>
  <dcterms:created xsi:type="dcterms:W3CDTF">2025-02-04T22:47:00Z</dcterms:created>
  <dcterms:modified xsi:type="dcterms:W3CDTF">2025-02-04T22:47:00Z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