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0B71" w14:textId="77777777" w:rsidR="008D3979" w:rsidRDefault="008D3979" w:rsidP="008D3979">
      <w:pPr>
        <w:spacing w:after="0" w:line="240" w:lineRule="auto"/>
      </w:pPr>
      <w:r>
        <w:t>MAPE Local 1801 Meeting</w:t>
      </w:r>
    </w:p>
    <w:p w14:paraId="23A0C711" w14:textId="690A8B6B" w:rsidR="008D3979" w:rsidRDefault="008E2138" w:rsidP="008D3979">
      <w:pPr>
        <w:spacing w:after="0" w:line="240" w:lineRule="auto"/>
      </w:pPr>
      <w:proofErr w:type="gramStart"/>
      <w:r>
        <w:t>Feb</w:t>
      </w:r>
      <w:r w:rsidR="003E4B2B">
        <w:t>,</w:t>
      </w:r>
      <w:proofErr w:type="gramEnd"/>
      <w:r w:rsidR="003E4B2B">
        <w:t xml:space="preserve"> 2023</w:t>
      </w:r>
    </w:p>
    <w:p w14:paraId="6A01A8EC" w14:textId="4A895BB4" w:rsidR="008D3979" w:rsidRDefault="008D3979" w:rsidP="008D3979">
      <w:pPr>
        <w:spacing w:after="0" w:line="240" w:lineRule="auto"/>
      </w:pPr>
      <w:r>
        <w:t>12:00-1:00 p.m.</w:t>
      </w:r>
    </w:p>
    <w:p w14:paraId="128FF62A" w14:textId="37E360B5" w:rsidR="00382607" w:rsidRDefault="00382607" w:rsidP="008D3979">
      <w:pPr>
        <w:spacing w:after="0" w:line="240" w:lineRule="auto"/>
      </w:pPr>
    </w:p>
    <w:p w14:paraId="6C9AFAC7" w14:textId="77777777" w:rsidR="008D3979" w:rsidRDefault="008D3979" w:rsidP="003F094B">
      <w:r>
        <w:t>Roll Call—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81"/>
        <w:gridCol w:w="2094"/>
        <w:gridCol w:w="720"/>
        <w:gridCol w:w="2722"/>
      </w:tblGrid>
      <w:tr w:rsidR="00250B5A" w14:paraId="6DB9316D" w14:textId="16824B33" w:rsidTr="00CC3F4E">
        <w:tc>
          <w:tcPr>
            <w:tcW w:w="781" w:type="dxa"/>
          </w:tcPr>
          <w:p w14:paraId="22E05F9E" w14:textId="348EA4DB" w:rsidR="00250B5A" w:rsidRDefault="00250B5A" w:rsidP="003E4B2B">
            <w:pPr>
              <w:pStyle w:val="ListParagraph"/>
              <w:ind w:left="0"/>
            </w:pPr>
            <w:r>
              <w:t>15</w:t>
            </w:r>
          </w:p>
        </w:tc>
        <w:tc>
          <w:tcPr>
            <w:tcW w:w="2094" w:type="dxa"/>
          </w:tcPr>
          <w:p w14:paraId="0D85A8B2" w14:textId="74737EDA" w:rsidR="00250B5A" w:rsidRDefault="00902149" w:rsidP="003E4B2B">
            <w:pPr>
              <w:pStyle w:val="ListParagraph"/>
              <w:ind w:left="0"/>
            </w:pPr>
            <w:r>
              <w:t>Molly nelson</w:t>
            </w:r>
          </w:p>
        </w:tc>
        <w:tc>
          <w:tcPr>
            <w:tcW w:w="720" w:type="dxa"/>
          </w:tcPr>
          <w:p w14:paraId="61011617" w14:textId="5C323770" w:rsidR="00250B5A" w:rsidRDefault="00250B5A" w:rsidP="003E4B2B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2722" w:type="dxa"/>
          </w:tcPr>
          <w:p w14:paraId="1F8B9DAD" w14:textId="43C86E75" w:rsidR="00250B5A" w:rsidRDefault="00902149" w:rsidP="003E4B2B">
            <w:pPr>
              <w:pStyle w:val="ListParagraph"/>
              <w:ind w:left="0"/>
            </w:pPr>
            <w:r>
              <w:t>Christy Johnson</w:t>
            </w:r>
          </w:p>
        </w:tc>
      </w:tr>
      <w:tr w:rsidR="00250B5A" w14:paraId="3263CE33" w14:textId="293AD8AB" w:rsidTr="00CC3F4E">
        <w:tc>
          <w:tcPr>
            <w:tcW w:w="781" w:type="dxa"/>
          </w:tcPr>
          <w:p w14:paraId="74AA0726" w14:textId="51139B0B" w:rsidR="00250B5A" w:rsidRDefault="00250B5A" w:rsidP="003E4B2B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2094" w:type="dxa"/>
          </w:tcPr>
          <w:p w14:paraId="64C894F7" w14:textId="04FA6CCA" w:rsidR="00250B5A" w:rsidRDefault="00902149" w:rsidP="003E4B2B">
            <w:pPr>
              <w:pStyle w:val="ListParagraph"/>
              <w:ind w:left="0"/>
            </w:pPr>
            <w:r>
              <w:t xml:space="preserve">Amy </w:t>
            </w:r>
            <w:proofErr w:type="spellStart"/>
            <w:r>
              <w:t>Berghorst</w:t>
            </w:r>
            <w:proofErr w:type="spellEnd"/>
          </w:p>
        </w:tc>
        <w:tc>
          <w:tcPr>
            <w:tcW w:w="720" w:type="dxa"/>
          </w:tcPr>
          <w:p w14:paraId="3C68D173" w14:textId="128A7574" w:rsidR="00250B5A" w:rsidRDefault="00250B5A" w:rsidP="003E4B2B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2722" w:type="dxa"/>
          </w:tcPr>
          <w:p w14:paraId="5196DD5B" w14:textId="5006C301" w:rsidR="00250B5A" w:rsidRDefault="00902149" w:rsidP="003E4B2B">
            <w:pPr>
              <w:pStyle w:val="ListParagraph"/>
              <w:ind w:left="0"/>
            </w:pPr>
            <w:r>
              <w:t>Theresa Ireland</w:t>
            </w:r>
          </w:p>
        </w:tc>
      </w:tr>
      <w:tr w:rsidR="00250B5A" w14:paraId="3A057F1B" w14:textId="45EFFDA5" w:rsidTr="00CC3F4E">
        <w:tc>
          <w:tcPr>
            <w:tcW w:w="781" w:type="dxa"/>
          </w:tcPr>
          <w:p w14:paraId="39EA4754" w14:textId="55B72852" w:rsidR="00250B5A" w:rsidRDefault="00250B5A" w:rsidP="003E4B2B">
            <w:pPr>
              <w:pStyle w:val="ListParagraph"/>
              <w:ind w:left="0"/>
            </w:pPr>
            <w:r>
              <w:t>1</w:t>
            </w:r>
            <w:r w:rsidR="008D5525">
              <w:t>2</w:t>
            </w:r>
          </w:p>
        </w:tc>
        <w:tc>
          <w:tcPr>
            <w:tcW w:w="2094" w:type="dxa"/>
          </w:tcPr>
          <w:p w14:paraId="7DA13570" w14:textId="783B8EDD" w:rsidR="00250B5A" w:rsidRDefault="00876359" w:rsidP="003E4B2B">
            <w:pPr>
              <w:pStyle w:val="ListParagraph"/>
              <w:ind w:left="0"/>
            </w:pPr>
            <w:r>
              <w:t>Josh Kircher</w:t>
            </w:r>
          </w:p>
        </w:tc>
        <w:tc>
          <w:tcPr>
            <w:tcW w:w="720" w:type="dxa"/>
          </w:tcPr>
          <w:p w14:paraId="29DDC631" w14:textId="476EB84D" w:rsidR="00250B5A" w:rsidRDefault="00250B5A" w:rsidP="003E4B2B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2722" w:type="dxa"/>
          </w:tcPr>
          <w:p w14:paraId="22E27810" w14:textId="2656D3E9" w:rsidR="00250B5A" w:rsidRDefault="00902149" w:rsidP="003E4B2B">
            <w:pPr>
              <w:pStyle w:val="ListParagraph"/>
              <w:ind w:left="0"/>
            </w:pPr>
            <w:r>
              <w:t>Anne Hall</w:t>
            </w:r>
          </w:p>
        </w:tc>
      </w:tr>
      <w:tr w:rsidR="00250B5A" w14:paraId="07DB1C03" w14:textId="5F262EBB" w:rsidTr="00CC3F4E">
        <w:tc>
          <w:tcPr>
            <w:tcW w:w="781" w:type="dxa"/>
          </w:tcPr>
          <w:p w14:paraId="7FEA0832" w14:textId="5DB152D1" w:rsidR="00250B5A" w:rsidRDefault="00250B5A" w:rsidP="003E4B2B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2094" w:type="dxa"/>
          </w:tcPr>
          <w:p w14:paraId="2CE5BB0A" w14:textId="69C8243E" w:rsidR="00250B5A" w:rsidRDefault="00902149" w:rsidP="003E4B2B">
            <w:pPr>
              <w:pStyle w:val="ListParagraph"/>
              <w:ind w:left="0"/>
            </w:pPr>
            <w:r>
              <w:t xml:space="preserve">Nate </w:t>
            </w:r>
            <w:proofErr w:type="spellStart"/>
            <w:r>
              <w:t>mullendore</w:t>
            </w:r>
            <w:proofErr w:type="spellEnd"/>
          </w:p>
        </w:tc>
        <w:tc>
          <w:tcPr>
            <w:tcW w:w="720" w:type="dxa"/>
          </w:tcPr>
          <w:p w14:paraId="40022272" w14:textId="7B682438" w:rsidR="00250B5A" w:rsidRDefault="00250B5A" w:rsidP="003E4B2B">
            <w:pPr>
              <w:pStyle w:val="ListParagraph"/>
              <w:ind w:left="0"/>
            </w:pPr>
            <w:r>
              <w:t>2</w:t>
            </w:r>
            <w:r w:rsidR="00917BD8">
              <w:t>2</w:t>
            </w:r>
          </w:p>
        </w:tc>
        <w:tc>
          <w:tcPr>
            <w:tcW w:w="2722" w:type="dxa"/>
          </w:tcPr>
          <w:p w14:paraId="56DBA5BB" w14:textId="4998D820" w:rsidR="00250B5A" w:rsidRDefault="00AA06EC" w:rsidP="003E4B2B">
            <w:pPr>
              <w:pStyle w:val="ListParagraph"/>
              <w:ind w:left="0"/>
            </w:pPr>
            <w:r>
              <w:t xml:space="preserve">Paula </w:t>
            </w:r>
            <w:proofErr w:type="spellStart"/>
            <w:r>
              <w:t>Paplow</w:t>
            </w:r>
            <w:proofErr w:type="spellEnd"/>
          </w:p>
        </w:tc>
      </w:tr>
      <w:tr w:rsidR="00250B5A" w14:paraId="72AE08D6" w14:textId="0E2A93A9" w:rsidTr="00CC3F4E">
        <w:tc>
          <w:tcPr>
            <w:tcW w:w="781" w:type="dxa"/>
          </w:tcPr>
          <w:p w14:paraId="7BCE4D3E" w14:textId="4859CED4" w:rsidR="00250B5A" w:rsidRDefault="00250B5A" w:rsidP="003E4B2B">
            <w:pPr>
              <w:pStyle w:val="ListParagraph"/>
              <w:ind w:left="0"/>
            </w:pPr>
            <w:r>
              <w:t>1</w:t>
            </w:r>
            <w:r w:rsidR="002B7B4F">
              <w:t>3</w:t>
            </w:r>
          </w:p>
        </w:tc>
        <w:tc>
          <w:tcPr>
            <w:tcW w:w="2094" w:type="dxa"/>
          </w:tcPr>
          <w:p w14:paraId="5A755593" w14:textId="48E576BE" w:rsidR="00250B5A" w:rsidRDefault="002B7B4F" w:rsidP="003E4B2B">
            <w:pPr>
              <w:pStyle w:val="ListParagraph"/>
              <w:ind w:left="0"/>
            </w:pPr>
            <w:r>
              <w:t>Adam Henning</w:t>
            </w:r>
          </w:p>
        </w:tc>
        <w:tc>
          <w:tcPr>
            <w:tcW w:w="720" w:type="dxa"/>
          </w:tcPr>
          <w:p w14:paraId="1B19FE90" w14:textId="7DD11DE8" w:rsidR="00250B5A" w:rsidRDefault="00250B5A" w:rsidP="003E4B2B">
            <w:pPr>
              <w:pStyle w:val="ListParagraph"/>
              <w:ind w:left="0"/>
            </w:pPr>
            <w:r>
              <w:t>11</w:t>
            </w:r>
          </w:p>
        </w:tc>
        <w:tc>
          <w:tcPr>
            <w:tcW w:w="2722" w:type="dxa"/>
          </w:tcPr>
          <w:p w14:paraId="126F70F3" w14:textId="07A81D3E" w:rsidR="00250B5A" w:rsidRDefault="002A7FCF" w:rsidP="003E4B2B">
            <w:pPr>
              <w:pStyle w:val="ListParagraph"/>
              <w:ind w:left="0"/>
            </w:pPr>
            <w:r>
              <w:t>An</w:t>
            </w:r>
            <w:r w:rsidR="00AA06EC">
              <w:t>n</w:t>
            </w:r>
            <w:r>
              <w:t xml:space="preserve"> Lanners</w:t>
            </w:r>
          </w:p>
        </w:tc>
      </w:tr>
      <w:tr w:rsidR="00250B5A" w14:paraId="386F7C01" w14:textId="08A76DB5" w:rsidTr="00CC3F4E">
        <w:tc>
          <w:tcPr>
            <w:tcW w:w="781" w:type="dxa"/>
          </w:tcPr>
          <w:p w14:paraId="1995EE56" w14:textId="029CF0DC" w:rsidR="00250B5A" w:rsidRDefault="00250B5A" w:rsidP="003E4B2B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2094" w:type="dxa"/>
          </w:tcPr>
          <w:p w14:paraId="08ECA0FD" w14:textId="55C560FC" w:rsidR="00250B5A" w:rsidRDefault="002A7FCF" w:rsidP="003E4B2B">
            <w:pPr>
              <w:pStyle w:val="ListParagraph"/>
              <w:ind w:left="0"/>
            </w:pPr>
            <w:proofErr w:type="spellStart"/>
            <w:r>
              <w:t>brakow</w:t>
            </w:r>
            <w:proofErr w:type="spellEnd"/>
          </w:p>
        </w:tc>
        <w:tc>
          <w:tcPr>
            <w:tcW w:w="720" w:type="dxa"/>
          </w:tcPr>
          <w:p w14:paraId="06C113F0" w14:textId="3EACDED0" w:rsidR="00250B5A" w:rsidRDefault="00250B5A" w:rsidP="003E4B2B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2722" w:type="dxa"/>
          </w:tcPr>
          <w:p w14:paraId="1A286723" w14:textId="42058727" w:rsidR="00250B5A" w:rsidRDefault="00AA06EC" w:rsidP="003E4B2B">
            <w:pPr>
              <w:pStyle w:val="ListParagraph"/>
              <w:ind w:left="0"/>
            </w:pPr>
            <w:r>
              <w:t>Tim Beske</w:t>
            </w:r>
          </w:p>
        </w:tc>
      </w:tr>
      <w:tr w:rsidR="00250B5A" w14:paraId="5D3EA9B8" w14:textId="05E122F8" w:rsidTr="00CC3F4E">
        <w:tc>
          <w:tcPr>
            <w:tcW w:w="781" w:type="dxa"/>
          </w:tcPr>
          <w:p w14:paraId="27F51665" w14:textId="03BA6A7D" w:rsidR="00250B5A" w:rsidRDefault="008D5525" w:rsidP="003E4B2B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2094" w:type="dxa"/>
          </w:tcPr>
          <w:p w14:paraId="51937E3D" w14:textId="3E14D6D7" w:rsidR="00250B5A" w:rsidRDefault="008D5525" w:rsidP="003E4B2B">
            <w:pPr>
              <w:pStyle w:val="ListParagraph"/>
              <w:ind w:left="0"/>
            </w:pPr>
            <w:r>
              <w:t>Taralee L</w:t>
            </w:r>
          </w:p>
        </w:tc>
        <w:tc>
          <w:tcPr>
            <w:tcW w:w="720" w:type="dxa"/>
          </w:tcPr>
          <w:p w14:paraId="3BE56A77" w14:textId="4640F1BC" w:rsidR="00250B5A" w:rsidRDefault="00EA6A39" w:rsidP="003E4B2B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2722" w:type="dxa"/>
          </w:tcPr>
          <w:p w14:paraId="290732C7" w14:textId="6E0AC9BC" w:rsidR="00250B5A" w:rsidRDefault="00EA6A39" w:rsidP="003E4B2B">
            <w:pPr>
              <w:pStyle w:val="ListParagraph"/>
              <w:ind w:left="0"/>
            </w:pPr>
            <w:r>
              <w:t>Gretchen S.</w:t>
            </w:r>
          </w:p>
        </w:tc>
      </w:tr>
      <w:tr w:rsidR="00250B5A" w14:paraId="1AFEEC58" w14:textId="58C28F4D" w:rsidTr="00CC3F4E">
        <w:tc>
          <w:tcPr>
            <w:tcW w:w="781" w:type="dxa"/>
          </w:tcPr>
          <w:p w14:paraId="14172323" w14:textId="71ADD248" w:rsidR="00250B5A" w:rsidRDefault="00876359" w:rsidP="003E4B2B">
            <w:pPr>
              <w:pStyle w:val="ListParagraph"/>
              <w:ind w:left="0"/>
            </w:pPr>
            <w:r>
              <w:t>16</w:t>
            </w:r>
          </w:p>
        </w:tc>
        <w:tc>
          <w:tcPr>
            <w:tcW w:w="2094" w:type="dxa"/>
          </w:tcPr>
          <w:p w14:paraId="3AC4A02D" w14:textId="78E3DF49" w:rsidR="00250B5A" w:rsidRDefault="0025462A" w:rsidP="003E4B2B">
            <w:pPr>
              <w:pStyle w:val="ListParagraph"/>
              <w:ind w:left="0"/>
            </w:pPr>
            <w:r>
              <w:t xml:space="preserve">Nicole </w:t>
            </w:r>
            <w:proofErr w:type="spellStart"/>
            <w:r>
              <w:t>Konz</w:t>
            </w:r>
            <w:proofErr w:type="spellEnd"/>
          </w:p>
        </w:tc>
        <w:tc>
          <w:tcPr>
            <w:tcW w:w="720" w:type="dxa"/>
          </w:tcPr>
          <w:p w14:paraId="62B9E15B" w14:textId="1FE4B696" w:rsidR="00250B5A" w:rsidRDefault="00876359" w:rsidP="003E4B2B">
            <w:pPr>
              <w:pStyle w:val="ListParagraph"/>
              <w:ind w:left="0"/>
            </w:pPr>
            <w:r>
              <w:t>1</w:t>
            </w:r>
            <w:r w:rsidR="00250B5A">
              <w:t>4</w:t>
            </w:r>
          </w:p>
        </w:tc>
        <w:tc>
          <w:tcPr>
            <w:tcW w:w="2722" w:type="dxa"/>
          </w:tcPr>
          <w:p w14:paraId="3B00742F" w14:textId="11EC5BA3" w:rsidR="00250B5A" w:rsidRDefault="0025462A" w:rsidP="003E4B2B">
            <w:pPr>
              <w:pStyle w:val="ListParagraph"/>
              <w:ind w:left="0"/>
            </w:pPr>
            <w:r>
              <w:t>Logan Schrader</w:t>
            </w:r>
          </w:p>
        </w:tc>
      </w:tr>
      <w:tr w:rsidR="0025462A" w14:paraId="4CB8F744" w14:textId="77777777" w:rsidTr="00CC3F4E">
        <w:tc>
          <w:tcPr>
            <w:tcW w:w="781" w:type="dxa"/>
          </w:tcPr>
          <w:p w14:paraId="42F9350D" w14:textId="6542716D" w:rsidR="0025462A" w:rsidRDefault="00876359" w:rsidP="003E4B2B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2094" w:type="dxa"/>
          </w:tcPr>
          <w:p w14:paraId="6D74FEB9" w14:textId="028F9391" w:rsidR="0025462A" w:rsidRDefault="0025462A" w:rsidP="003E4B2B">
            <w:pPr>
              <w:pStyle w:val="ListParagraph"/>
              <w:ind w:left="0"/>
            </w:pPr>
            <w:r>
              <w:t>Pat Suter</w:t>
            </w:r>
          </w:p>
        </w:tc>
        <w:tc>
          <w:tcPr>
            <w:tcW w:w="720" w:type="dxa"/>
          </w:tcPr>
          <w:p w14:paraId="3C5CF897" w14:textId="3B1DF831" w:rsidR="0025462A" w:rsidRDefault="00876359" w:rsidP="003E4B2B">
            <w:pPr>
              <w:pStyle w:val="ListParagraph"/>
              <w:ind w:left="0"/>
            </w:pPr>
            <w:r>
              <w:t>18</w:t>
            </w:r>
          </w:p>
        </w:tc>
        <w:tc>
          <w:tcPr>
            <w:tcW w:w="2722" w:type="dxa"/>
          </w:tcPr>
          <w:p w14:paraId="55B99C96" w14:textId="3E5FCAD1" w:rsidR="0025462A" w:rsidRDefault="0034352A" w:rsidP="003E4B2B">
            <w:pPr>
              <w:pStyle w:val="ListParagraph"/>
              <w:ind w:left="0"/>
            </w:pPr>
            <w:r>
              <w:t xml:space="preserve">Joseph </w:t>
            </w:r>
            <w:proofErr w:type="spellStart"/>
            <w:r>
              <w:t>Zimmermen</w:t>
            </w:r>
            <w:proofErr w:type="spellEnd"/>
          </w:p>
        </w:tc>
      </w:tr>
      <w:tr w:rsidR="0034352A" w14:paraId="122ABE21" w14:textId="77777777" w:rsidTr="00CC3F4E">
        <w:tc>
          <w:tcPr>
            <w:tcW w:w="781" w:type="dxa"/>
          </w:tcPr>
          <w:p w14:paraId="5FC03E0E" w14:textId="18CA14B1" w:rsidR="0034352A" w:rsidRDefault="00876359" w:rsidP="003E4B2B">
            <w:pPr>
              <w:pStyle w:val="ListParagraph"/>
              <w:ind w:left="0"/>
            </w:pPr>
            <w:r>
              <w:t>20</w:t>
            </w:r>
          </w:p>
        </w:tc>
        <w:tc>
          <w:tcPr>
            <w:tcW w:w="2094" w:type="dxa"/>
          </w:tcPr>
          <w:p w14:paraId="6D1989EE" w14:textId="2CD531CE" w:rsidR="0034352A" w:rsidRDefault="0034352A" w:rsidP="003E4B2B">
            <w:pPr>
              <w:pStyle w:val="ListParagraph"/>
              <w:ind w:left="0"/>
            </w:pPr>
            <w:r>
              <w:t>Ellen Pre</w:t>
            </w:r>
            <w:r w:rsidR="008B6426">
              <w:t>isinger</w:t>
            </w:r>
          </w:p>
        </w:tc>
        <w:tc>
          <w:tcPr>
            <w:tcW w:w="720" w:type="dxa"/>
          </w:tcPr>
          <w:p w14:paraId="07CD706B" w14:textId="62503ECB" w:rsidR="0034352A" w:rsidRDefault="00876359" w:rsidP="003E4B2B">
            <w:pPr>
              <w:pStyle w:val="ListParagraph"/>
              <w:ind w:left="0"/>
            </w:pPr>
            <w:r>
              <w:t>21</w:t>
            </w:r>
          </w:p>
        </w:tc>
        <w:tc>
          <w:tcPr>
            <w:tcW w:w="2722" w:type="dxa"/>
          </w:tcPr>
          <w:p w14:paraId="6F5E5D35" w14:textId="5B23C4F4" w:rsidR="0034352A" w:rsidRDefault="008B6426" w:rsidP="003E4B2B">
            <w:pPr>
              <w:pStyle w:val="ListParagraph"/>
              <w:ind w:left="0"/>
            </w:pPr>
            <w:r>
              <w:t xml:space="preserve">Kathy’s </w:t>
            </w:r>
            <w:proofErr w:type="spellStart"/>
            <w:r>
              <w:t>iphone</w:t>
            </w:r>
            <w:proofErr w:type="spellEnd"/>
          </w:p>
        </w:tc>
      </w:tr>
      <w:tr w:rsidR="008B6426" w14:paraId="5A20D314" w14:textId="77777777" w:rsidTr="00CC3F4E">
        <w:tc>
          <w:tcPr>
            <w:tcW w:w="781" w:type="dxa"/>
          </w:tcPr>
          <w:p w14:paraId="2551A93D" w14:textId="021938FF" w:rsidR="008B6426" w:rsidRDefault="00876359" w:rsidP="003E4B2B">
            <w:pPr>
              <w:pStyle w:val="ListParagraph"/>
              <w:ind w:left="0"/>
            </w:pPr>
            <w:r>
              <w:t>19</w:t>
            </w:r>
          </w:p>
        </w:tc>
        <w:tc>
          <w:tcPr>
            <w:tcW w:w="2094" w:type="dxa"/>
          </w:tcPr>
          <w:p w14:paraId="48D65A4F" w14:textId="488AC317" w:rsidR="008B6426" w:rsidRDefault="008B6426" w:rsidP="003E4B2B">
            <w:pPr>
              <w:pStyle w:val="ListParagraph"/>
              <w:ind w:left="0"/>
            </w:pPr>
            <w:r>
              <w:t>Ben Nwachukwu</w:t>
            </w:r>
          </w:p>
        </w:tc>
        <w:tc>
          <w:tcPr>
            <w:tcW w:w="720" w:type="dxa"/>
          </w:tcPr>
          <w:p w14:paraId="625357AC" w14:textId="3B6A7FC2" w:rsidR="008B6426" w:rsidRDefault="00876359" w:rsidP="003E4B2B">
            <w:pPr>
              <w:pStyle w:val="ListParagraph"/>
              <w:ind w:left="0"/>
            </w:pPr>
            <w:r>
              <w:t>17</w:t>
            </w:r>
          </w:p>
        </w:tc>
        <w:tc>
          <w:tcPr>
            <w:tcW w:w="2722" w:type="dxa"/>
          </w:tcPr>
          <w:p w14:paraId="32574C8F" w14:textId="37C30C91" w:rsidR="008B6426" w:rsidRDefault="00CC3F4E" w:rsidP="003E4B2B">
            <w:pPr>
              <w:pStyle w:val="ListParagraph"/>
              <w:ind w:left="0"/>
            </w:pPr>
            <w:r>
              <w:t>Marci</w:t>
            </w:r>
            <w:r w:rsidR="00AB2A4E">
              <w:t>a</w:t>
            </w:r>
            <w:r>
              <w:t xml:space="preserve"> </w:t>
            </w:r>
            <w:proofErr w:type="spellStart"/>
            <w:r>
              <w:t>Beukelman</w:t>
            </w:r>
            <w:proofErr w:type="spellEnd"/>
          </w:p>
        </w:tc>
      </w:tr>
      <w:tr w:rsidR="00CC3F4E" w14:paraId="39D25A29" w14:textId="77777777" w:rsidTr="00CC3F4E">
        <w:tc>
          <w:tcPr>
            <w:tcW w:w="781" w:type="dxa"/>
          </w:tcPr>
          <w:p w14:paraId="173EE478" w14:textId="63A000D3" w:rsidR="00CC3F4E" w:rsidRDefault="00876359" w:rsidP="003E4B2B">
            <w:pPr>
              <w:pStyle w:val="ListParagraph"/>
              <w:ind w:left="0"/>
            </w:pPr>
            <w:r>
              <w:t>15</w:t>
            </w:r>
          </w:p>
        </w:tc>
        <w:tc>
          <w:tcPr>
            <w:tcW w:w="2094" w:type="dxa"/>
          </w:tcPr>
          <w:p w14:paraId="62CF88B0" w14:textId="5307FC60" w:rsidR="00CC3F4E" w:rsidRDefault="00CC3F4E" w:rsidP="003E4B2B">
            <w:pPr>
              <w:pStyle w:val="ListParagraph"/>
              <w:ind w:left="0"/>
            </w:pPr>
            <w:r>
              <w:t>Lorna Kin</w:t>
            </w:r>
            <w:r w:rsidR="00AB2A4E">
              <w:t>g</w:t>
            </w:r>
          </w:p>
        </w:tc>
        <w:tc>
          <w:tcPr>
            <w:tcW w:w="720" w:type="dxa"/>
          </w:tcPr>
          <w:p w14:paraId="4EBBB183" w14:textId="154B3F3F" w:rsidR="00CC3F4E" w:rsidRDefault="00B80BE9" w:rsidP="003E4B2B">
            <w:pPr>
              <w:pStyle w:val="ListParagraph"/>
              <w:ind w:left="0"/>
            </w:pPr>
            <w:r>
              <w:t>23</w:t>
            </w:r>
          </w:p>
        </w:tc>
        <w:tc>
          <w:tcPr>
            <w:tcW w:w="2722" w:type="dxa"/>
          </w:tcPr>
          <w:p w14:paraId="1195C5CF" w14:textId="1901F6DC" w:rsidR="00CC3F4E" w:rsidRDefault="00917BD8" w:rsidP="003E4B2B">
            <w:pPr>
              <w:pStyle w:val="ListParagraph"/>
              <w:ind w:left="0"/>
            </w:pPr>
            <w:r>
              <w:t>Wael Abdelkader</w:t>
            </w:r>
          </w:p>
        </w:tc>
      </w:tr>
    </w:tbl>
    <w:p w14:paraId="1093931D" w14:textId="77777777" w:rsidR="008D3979" w:rsidRDefault="008D3979" w:rsidP="008D3979">
      <w:pPr>
        <w:pStyle w:val="ListParagraph"/>
        <w:ind w:left="360"/>
      </w:pPr>
    </w:p>
    <w:p w14:paraId="087F8BE4" w14:textId="77777777" w:rsidR="00D52564" w:rsidRDefault="00D52564" w:rsidP="00D52564">
      <w:pPr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Report from Officers</w:t>
      </w:r>
    </w:p>
    <w:p w14:paraId="04CB0315" w14:textId="77777777" w:rsidR="008C5DB5" w:rsidRDefault="00D52564" w:rsidP="002165ED">
      <w:pPr>
        <w:numPr>
          <w:ilvl w:val="1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 w:rsidRPr="008C5DB5">
        <w:rPr>
          <w:rFonts w:eastAsia="Times New Roman"/>
          <w:sz w:val="24"/>
          <w:szCs w:val="24"/>
        </w:rPr>
        <w:t>Treasurer’s report</w:t>
      </w:r>
      <w:r w:rsidR="003C0372" w:rsidRPr="008C5DB5">
        <w:rPr>
          <w:rFonts w:eastAsia="Times New Roman"/>
          <w:sz w:val="24"/>
          <w:szCs w:val="24"/>
        </w:rPr>
        <w:t xml:space="preserve">- </w:t>
      </w:r>
    </w:p>
    <w:p w14:paraId="7B5D64ED" w14:textId="538E85BE" w:rsidR="00F54911" w:rsidRPr="008C5DB5" w:rsidRDefault="00F54911" w:rsidP="008C5DB5">
      <w:pPr>
        <w:spacing w:after="0" w:line="240" w:lineRule="auto"/>
        <w:ind w:left="1440"/>
        <w:rPr>
          <w:rFonts w:eastAsia="Times New Roman"/>
          <w:sz w:val="24"/>
          <w:szCs w:val="24"/>
        </w:rPr>
      </w:pPr>
      <w:r w:rsidRPr="008C5DB5">
        <w:rPr>
          <w:rFonts w:eastAsia="Times New Roman"/>
          <w:sz w:val="24"/>
          <w:szCs w:val="24"/>
        </w:rPr>
        <w:t xml:space="preserve">Local balance </w:t>
      </w:r>
      <w:r w:rsidR="00685AEB" w:rsidRPr="008C5DB5">
        <w:rPr>
          <w:rFonts w:eastAsia="Times New Roman"/>
          <w:sz w:val="24"/>
          <w:szCs w:val="24"/>
        </w:rPr>
        <w:t>$</w:t>
      </w:r>
      <w:r w:rsidR="003E4B2B">
        <w:rPr>
          <w:rFonts w:eastAsia="Times New Roman"/>
          <w:sz w:val="24"/>
          <w:szCs w:val="24"/>
        </w:rPr>
        <w:t xml:space="preserve"> </w:t>
      </w:r>
    </w:p>
    <w:p w14:paraId="48F5D5FA" w14:textId="1DAD9973" w:rsidR="0012204A" w:rsidRDefault="00F54911" w:rsidP="00685AEB">
      <w:pPr>
        <w:spacing w:after="0" w:line="240" w:lineRule="auto"/>
        <w:ind w:left="144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Mape</w:t>
      </w:r>
      <w:proofErr w:type="spellEnd"/>
      <w:r>
        <w:rPr>
          <w:rFonts w:eastAsia="Times New Roman"/>
          <w:sz w:val="24"/>
          <w:szCs w:val="24"/>
        </w:rPr>
        <w:t xml:space="preserve"> Central- </w:t>
      </w:r>
      <w:proofErr w:type="gramStart"/>
      <w:r>
        <w:rPr>
          <w:rFonts w:eastAsia="Times New Roman"/>
          <w:sz w:val="24"/>
          <w:szCs w:val="24"/>
        </w:rPr>
        <w:t>$</w:t>
      </w:r>
      <w:r w:rsidR="005F04D5">
        <w:rPr>
          <w:rFonts w:eastAsia="Times New Roman"/>
          <w:sz w:val="24"/>
          <w:szCs w:val="24"/>
        </w:rPr>
        <w:t xml:space="preserve"> </w:t>
      </w:r>
      <w:r w:rsidR="003E4B2B">
        <w:rPr>
          <w:rFonts w:eastAsia="Times New Roman"/>
          <w:sz w:val="24"/>
          <w:szCs w:val="24"/>
        </w:rPr>
        <w:t xml:space="preserve"> </w:t>
      </w:r>
      <w:r w:rsidR="0097481D">
        <w:rPr>
          <w:rFonts w:eastAsia="Times New Roman"/>
          <w:sz w:val="24"/>
          <w:szCs w:val="24"/>
        </w:rPr>
        <w:t>33089.73</w:t>
      </w:r>
      <w:proofErr w:type="gramEnd"/>
    </w:p>
    <w:p w14:paraId="1A1EB7A8" w14:textId="5CC68929" w:rsidR="005328E9" w:rsidRDefault="005328E9" w:rsidP="00685AEB">
      <w:pPr>
        <w:spacing w:after="0" w:line="240" w:lineRule="auto"/>
        <w:ind w:left="1440"/>
        <w:rPr>
          <w:rFonts w:eastAsia="Times New Roman"/>
          <w:sz w:val="24"/>
          <w:szCs w:val="24"/>
        </w:rPr>
      </w:pPr>
    </w:p>
    <w:p w14:paraId="12EB1FC3" w14:textId="189FA94B" w:rsidR="0058112A" w:rsidRDefault="00EF0234" w:rsidP="00685AEB">
      <w:pPr>
        <w:spacing w:after="0" w:line="240" w:lineRule="auto"/>
        <w:ind w:left="1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Hasn’t received statement yet for Jan.  </w:t>
      </w:r>
      <w:r w:rsidR="003E4B2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Nov drawing paid, Dec not paid yet. Scholarship expense coming in soon.  Audit will be coming due soon.  Tara needs 3 non-officer volunteers to go over the checks.  Brittany Nosbush, Ellen </w:t>
      </w:r>
      <w:proofErr w:type="spellStart"/>
      <w:r>
        <w:rPr>
          <w:rFonts w:eastAsia="Times New Roman"/>
          <w:sz w:val="24"/>
          <w:szCs w:val="24"/>
        </w:rPr>
        <w:t>Presinger</w:t>
      </w:r>
      <w:proofErr w:type="spellEnd"/>
      <w:r>
        <w:rPr>
          <w:rFonts w:eastAsia="Times New Roman"/>
          <w:sz w:val="24"/>
          <w:szCs w:val="24"/>
        </w:rPr>
        <w:t xml:space="preserve">, Ben will all help.  </w:t>
      </w:r>
    </w:p>
    <w:p w14:paraId="7E97939B" w14:textId="77777777" w:rsidR="0086548D" w:rsidRPr="003D420B" w:rsidRDefault="0086548D" w:rsidP="003D420B">
      <w:pPr>
        <w:spacing w:after="0" w:line="240" w:lineRule="auto"/>
        <w:rPr>
          <w:rFonts w:eastAsia="Times New Roman"/>
          <w:sz w:val="24"/>
          <w:szCs w:val="24"/>
        </w:rPr>
      </w:pPr>
    </w:p>
    <w:p w14:paraId="45F74CCA" w14:textId="6254561D" w:rsidR="008C5DB5" w:rsidRPr="001872CA" w:rsidRDefault="0023139F" w:rsidP="003E4B2B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3E4B2B">
        <w:rPr>
          <w:rFonts w:eastAsia="Times New Roman"/>
          <w:sz w:val="24"/>
          <w:szCs w:val="24"/>
        </w:rPr>
        <w:t xml:space="preserve">Membership Secretary- </w:t>
      </w:r>
      <w:r w:rsidR="00AB518F" w:rsidRPr="003E4B2B">
        <w:rPr>
          <w:rFonts w:eastAsia="Times New Roman"/>
          <w:sz w:val="24"/>
          <w:szCs w:val="24"/>
        </w:rPr>
        <w:t xml:space="preserve"> </w:t>
      </w:r>
      <w:r w:rsidR="003E4B2B" w:rsidRPr="003E4B2B">
        <w:rPr>
          <w:rFonts w:eastAsia="Times New Roman"/>
          <w:sz w:val="24"/>
          <w:szCs w:val="24"/>
        </w:rPr>
        <w:t xml:space="preserve"> </w:t>
      </w:r>
      <w:r w:rsidR="0063672B">
        <w:rPr>
          <w:rFonts w:eastAsia="Times New Roman"/>
          <w:sz w:val="24"/>
          <w:szCs w:val="24"/>
        </w:rPr>
        <w:t xml:space="preserve"> Lorna moved to approve both reports, </w:t>
      </w:r>
      <w:r w:rsidR="0025462A">
        <w:rPr>
          <w:rFonts w:eastAsia="Times New Roman"/>
          <w:sz w:val="24"/>
          <w:szCs w:val="24"/>
        </w:rPr>
        <w:t>Nate</w:t>
      </w:r>
      <w:r w:rsidR="0063672B">
        <w:rPr>
          <w:rFonts w:eastAsia="Times New Roman"/>
          <w:sz w:val="24"/>
          <w:szCs w:val="24"/>
        </w:rPr>
        <w:t xml:space="preserve"> seconded.  Passed.</w:t>
      </w:r>
    </w:p>
    <w:p w14:paraId="34064874" w14:textId="2D46FCAA" w:rsidR="001872CA" w:rsidRDefault="001872CA" w:rsidP="001872CA">
      <w:pPr>
        <w:pStyle w:val="Heading4"/>
        <w:shd w:val="clear" w:color="auto" w:fill="FFFFFF"/>
        <w:spacing w:before="0"/>
        <w:ind w:right="15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</w:pPr>
      <w:r>
        <w:rPr>
          <w:rStyle w:val="xcontentpasted0"/>
          <w:rFonts w:ascii="Arial" w:eastAsia="Times New Roman" w:hAnsi="Arial" w:cs="Arial"/>
          <w:color w:val="000000"/>
          <w:shd w:val="clear" w:color="auto" w:fill="FFFFFF"/>
        </w:rPr>
        <w:t>February 2023 Membership Update:</w:t>
      </w:r>
      <w:r w:rsidR="006D3371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  </w:t>
      </w:r>
      <w:r>
        <w:rPr>
          <w:rStyle w:val="xcontentpasted0"/>
          <w:rFonts w:ascii="Arial" w:eastAsia="Times New Roman" w:hAnsi="Arial" w:cs="Arial"/>
          <w:color w:val="000000"/>
          <w:shd w:val="clear" w:color="auto" w:fill="FFFFFF"/>
        </w:rPr>
        <w:t>Local 1801 Percentages</w:t>
      </w:r>
    </w:p>
    <w:tbl>
      <w:tblPr>
        <w:tblW w:w="310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194"/>
        <w:gridCol w:w="520"/>
        <w:gridCol w:w="128"/>
        <w:gridCol w:w="902"/>
        <w:gridCol w:w="30"/>
        <w:gridCol w:w="30"/>
        <w:gridCol w:w="18"/>
        <w:gridCol w:w="20"/>
        <w:gridCol w:w="20"/>
        <w:gridCol w:w="14"/>
        <w:gridCol w:w="20"/>
      </w:tblGrid>
      <w:tr w:rsidR="00377395" w14:paraId="0D3B762A" w14:textId="77777777" w:rsidTr="008E2138">
        <w:trPr>
          <w:gridAfter w:val="6"/>
          <w:wAfter w:w="122" w:type="dxa"/>
          <w:trHeight w:val="1160"/>
        </w:trPr>
        <w:tc>
          <w:tcPr>
            <w:tcW w:w="1213" w:type="dxa"/>
            <w:tcBorders>
              <w:top w:val="single" w:sz="8" w:space="0" w:color="888888"/>
              <w:left w:val="single" w:sz="8" w:space="0" w:color="AAAAAA"/>
              <w:bottom w:val="single" w:sz="8" w:space="0" w:color="888888"/>
              <w:right w:val="single" w:sz="8" w:space="0" w:color="AAAAAA"/>
            </w:tcBorders>
            <w:shd w:val="clear" w:color="auto" w:fill="AD001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1666C0" w14:textId="77777777" w:rsidR="001872CA" w:rsidRDefault="001872CA">
            <w:pPr>
              <w:pStyle w:val="x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xcontentpasted0"/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Person Type</w:t>
            </w:r>
          </w:p>
        </w:tc>
        <w:tc>
          <w:tcPr>
            <w:tcW w:w="843" w:type="dxa"/>
            <w:gridSpan w:val="3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AD001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70C113" w14:textId="77777777" w:rsidR="001872CA" w:rsidRDefault="001872CA">
            <w:pPr>
              <w:pStyle w:val="x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xcontentpasted0"/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Record Count</w:t>
            </w:r>
          </w:p>
        </w:tc>
        <w:tc>
          <w:tcPr>
            <w:tcW w:w="904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AD001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ABA9FA" w14:textId="77777777" w:rsidR="001872CA" w:rsidRDefault="001872CA">
            <w:pPr>
              <w:pStyle w:val="x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xcontentpasted0"/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Percentage</w:t>
            </w:r>
          </w:p>
        </w:tc>
        <w:tc>
          <w:tcPr>
            <w:tcW w:w="24" w:type="dxa"/>
            <w:shd w:val="clear" w:color="auto" w:fill="FFFFFF"/>
            <w:vAlign w:val="center"/>
            <w:hideMark/>
          </w:tcPr>
          <w:p w14:paraId="2AA4BEE1" w14:textId="77777777" w:rsidR="001872CA" w:rsidRDefault="001872CA">
            <w:pPr>
              <w:pStyle w:val="xxmso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77395" w14:paraId="594768BF" w14:textId="77777777" w:rsidTr="008E2138">
        <w:trPr>
          <w:gridAfter w:val="5"/>
          <w:wAfter w:w="92" w:type="dxa"/>
          <w:trHeight w:val="567"/>
        </w:trPr>
        <w:tc>
          <w:tcPr>
            <w:tcW w:w="1213" w:type="dxa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30D41E" w14:textId="77777777" w:rsidR="001872CA" w:rsidRDefault="001872CA">
            <w:pPr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Billable Member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4658D8" w14:textId="77777777" w:rsidR="001872CA" w:rsidRDefault="001872CA">
            <w:pPr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CB170F" w14:textId="77777777" w:rsidR="001872CA" w:rsidRDefault="001872CA">
            <w:pPr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2.11%</w:t>
            </w:r>
          </w:p>
        </w:tc>
        <w:tc>
          <w:tcPr>
            <w:tcW w:w="54" w:type="dxa"/>
            <w:gridSpan w:val="2"/>
            <w:shd w:val="clear" w:color="auto" w:fill="FFFFFF"/>
            <w:vAlign w:val="center"/>
            <w:hideMark/>
          </w:tcPr>
          <w:p w14:paraId="784063F3" w14:textId="77777777" w:rsidR="001872CA" w:rsidRDefault="001872CA">
            <w:pPr>
              <w:pStyle w:val="xxmso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77395" w14:paraId="5B60E1CD" w14:textId="77777777" w:rsidTr="008E2138">
        <w:trPr>
          <w:gridAfter w:val="5"/>
          <w:wAfter w:w="92" w:type="dxa"/>
          <w:trHeight w:val="783"/>
        </w:trPr>
        <w:tc>
          <w:tcPr>
            <w:tcW w:w="1213" w:type="dxa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8A50D0" w14:textId="77777777" w:rsidR="001872CA" w:rsidRDefault="001872CA">
            <w:pPr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Billable Non-Member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4B04D9" w14:textId="77777777" w:rsidR="001872CA" w:rsidRDefault="001872CA">
            <w:pPr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059EAC" w14:textId="77777777" w:rsidR="001872CA" w:rsidRDefault="001872CA">
            <w:pPr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0.53%</w:t>
            </w:r>
          </w:p>
        </w:tc>
        <w:tc>
          <w:tcPr>
            <w:tcW w:w="54" w:type="dxa"/>
            <w:gridSpan w:val="2"/>
            <w:shd w:val="clear" w:color="auto" w:fill="FFFFFF"/>
            <w:vAlign w:val="center"/>
            <w:hideMark/>
          </w:tcPr>
          <w:p w14:paraId="33A4FBE9" w14:textId="77777777" w:rsidR="001872CA" w:rsidRDefault="001872CA">
            <w:pPr>
              <w:pStyle w:val="xxmso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77395" w14:paraId="64EEC0E1" w14:textId="77777777" w:rsidTr="008E2138">
        <w:trPr>
          <w:gridAfter w:val="5"/>
          <w:wAfter w:w="92" w:type="dxa"/>
          <w:trHeight w:val="390"/>
        </w:trPr>
        <w:tc>
          <w:tcPr>
            <w:tcW w:w="1213" w:type="dxa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C34C3E" w14:textId="77777777" w:rsidR="001872CA" w:rsidRDefault="001872CA">
            <w:pPr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50A70A" w14:textId="77777777" w:rsidR="001872CA" w:rsidRDefault="001872CA">
            <w:pPr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24ED2B" w14:textId="77777777" w:rsidR="001872CA" w:rsidRDefault="001872CA">
            <w:pPr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55.67%</w:t>
            </w:r>
          </w:p>
        </w:tc>
        <w:tc>
          <w:tcPr>
            <w:tcW w:w="54" w:type="dxa"/>
            <w:gridSpan w:val="2"/>
            <w:shd w:val="clear" w:color="auto" w:fill="FFFFFF"/>
            <w:vAlign w:val="center"/>
            <w:hideMark/>
          </w:tcPr>
          <w:p w14:paraId="6DAB6FD9" w14:textId="77777777" w:rsidR="001872CA" w:rsidRDefault="001872CA">
            <w:pPr>
              <w:pStyle w:val="xxmso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77395" w14:paraId="7E117DFB" w14:textId="77777777" w:rsidTr="008E2138">
        <w:trPr>
          <w:gridAfter w:val="5"/>
          <w:wAfter w:w="92" w:type="dxa"/>
          <w:trHeight w:val="675"/>
        </w:trPr>
        <w:tc>
          <w:tcPr>
            <w:tcW w:w="1213" w:type="dxa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6A6B0E" w14:textId="77777777" w:rsidR="001872CA" w:rsidRDefault="001872CA">
            <w:pPr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Non-Member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99C078" w14:textId="77777777" w:rsidR="001872CA" w:rsidRDefault="001872CA">
            <w:pPr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7980E7" w14:textId="77777777" w:rsidR="001872CA" w:rsidRDefault="001872CA">
            <w:pPr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41.69%</w:t>
            </w:r>
          </w:p>
        </w:tc>
        <w:tc>
          <w:tcPr>
            <w:tcW w:w="54" w:type="dxa"/>
            <w:gridSpan w:val="2"/>
            <w:shd w:val="clear" w:color="auto" w:fill="FFFFFF"/>
            <w:vAlign w:val="center"/>
            <w:hideMark/>
          </w:tcPr>
          <w:p w14:paraId="0452F86F" w14:textId="77777777" w:rsidR="001872CA" w:rsidRDefault="001872CA">
            <w:pPr>
              <w:pStyle w:val="xxmso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77395" w14:paraId="2D802328" w14:textId="77777777" w:rsidTr="008E2138">
        <w:trPr>
          <w:trHeight w:val="295"/>
        </w:trPr>
        <w:tc>
          <w:tcPr>
            <w:tcW w:w="1213" w:type="dxa"/>
            <w:shd w:val="clear" w:color="auto" w:fill="FFFFFF"/>
            <w:vAlign w:val="center"/>
            <w:hideMark/>
          </w:tcPr>
          <w:p w14:paraId="001B0737" w14:textId="77777777" w:rsidR="001872CA" w:rsidRDefault="0018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dxa"/>
            <w:shd w:val="clear" w:color="auto" w:fill="FFFFFF"/>
            <w:vAlign w:val="center"/>
            <w:hideMark/>
          </w:tcPr>
          <w:p w14:paraId="27F0745E" w14:textId="77777777" w:rsidR="001872CA" w:rsidRDefault="001872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9"/>
            <w:shd w:val="clear" w:color="auto" w:fill="FFFFFF"/>
            <w:vAlign w:val="center"/>
            <w:hideMark/>
          </w:tcPr>
          <w:p w14:paraId="4EACF425" w14:textId="77777777" w:rsidR="001872CA" w:rsidRDefault="001872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14:paraId="5C1F07EE" w14:textId="77777777" w:rsidR="001872CA" w:rsidRDefault="001872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57E3" w14:paraId="48E7124A" w14:textId="77777777" w:rsidTr="008E2138">
        <w:trPr>
          <w:gridAfter w:val="2"/>
          <w:wAfter w:w="34" w:type="dxa"/>
          <w:trHeight w:val="285"/>
        </w:trPr>
        <w:tc>
          <w:tcPr>
            <w:tcW w:w="1213" w:type="dxa"/>
            <w:shd w:val="clear" w:color="auto" w:fill="FFFFFF"/>
            <w:vAlign w:val="center"/>
            <w:hideMark/>
          </w:tcPr>
          <w:p w14:paraId="27D18C60" w14:textId="77777777" w:rsidR="001872CA" w:rsidRDefault="001872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  <w:vAlign w:val="center"/>
            <w:hideMark/>
          </w:tcPr>
          <w:p w14:paraId="2D03065C" w14:textId="77777777" w:rsidR="001872CA" w:rsidRDefault="001872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FFFFFF"/>
            <w:vAlign w:val="center"/>
            <w:hideMark/>
          </w:tcPr>
          <w:p w14:paraId="6817B5D6" w14:textId="77777777" w:rsidR="001872CA" w:rsidRDefault="001872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5"/>
            <w:shd w:val="clear" w:color="auto" w:fill="FFFFFF"/>
            <w:vAlign w:val="center"/>
            <w:hideMark/>
          </w:tcPr>
          <w:p w14:paraId="70A7B858" w14:textId="77777777" w:rsidR="001872CA" w:rsidRDefault="001872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14:paraId="6D57ED7F" w14:textId="77777777" w:rsidR="001872CA" w:rsidRDefault="001872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14:paraId="613EFFC5" w14:textId="77777777" w:rsidR="001872CA" w:rsidRDefault="001872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5E3E95A" w14:textId="77777777" w:rsidR="001872CA" w:rsidRDefault="001872CA" w:rsidP="001872CA">
      <w:pPr>
        <w:pStyle w:val="xxmsonorma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xcontentpasted0"/>
          <w:color w:val="000000"/>
          <w:bdr w:val="none" w:sz="0" w:space="0" w:color="auto" w:frame="1"/>
          <w:shd w:val="clear" w:color="auto" w:fill="FFFFFF"/>
        </w:rPr>
        <w:lastRenderedPageBreak/>
        <w:t>Combined: 57.78% Members/ 42.22% Non-Members</w:t>
      </w:r>
      <w:r>
        <w:rPr>
          <w:rStyle w:val="xcontentpasted0"/>
          <w:color w:val="000000"/>
          <w:shd w:val="clear" w:color="auto" w:fill="FFFFFF"/>
        </w:rPr>
        <w:t> </w:t>
      </w:r>
    </w:p>
    <w:p w14:paraId="537BF29E" w14:textId="77777777" w:rsidR="001872CA" w:rsidRDefault="001872CA" w:rsidP="001872CA">
      <w:pPr>
        <w:pStyle w:val="xxmsonorma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xcontentpasted0"/>
          <w:color w:val="000000"/>
          <w:shd w:val="clear" w:color="auto" w:fill="FFFFFF"/>
        </w:rPr>
        <w:t> </w:t>
      </w:r>
    </w:p>
    <w:p w14:paraId="239CABA3" w14:textId="77777777" w:rsidR="001872CA" w:rsidRDefault="001872CA" w:rsidP="001872CA">
      <w:pPr>
        <w:pStyle w:val="xxmsonorma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xcontentpasted0"/>
          <w:color w:val="000000"/>
          <w:shd w:val="clear" w:color="auto" w:fill="FFFFFF"/>
        </w:rPr>
        <w:t>New Hire Non-Members:</w:t>
      </w:r>
    </w:p>
    <w:p w14:paraId="4C716359" w14:textId="77777777" w:rsidR="001872CA" w:rsidRDefault="001872CA" w:rsidP="001872CA">
      <w:pPr>
        <w:pStyle w:val="xxmsonormal"/>
        <w:shd w:val="clear" w:color="auto" w:fill="FFFFFF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Christopher Anderson – MNSCU (Willmar) (Lorna reached out already)</w:t>
      </w:r>
    </w:p>
    <w:p w14:paraId="79D29CF7" w14:textId="77777777" w:rsidR="001872CA" w:rsidRDefault="001872CA" w:rsidP="001872CA">
      <w:pPr>
        <w:rPr>
          <w:rFonts w:ascii="Calibri" w:hAnsi="Calibri" w:cs="Calibri"/>
        </w:rPr>
      </w:pPr>
    </w:p>
    <w:p w14:paraId="7AABE8DA" w14:textId="77814552" w:rsidR="00096B14" w:rsidRPr="00096B14" w:rsidRDefault="006D3371" w:rsidP="00096B14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Board or Directors- Tim</w:t>
      </w:r>
      <w:r w:rsidR="00096B14">
        <w:rPr>
          <w:rFonts w:ascii="Calibri" w:hAnsi="Calibri" w:cs="Calibri"/>
          <w:sz w:val="24"/>
          <w:szCs w:val="24"/>
        </w:rPr>
        <w:t xml:space="preserve">    </w:t>
      </w:r>
      <w:r w:rsidR="005861DF" w:rsidRPr="00096B14">
        <w:rPr>
          <w:rFonts w:ascii="Calibri" w:hAnsi="Calibri" w:cs="Calibri"/>
          <w:sz w:val="24"/>
          <w:szCs w:val="24"/>
        </w:rPr>
        <w:t xml:space="preserve">Shared the mission statement.  </w:t>
      </w:r>
    </w:p>
    <w:p w14:paraId="15480287" w14:textId="3428FF45" w:rsidR="00096B14" w:rsidRDefault="00096B14" w:rsidP="005861DF">
      <w:pPr>
        <w:pStyle w:val="ListParagraph"/>
        <w:spacing w:line="240" w:lineRule="auto"/>
        <w:rPr>
          <w:rFonts w:ascii="Open Sans" w:hAnsi="Open Sans" w:cs="Open Sans"/>
          <w:color w:val="666666"/>
          <w:sz w:val="20"/>
          <w:szCs w:val="20"/>
        </w:rPr>
      </w:pPr>
      <w:r>
        <w:rPr>
          <w:rFonts w:ascii="Open Sans" w:hAnsi="Open Sans" w:cs="Open Sans"/>
          <w:color w:val="666666"/>
          <w:sz w:val="20"/>
          <w:szCs w:val="20"/>
        </w:rPr>
        <w:t xml:space="preserve">Mission - "Public-sector workers building better workplaces and supporting strong, diverse communities. Vision - "Workplaces are fair when someone who sees something of concern can speak up to create change. Our members are experts in their fields; acting upon their expertise leads to a better Minnesota. We are building power with organized people, resources, and ideas. Values: "MAPE members strive to provide workers with the resources and tools to exercise their voice to cultivate positive change for the collective good. Together, we value: - Democracy with transparency and </w:t>
      </w:r>
      <w:proofErr w:type="spellStart"/>
      <w:r>
        <w:rPr>
          <w:rFonts w:ascii="Open Sans" w:hAnsi="Open Sans" w:cs="Open Sans"/>
          <w:color w:val="666666"/>
          <w:sz w:val="20"/>
          <w:szCs w:val="20"/>
        </w:rPr>
        <w:t>accountibility</w:t>
      </w:r>
      <w:proofErr w:type="spellEnd"/>
      <w:r>
        <w:rPr>
          <w:rFonts w:ascii="Open Sans" w:hAnsi="Open Sans" w:cs="Open Sans"/>
          <w:color w:val="666666"/>
          <w:sz w:val="20"/>
          <w:szCs w:val="20"/>
        </w:rPr>
        <w:t xml:space="preserve"> - Diversity, equity, accessibility, and inclusion - Solidarity Our power comes from three places: Our People, Our Resources, and Our Ideas. Our members are the base and foundation of our union, of our communities, and of the work done by the state of Minnesota.</w:t>
      </w:r>
    </w:p>
    <w:p w14:paraId="23D5BD47" w14:textId="77777777" w:rsidR="00096B14" w:rsidRDefault="00096B14" w:rsidP="005861DF">
      <w:pPr>
        <w:pStyle w:val="ListParagraph"/>
        <w:spacing w:line="240" w:lineRule="auto"/>
        <w:rPr>
          <w:rFonts w:ascii="Calibri" w:hAnsi="Calibri" w:cs="Calibri"/>
          <w:sz w:val="24"/>
          <w:szCs w:val="24"/>
        </w:rPr>
      </w:pPr>
    </w:p>
    <w:p w14:paraId="1882EA56" w14:textId="3010F306" w:rsidR="005861DF" w:rsidRDefault="005861DF" w:rsidP="005861DF">
      <w:pPr>
        <w:pStyle w:val="ListParagraph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New interface</w:t>
      </w:r>
      <w:r w:rsidR="00A01B5C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A01B5C">
        <w:rPr>
          <w:rFonts w:ascii="Calibri" w:hAnsi="Calibri" w:cs="Calibri"/>
          <w:sz w:val="24"/>
          <w:szCs w:val="24"/>
        </w:rPr>
        <w:t>Gavenda</w:t>
      </w:r>
      <w:proofErr w:type="spellEnd"/>
      <w:r w:rsidR="00A01B5C">
        <w:rPr>
          <w:rFonts w:ascii="Calibri" w:hAnsi="Calibri" w:cs="Calibri"/>
          <w:sz w:val="24"/>
          <w:szCs w:val="24"/>
        </w:rPr>
        <w:t xml:space="preserve">, manages documents, difficult to find stuff.  </w:t>
      </w:r>
      <w:r w:rsidR="007A508C">
        <w:rPr>
          <w:rFonts w:ascii="Calibri" w:hAnsi="Calibri" w:cs="Calibri"/>
          <w:sz w:val="24"/>
          <w:szCs w:val="24"/>
        </w:rPr>
        <w:t>Talked about</w:t>
      </w:r>
      <w:r w:rsidR="003D05B9">
        <w:rPr>
          <w:rFonts w:ascii="Calibri" w:hAnsi="Calibri" w:cs="Calibri"/>
          <w:sz w:val="24"/>
          <w:szCs w:val="24"/>
        </w:rPr>
        <w:t xml:space="preserve"> </w:t>
      </w:r>
      <w:r w:rsidR="007A508C">
        <w:rPr>
          <w:rFonts w:ascii="Calibri" w:hAnsi="Calibri" w:cs="Calibri"/>
          <w:sz w:val="24"/>
          <w:szCs w:val="24"/>
        </w:rPr>
        <w:t>some grievances, there is a grievance report</w:t>
      </w:r>
      <w:r w:rsidR="003D05B9">
        <w:rPr>
          <w:rFonts w:ascii="Calibri" w:hAnsi="Calibri" w:cs="Calibri"/>
          <w:sz w:val="24"/>
          <w:szCs w:val="24"/>
        </w:rPr>
        <w:t xml:space="preserve"> each month to show what the issues are.  Sometimes grievances are on there a long time.  Sometimes it</w:t>
      </w:r>
      <w:r w:rsidR="00AD38BE">
        <w:rPr>
          <w:rFonts w:ascii="Calibri" w:hAnsi="Calibri" w:cs="Calibri"/>
          <w:sz w:val="24"/>
          <w:szCs w:val="24"/>
        </w:rPr>
        <w:t xml:space="preserve"> stays on the report to show the employer it is still an issue.  Discussion around cleaning up that report and </w:t>
      </w:r>
      <w:r w:rsidR="0082602F">
        <w:rPr>
          <w:rFonts w:ascii="Calibri" w:hAnsi="Calibri" w:cs="Calibri"/>
          <w:sz w:val="24"/>
          <w:szCs w:val="24"/>
        </w:rPr>
        <w:t>the process. MAPE has 2 co-</w:t>
      </w:r>
      <w:r w:rsidR="00312415">
        <w:rPr>
          <w:rFonts w:ascii="Calibri" w:hAnsi="Calibri" w:cs="Calibri"/>
          <w:sz w:val="24"/>
          <w:szCs w:val="24"/>
        </w:rPr>
        <w:t xml:space="preserve">interim Executive Directors.  Should they go to Pres/VP model?  </w:t>
      </w:r>
      <w:r w:rsidR="00AF7E8B">
        <w:rPr>
          <w:rFonts w:ascii="Calibri" w:hAnsi="Calibri" w:cs="Calibri"/>
          <w:sz w:val="24"/>
          <w:szCs w:val="24"/>
        </w:rPr>
        <w:t>Discussion around layout of the locals</w:t>
      </w:r>
      <w:r w:rsidR="00352DC3">
        <w:rPr>
          <w:rFonts w:ascii="Calibri" w:hAnsi="Calibri" w:cs="Calibri"/>
          <w:sz w:val="24"/>
          <w:szCs w:val="24"/>
        </w:rPr>
        <w:t>.  Is there a better way than geography?  Has impacts for our large</w:t>
      </w:r>
      <w:r w:rsidR="002C2939">
        <w:rPr>
          <w:rFonts w:ascii="Calibri" w:hAnsi="Calibri" w:cs="Calibri"/>
          <w:sz w:val="24"/>
          <w:szCs w:val="24"/>
        </w:rPr>
        <w:t xml:space="preserve"> area local.  Talked about charter.  John </w:t>
      </w:r>
      <w:proofErr w:type="spellStart"/>
      <w:r w:rsidR="002C2939">
        <w:rPr>
          <w:rFonts w:ascii="Calibri" w:hAnsi="Calibri" w:cs="Calibri"/>
          <w:sz w:val="24"/>
          <w:szCs w:val="24"/>
        </w:rPr>
        <w:t>hass</w:t>
      </w:r>
      <w:proofErr w:type="spellEnd"/>
      <w:r w:rsidR="002C2939">
        <w:rPr>
          <w:rFonts w:ascii="Calibri" w:hAnsi="Calibri" w:cs="Calibri"/>
          <w:sz w:val="24"/>
          <w:szCs w:val="24"/>
        </w:rPr>
        <w:t xml:space="preserve"> was appointed to political council.  Talked about </w:t>
      </w:r>
      <w:proofErr w:type="spellStart"/>
      <w:r w:rsidR="002C2939">
        <w:rPr>
          <w:rFonts w:ascii="Calibri" w:hAnsi="Calibri" w:cs="Calibri"/>
          <w:sz w:val="24"/>
          <w:szCs w:val="24"/>
        </w:rPr>
        <w:t>recruitingand</w:t>
      </w:r>
      <w:proofErr w:type="spellEnd"/>
      <w:r w:rsidR="002C2939">
        <w:rPr>
          <w:rFonts w:ascii="Calibri" w:hAnsi="Calibri" w:cs="Calibri"/>
          <w:sz w:val="24"/>
          <w:szCs w:val="24"/>
        </w:rPr>
        <w:t xml:space="preserve"> calls to new hires.  As a Union they are not allowed to own property.  </w:t>
      </w:r>
      <w:proofErr w:type="gramStart"/>
      <w:r w:rsidR="00D37402">
        <w:rPr>
          <w:rFonts w:ascii="Calibri" w:hAnsi="Calibri" w:cs="Calibri"/>
          <w:sz w:val="24"/>
          <w:szCs w:val="24"/>
        </w:rPr>
        <w:t>S</w:t>
      </w:r>
      <w:r w:rsidR="002C2939">
        <w:rPr>
          <w:rFonts w:ascii="Calibri" w:hAnsi="Calibri" w:cs="Calibri"/>
          <w:sz w:val="24"/>
          <w:szCs w:val="24"/>
        </w:rPr>
        <w:t>o</w:t>
      </w:r>
      <w:proofErr w:type="gramEnd"/>
      <w:r w:rsidR="002C2939">
        <w:rPr>
          <w:rFonts w:ascii="Calibri" w:hAnsi="Calibri" w:cs="Calibri"/>
          <w:sz w:val="24"/>
          <w:szCs w:val="24"/>
        </w:rPr>
        <w:t xml:space="preserve"> the Building Corp owns the </w:t>
      </w:r>
      <w:r w:rsidR="00D37402">
        <w:rPr>
          <w:rFonts w:ascii="Calibri" w:hAnsi="Calibri" w:cs="Calibri"/>
          <w:sz w:val="24"/>
          <w:szCs w:val="24"/>
        </w:rPr>
        <w:t xml:space="preserve">property and they have their own treasurer, president, </w:t>
      </w:r>
      <w:proofErr w:type="spellStart"/>
      <w:r w:rsidR="00D37402">
        <w:rPr>
          <w:rFonts w:ascii="Calibri" w:hAnsi="Calibri" w:cs="Calibri"/>
          <w:sz w:val="24"/>
          <w:szCs w:val="24"/>
        </w:rPr>
        <w:t>ect</w:t>
      </w:r>
      <w:proofErr w:type="spellEnd"/>
      <w:r w:rsidR="00D37402">
        <w:rPr>
          <w:rFonts w:ascii="Calibri" w:hAnsi="Calibri" w:cs="Calibri"/>
          <w:sz w:val="24"/>
          <w:szCs w:val="24"/>
        </w:rPr>
        <w:t xml:space="preserve">.  </w:t>
      </w:r>
      <w:r w:rsidR="008B6426">
        <w:rPr>
          <w:rFonts w:ascii="Calibri" w:hAnsi="Calibri" w:cs="Calibri"/>
          <w:sz w:val="24"/>
          <w:szCs w:val="24"/>
        </w:rPr>
        <w:t xml:space="preserve">Some advanced steward training coming up in March.  Look at web.  </w:t>
      </w:r>
    </w:p>
    <w:p w14:paraId="59162603" w14:textId="41BD184E" w:rsidR="00F63465" w:rsidRDefault="00F63465" w:rsidP="005861DF">
      <w:pPr>
        <w:pStyle w:val="ListParagraph"/>
        <w:spacing w:line="240" w:lineRule="auto"/>
        <w:rPr>
          <w:rFonts w:ascii="Calibri" w:hAnsi="Calibri" w:cs="Calibri"/>
          <w:sz w:val="24"/>
          <w:szCs w:val="24"/>
        </w:rPr>
      </w:pPr>
    </w:p>
    <w:p w14:paraId="1874BE1C" w14:textId="6A48B06B" w:rsidR="0023139F" w:rsidRPr="00CC3F4E" w:rsidRDefault="00C067A3" w:rsidP="0025462A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25462A">
        <w:rPr>
          <w:rFonts w:eastAsia="Times New Roman"/>
          <w:sz w:val="24"/>
          <w:szCs w:val="24"/>
        </w:rPr>
        <w:t>BA report</w:t>
      </w:r>
      <w:r w:rsidR="00F922AA" w:rsidRPr="0025462A">
        <w:rPr>
          <w:rFonts w:eastAsia="Times New Roman"/>
          <w:sz w:val="24"/>
          <w:szCs w:val="24"/>
        </w:rPr>
        <w:t xml:space="preserve">- David </w:t>
      </w:r>
    </w:p>
    <w:p w14:paraId="01A4D8B5" w14:textId="585DE55C" w:rsidR="00CC3F4E" w:rsidRPr="0025462A" w:rsidRDefault="00CC3F4E" w:rsidP="00CC3F4E">
      <w:pPr>
        <w:pStyle w:val="ListParagraph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Day on the hill- connects members with </w:t>
      </w:r>
      <w:r w:rsidR="00DE4AF4">
        <w:rPr>
          <w:rFonts w:eastAsia="Times New Roman"/>
          <w:sz w:val="24"/>
          <w:szCs w:val="24"/>
        </w:rPr>
        <w:t>legislators.  F</w:t>
      </w:r>
      <w:r w:rsidR="00522967">
        <w:rPr>
          <w:rFonts w:eastAsia="Times New Roman"/>
          <w:sz w:val="24"/>
          <w:szCs w:val="24"/>
        </w:rPr>
        <w:t xml:space="preserve">irst time back at capitol since 2020.  Can register on the website.  Lost time will be paid, also expenses. </w:t>
      </w:r>
    </w:p>
    <w:p w14:paraId="17F594D2" w14:textId="77777777" w:rsidR="00417E60" w:rsidRDefault="00417E60" w:rsidP="00417E60">
      <w:pPr>
        <w:pStyle w:val="ListParagraph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Bargaining platform- </w:t>
      </w:r>
      <w:hyperlink r:id="rId5" w:tgtFrame="_blank" w:history="1">
        <w:r>
          <w:rPr>
            <w:rStyle w:val="Hyperlink"/>
            <w:rFonts w:ascii="Open Sans" w:hAnsi="Open Sans" w:cs="Open Sans"/>
            <w:color w:val="428BCA"/>
            <w:sz w:val="20"/>
            <w:szCs w:val="20"/>
          </w:rPr>
          <w:t>https://mape.org/platform</w:t>
        </w:r>
      </w:hyperlink>
      <w:r>
        <w:t xml:space="preserve">  1600 signatures, get people to sign. </w:t>
      </w:r>
    </w:p>
    <w:p w14:paraId="04BEE529" w14:textId="54D14992" w:rsidR="00C067A3" w:rsidRDefault="00417E60" w:rsidP="007D15FD">
      <w:pPr>
        <w:pStyle w:val="ListParagraph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Wages, Healthcare, Healthy Workplace, Telework</w:t>
      </w:r>
    </w:p>
    <w:p w14:paraId="7C0047F8" w14:textId="77777777" w:rsidR="007D15FD" w:rsidRPr="003E4B2B" w:rsidRDefault="007D15FD" w:rsidP="007D15FD">
      <w:pPr>
        <w:pStyle w:val="ListParagraph"/>
        <w:spacing w:line="240" w:lineRule="auto"/>
        <w:rPr>
          <w:rFonts w:eastAsia="Times New Roman"/>
          <w:sz w:val="24"/>
          <w:szCs w:val="24"/>
        </w:rPr>
      </w:pPr>
    </w:p>
    <w:p w14:paraId="0EADAD3B" w14:textId="77777777" w:rsidR="003B1216" w:rsidRDefault="00B11EE8" w:rsidP="006D3371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 w:rsidRPr="003E4B2B">
        <w:rPr>
          <w:rFonts w:eastAsia="Times New Roman"/>
          <w:sz w:val="24"/>
          <w:szCs w:val="24"/>
        </w:rPr>
        <w:t>Negotiations Update- Gretchen</w:t>
      </w:r>
      <w:r w:rsidR="003E4B2B">
        <w:rPr>
          <w:rFonts w:eastAsia="Times New Roman"/>
          <w:sz w:val="24"/>
          <w:szCs w:val="24"/>
        </w:rPr>
        <w:t xml:space="preserve"> </w:t>
      </w:r>
      <w:proofErr w:type="gramStart"/>
      <w:r w:rsidR="00BA66C2">
        <w:rPr>
          <w:rFonts w:eastAsia="Times New Roman"/>
          <w:sz w:val="24"/>
          <w:szCs w:val="24"/>
        </w:rPr>
        <w:t>–</w:t>
      </w:r>
      <w:r w:rsidR="008F1C7F">
        <w:rPr>
          <w:rFonts w:eastAsia="Times New Roman"/>
          <w:sz w:val="24"/>
          <w:szCs w:val="24"/>
        </w:rPr>
        <w:t xml:space="preserve">  The</w:t>
      </w:r>
      <w:proofErr w:type="gramEnd"/>
      <w:r w:rsidR="008F1C7F">
        <w:rPr>
          <w:rFonts w:eastAsia="Times New Roman"/>
          <w:sz w:val="24"/>
          <w:szCs w:val="24"/>
        </w:rPr>
        <w:t xml:space="preserve"> platform and getting everyone’s home phone numbers in the update</w:t>
      </w:r>
      <w:r w:rsidR="00B61334">
        <w:rPr>
          <w:rFonts w:eastAsia="Times New Roman"/>
          <w:sz w:val="24"/>
          <w:szCs w:val="24"/>
        </w:rPr>
        <w:t xml:space="preserve"> so they can all get a text with updates.  Signing up new members while reaching out to them.  Meet and </w:t>
      </w:r>
      <w:proofErr w:type="gramStart"/>
      <w:r w:rsidR="00B61334">
        <w:rPr>
          <w:rFonts w:eastAsia="Times New Roman"/>
          <w:sz w:val="24"/>
          <w:szCs w:val="24"/>
        </w:rPr>
        <w:t>Greet</w:t>
      </w:r>
      <w:proofErr w:type="gramEnd"/>
      <w:r w:rsidR="00B61334">
        <w:rPr>
          <w:rFonts w:eastAsia="Times New Roman"/>
          <w:sz w:val="24"/>
          <w:szCs w:val="24"/>
        </w:rPr>
        <w:t xml:space="preserve"> in Marshall on </w:t>
      </w:r>
      <w:r w:rsidR="00BD2E28">
        <w:rPr>
          <w:rFonts w:eastAsia="Times New Roman"/>
          <w:sz w:val="24"/>
          <w:szCs w:val="24"/>
        </w:rPr>
        <w:t>Feb 28</w:t>
      </w:r>
      <w:r w:rsidR="00BD2E28" w:rsidRPr="00BD2E28">
        <w:rPr>
          <w:rFonts w:eastAsia="Times New Roman"/>
          <w:sz w:val="24"/>
          <w:szCs w:val="24"/>
          <w:vertAlign w:val="superscript"/>
        </w:rPr>
        <w:t>th</w:t>
      </w:r>
      <w:r w:rsidR="00187D0A">
        <w:rPr>
          <w:rFonts w:eastAsia="Times New Roman"/>
          <w:sz w:val="24"/>
          <w:szCs w:val="24"/>
        </w:rPr>
        <w:t xml:space="preserve"> for all Marshall folks.  </w:t>
      </w:r>
      <w:r w:rsidR="00034FB8" w:rsidRPr="00034FB8">
        <w:rPr>
          <w:rFonts w:eastAsia="Times New Roman"/>
          <w:sz w:val="24"/>
          <w:szCs w:val="24"/>
        </w:rPr>
        <w:t xml:space="preserve">We are meeting in IL 214, and you will need a parking permit if you want to attend.  Please contact </w:t>
      </w:r>
      <w:r w:rsidR="00034FB8">
        <w:rPr>
          <w:rFonts w:eastAsia="Times New Roman"/>
          <w:sz w:val="24"/>
          <w:szCs w:val="24"/>
        </w:rPr>
        <w:t xml:space="preserve">Marcia </w:t>
      </w:r>
      <w:proofErr w:type="spellStart"/>
      <w:r w:rsidR="00034FB8">
        <w:rPr>
          <w:rFonts w:eastAsia="Times New Roman"/>
          <w:sz w:val="24"/>
          <w:szCs w:val="24"/>
        </w:rPr>
        <w:t>Buekleman</w:t>
      </w:r>
      <w:proofErr w:type="spellEnd"/>
      <w:r w:rsidR="00034FB8">
        <w:rPr>
          <w:rFonts w:eastAsia="Times New Roman"/>
          <w:sz w:val="24"/>
          <w:szCs w:val="24"/>
        </w:rPr>
        <w:t xml:space="preserve"> or Gretchen Scharmer.  </w:t>
      </w:r>
    </w:p>
    <w:p w14:paraId="76C2B13E" w14:textId="77777777" w:rsidR="003B1216" w:rsidRDefault="003B1216" w:rsidP="003B1216">
      <w:pPr>
        <w:pStyle w:val="ListParagraph"/>
        <w:spacing w:after="0" w:line="240" w:lineRule="auto"/>
        <w:rPr>
          <w:rFonts w:eastAsia="Times New Roman"/>
          <w:sz w:val="24"/>
          <w:szCs w:val="24"/>
        </w:rPr>
      </w:pPr>
    </w:p>
    <w:p w14:paraId="751FE438" w14:textId="37DB651C" w:rsidR="00900DCD" w:rsidRDefault="00F72CDB" w:rsidP="003B1216">
      <w:pPr>
        <w:pStyle w:val="ListParagraph"/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Meet with the head table in April.  Currently working on key objectives to place before negotiators in April.  </w:t>
      </w:r>
    </w:p>
    <w:p w14:paraId="2115AFF9" w14:textId="77777777" w:rsidR="00BD2E28" w:rsidRPr="003E4B2B" w:rsidRDefault="00BD2E28" w:rsidP="00BD2E28">
      <w:pPr>
        <w:pStyle w:val="ListParagraph"/>
        <w:spacing w:after="0" w:line="240" w:lineRule="auto"/>
        <w:rPr>
          <w:rFonts w:eastAsia="Times New Roman"/>
          <w:sz w:val="24"/>
          <w:szCs w:val="24"/>
        </w:rPr>
      </w:pPr>
    </w:p>
    <w:p w14:paraId="57C72635" w14:textId="39EC617F" w:rsidR="0058112A" w:rsidRDefault="00E5219B" w:rsidP="005336D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 w:rsidRPr="003B1216">
        <w:rPr>
          <w:sz w:val="24"/>
          <w:szCs w:val="24"/>
        </w:rPr>
        <w:t>Meet a</w:t>
      </w:r>
      <w:r w:rsidRPr="003B1216">
        <w:rPr>
          <w:rFonts w:eastAsia="Times New Roman"/>
          <w:sz w:val="24"/>
          <w:szCs w:val="24"/>
        </w:rPr>
        <w:t xml:space="preserve">nd confer updates. </w:t>
      </w:r>
      <w:r w:rsidR="003E4B2B" w:rsidRPr="003B1216">
        <w:rPr>
          <w:rFonts w:eastAsia="Times New Roman"/>
          <w:sz w:val="24"/>
          <w:szCs w:val="24"/>
        </w:rPr>
        <w:t xml:space="preserve"> </w:t>
      </w:r>
    </w:p>
    <w:p w14:paraId="3C650AD2" w14:textId="77777777" w:rsidR="00175E4F" w:rsidRDefault="00175E4F" w:rsidP="00175E4F">
      <w:pPr>
        <w:pStyle w:val="ListParagraph"/>
        <w:spacing w:after="0" w:line="240" w:lineRule="auto"/>
        <w:rPr>
          <w:rFonts w:eastAsia="Times New Roman"/>
          <w:sz w:val="24"/>
          <w:szCs w:val="24"/>
        </w:rPr>
      </w:pPr>
    </w:p>
    <w:p w14:paraId="771A8781" w14:textId="69263D9F" w:rsidR="00DF51B0" w:rsidRDefault="00175E4F" w:rsidP="005336D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Scholarship announcement- </w:t>
      </w:r>
      <w:r w:rsidR="00510AFE">
        <w:rPr>
          <w:rFonts w:eastAsia="Times New Roman"/>
          <w:sz w:val="24"/>
          <w:szCs w:val="24"/>
        </w:rPr>
        <w:t xml:space="preserve">Students send in an application.  Two scholarships for $1250 each, we review them in the spring for next fall.  </w:t>
      </w:r>
      <w:r w:rsidR="00DF51B0">
        <w:rPr>
          <w:rFonts w:eastAsia="Times New Roman"/>
          <w:sz w:val="24"/>
          <w:szCs w:val="24"/>
        </w:rPr>
        <w:t xml:space="preserve">Must be in a 2 or 4 </w:t>
      </w:r>
      <w:proofErr w:type="spellStart"/>
      <w:r w:rsidR="00DF51B0">
        <w:rPr>
          <w:rFonts w:eastAsia="Times New Roman"/>
          <w:sz w:val="24"/>
          <w:szCs w:val="24"/>
        </w:rPr>
        <w:t>yr</w:t>
      </w:r>
      <w:proofErr w:type="spellEnd"/>
      <w:r w:rsidR="00DF51B0">
        <w:rPr>
          <w:rFonts w:eastAsia="Times New Roman"/>
          <w:sz w:val="24"/>
          <w:szCs w:val="24"/>
        </w:rPr>
        <w:t xml:space="preserve"> college or vocational skill, have a member or be a member in the local 1801.  </w:t>
      </w:r>
    </w:p>
    <w:p w14:paraId="3BDF424F" w14:textId="77777777" w:rsidR="009A0ACF" w:rsidRPr="00610D8D" w:rsidRDefault="009A0ACF" w:rsidP="009A0ACF">
      <w:pPr>
        <w:pStyle w:val="ListParagraph"/>
        <w:rPr>
          <w:rFonts w:ascii="Calibri" w:eastAsia="Times New Roman" w:hAnsi="Calibri" w:cs="Calibri"/>
          <w:sz w:val="24"/>
          <w:szCs w:val="24"/>
        </w:rPr>
      </w:pPr>
    </w:p>
    <w:p w14:paraId="23BB10BE" w14:textId="677524A8" w:rsidR="00EA470F" w:rsidRDefault="009A0ACF" w:rsidP="00991865">
      <w:pPr>
        <w:pStyle w:val="ListParagraph"/>
        <w:spacing w:after="0" w:line="240" w:lineRule="auto"/>
        <w:rPr>
          <w:rFonts w:ascii="Calibri" w:hAnsi="Calibri" w:cs="Calibri"/>
          <w:sz w:val="24"/>
          <w:szCs w:val="24"/>
        </w:rPr>
      </w:pPr>
      <w:r w:rsidRPr="00610D8D">
        <w:rPr>
          <w:rFonts w:ascii="Calibri" w:eastAsia="Times New Roman" w:hAnsi="Calibri" w:cs="Calibri"/>
          <w:sz w:val="24"/>
          <w:szCs w:val="24"/>
        </w:rPr>
        <w:t xml:space="preserve">Discussion around allowing additional training by current employees to be covered.  We want the </w:t>
      </w:r>
      <w:r w:rsidR="003E1049" w:rsidRPr="00610D8D">
        <w:rPr>
          <w:rFonts w:ascii="Calibri" w:eastAsia="Times New Roman" w:hAnsi="Calibri" w:cs="Calibri"/>
          <w:sz w:val="24"/>
          <w:szCs w:val="24"/>
        </w:rPr>
        <w:t xml:space="preserve">employer to be covering these expenses, not the union.  </w:t>
      </w:r>
      <w:r w:rsidR="008E682F" w:rsidRPr="00610D8D">
        <w:rPr>
          <w:rFonts w:ascii="Calibri" w:eastAsia="Times New Roman" w:hAnsi="Calibri" w:cs="Calibri"/>
          <w:sz w:val="24"/>
          <w:szCs w:val="24"/>
        </w:rPr>
        <w:t xml:space="preserve">David referenced </w:t>
      </w:r>
      <w:r w:rsidR="008E682F" w:rsidRPr="00610D8D">
        <w:rPr>
          <w:rFonts w:ascii="Calibri" w:hAnsi="Calibri" w:cs="Calibri"/>
          <w:color w:val="666666"/>
          <w:sz w:val="24"/>
          <w:szCs w:val="24"/>
        </w:rPr>
        <w:t xml:space="preserve">Article 6, Section 5-Employee Initiated </w:t>
      </w:r>
      <w:proofErr w:type="gramStart"/>
      <w:r w:rsidR="008E682F" w:rsidRPr="00610D8D">
        <w:rPr>
          <w:rFonts w:ascii="Calibri" w:hAnsi="Calibri" w:cs="Calibri"/>
          <w:color w:val="666666"/>
          <w:sz w:val="24"/>
          <w:szCs w:val="24"/>
        </w:rPr>
        <w:t>Training</w:t>
      </w:r>
      <w:r w:rsidR="00867A64" w:rsidRPr="00610D8D">
        <w:rPr>
          <w:rFonts w:ascii="Calibri" w:hAnsi="Calibri" w:cs="Calibri"/>
          <w:color w:val="666666"/>
          <w:sz w:val="24"/>
          <w:szCs w:val="24"/>
        </w:rPr>
        <w:t xml:space="preserve">  </w:t>
      </w:r>
      <w:r w:rsidR="00867A64" w:rsidRPr="00610D8D">
        <w:rPr>
          <w:rFonts w:ascii="Calibri" w:hAnsi="Calibri" w:cs="Calibri"/>
          <w:sz w:val="24"/>
          <w:szCs w:val="24"/>
        </w:rPr>
        <w:t>and</w:t>
      </w:r>
      <w:proofErr w:type="gramEnd"/>
      <w:r w:rsidR="00867A64" w:rsidRPr="00610D8D">
        <w:rPr>
          <w:rFonts w:ascii="Calibri" w:hAnsi="Calibri" w:cs="Calibri"/>
          <w:sz w:val="24"/>
          <w:szCs w:val="24"/>
        </w:rPr>
        <w:t xml:space="preserve"> discussion around </w:t>
      </w:r>
      <w:r w:rsidR="00637CB3" w:rsidRPr="00610D8D">
        <w:rPr>
          <w:rFonts w:ascii="Calibri" w:hAnsi="Calibri" w:cs="Calibri"/>
          <w:sz w:val="24"/>
          <w:szCs w:val="24"/>
        </w:rPr>
        <w:t xml:space="preserve">the details of this.  Example was required </w:t>
      </w:r>
      <w:proofErr w:type="spellStart"/>
      <w:r w:rsidR="00637CB3" w:rsidRPr="00610D8D">
        <w:rPr>
          <w:rFonts w:ascii="Calibri" w:hAnsi="Calibri" w:cs="Calibri"/>
          <w:sz w:val="24"/>
          <w:szCs w:val="24"/>
        </w:rPr>
        <w:t>liscensure</w:t>
      </w:r>
      <w:proofErr w:type="spellEnd"/>
      <w:r w:rsidR="00637CB3" w:rsidRPr="00610D8D">
        <w:rPr>
          <w:rFonts w:ascii="Calibri" w:hAnsi="Calibri" w:cs="Calibri"/>
          <w:sz w:val="24"/>
          <w:szCs w:val="24"/>
        </w:rPr>
        <w:t xml:space="preserve"> that the employee needs for their position and </w:t>
      </w:r>
      <w:r w:rsidR="00610D8D" w:rsidRPr="00610D8D">
        <w:rPr>
          <w:rFonts w:ascii="Calibri" w:hAnsi="Calibri" w:cs="Calibri"/>
          <w:sz w:val="24"/>
          <w:szCs w:val="24"/>
        </w:rPr>
        <w:t xml:space="preserve">additional education credits costs are not covered by employer.  </w:t>
      </w:r>
      <w:r w:rsidR="00C700E9">
        <w:rPr>
          <w:rFonts w:ascii="Calibri" w:hAnsi="Calibri" w:cs="Calibri"/>
          <w:sz w:val="24"/>
          <w:szCs w:val="24"/>
        </w:rPr>
        <w:t xml:space="preserve">Question- what is the main goal </w:t>
      </w:r>
      <w:r w:rsidR="00B406BE">
        <w:rPr>
          <w:rFonts w:ascii="Calibri" w:hAnsi="Calibri" w:cs="Calibri"/>
          <w:sz w:val="24"/>
          <w:szCs w:val="24"/>
        </w:rPr>
        <w:t xml:space="preserve">of the scholarship?  Was it to increase </w:t>
      </w:r>
      <w:r w:rsidR="00D13064">
        <w:rPr>
          <w:rFonts w:ascii="Calibri" w:hAnsi="Calibri" w:cs="Calibri"/>
          <w:sz w:val="24"/>
          <w:szCs w:val="24"/>
        </w:rPr>
        <w:t xml:space="preserve">membership, provide a benefit </w:t>
      </w:r>
      <w:r w:rsidR="006F1BF9">
        <w:rPr>
          <w:rFonts w:ascii="Calibri" w:hAnsi="Calibri" w:cs="Calibri"/>
          <w:sz w:val="24"/>
          <w:szCs w:val="24"/>
        </w:rPr>
        <w:t xml:space="preserve">to members, </w:t>
      </w:r>
      <w:proofErr w:type="spellStart"/>
      <w:r w:rsidR="006F1BF9">
        <w:rPr>
          <w:rFonts w:ascii="Calibri" w:hAnsi="Calibri" w:cs="Calibri"/>
          <w:sz w:val="24"/>
          <w:szCs w:val="24"/>
        </w:rPr>
        <w:t>ect</w:t>
      </w:r>
      <w:proofErr w:type="spellEnd"/>
      <w:r w:rsidR="006F1BF9">
        <w:rPr>
          <w:rFonts w:ascii="Calibri" w:hAnsi="Calibri" w:cs="Calibri"/>
          <w:sz w:val="24"/>
          <w:szCs w:val="24"/>
        </w:rPr>
        <w:t xml:space="preserve">?  </w:t>
      </w:r>
      <w:r w:rsidR="008B7E56">
        <w:rPr>
          <w:rFonts w:ascii="Calibri" w:hAnsi="Calibri" w:cs="Calibri"/>
          <w:sz w:val="24"/>
          <w:szCs w:val="24"/>
        </w:rPr>
        <w:t xml:space="preserve">If members are </w:t>
      </w:r>
      <w:proofErr w:type="gramStart"/>
      <w:r w:rsidR="008B7E56">
        <w:rPr>
          <w:rFonts w:ascii="Calibri" w:hAnsi="Calibri" w:cs="Calibri"/>
          <w:sz w:val="24"/>
          <w:szCs w:val="24"/>
        </w:rPr>
        <w:t>applying</w:t>
      </w:r>
      <w:proofErr w:type="gramEnd"/>
      <w:r w:rsidR="008B7E56">
        <w:rPr>
          <w:rFonts w:ascii="Calibri" w:hAnsi="Calibri" w:cs="Calibri"/>
          <w:sz w:val="24"/>
          <w:szCs w:val="24"/>
        </w:rPr>
        <w:t xml:space="preserve"> they would need to recuse themselves from voting on the committee. </w:t>
      </w:r>
    </w:p>
    <w:p w14:paraId="15F5B4F6" w14:textId="0E2C0209" w:rsidR="00991865" w:rsidRDefault="00991865" w:rsidP="00991865">
      <w:pPr>
        <w:pStyle w:val="ListParagraph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956BD61" w14:textId="1D2D4D14" w:rsidR="00991865" w:rsidRDefault="00991865" w:rsidP="00991865">
      <w:pPr>
        <w:pStyle w:val="ListParagraph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Committee volunteers:  </w:t>
      </w:r>
      <w:r w:rsidR="009D52D5">
        <w:rPr>
          <w:rFonts w:ascii="Calibri" w:hAnsi="Calibri" w:cs="Calibri"/>
          <w:sz w:val="24"/>
          <w:szCs w:val="24"/>
        </w:rPr>
        <w:t xml:space="preserve">Wael, </w:t>
      </w:r>
      <w:r w:rsidR="009D52D5" w:rsidRPr="008B7E56">
        <w:rPr>
          <w:rFonts w:ascii="Calibri" w:hAnsi="Calibri" w:cs="Calibri"/>
          <w:sz w:val="24"/>
          <w:szCs w:val="24"/>
          <w:u w:val="single"/>
        </w:rPr>
        <w:t>Tara</w:t>
      </w:r>
      <w:r w:rsidR="009D52D5">
        <w:rPr>
          <w:rFonts w:ascii="Calibri" w:hAnsi="Calibri" w:cs="Calibri"/>
          <w:sz w:val="24"/>
          <w:szCs w:val="24"/>
        </w:rPr>
        <w:t>, Ellen, Kathy</w:t>
      </w:r>
    </w:p>
    <w:p w14:paraId="6DF2BF98" w14:textId="14AD276D" w:rsidR="00A3278A" w:rsidRDefault="00A3278A" w:rsidP="00991865">
      <w:pPr>
        <w:pStyle w:val="ListParagraph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FCD6130" w14:textId="762E5A1D" w:rsidR="00DF51B0" w:rsidRPr="00FA2C1C" w:rsidRDefault="00A3278A" w:rsidP="00FA2C1C">
      <w:pPr>
        <w:pStyle w:val="ListParagraph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Timeline- by next meeting the committee will edit materials and </w:t>
      </w:r>
      <w:r w:rsidR="00754814">
        <w:rPr>
          <w:rFonts w:ascii="Calibri" w:hAnsi="Calibri" w:cs="Calibri"/>
          <w:sz w:val="24"/>
          <w:szCs w:val="24"/>
        </w:rPr>
        <w:t>finished application for March 14</w:t>
      </w:r>
      <w:r w:rsidR="00754814" w:rsidRPr="00754814">
        <w:rPr>
          <w:rFonts w:ascii="Calibri" w:hAnsi="Calibri" w:cs="Calibri"/>
          <w:sz w:val="24"/>
          <w:szCs w:val="24"/>
          <w:vertAlign w:val="superscript"/>
        </w:rPr>
        <w:t>th</w:t>
      </w:r>
      <w:r w:rsidR="00754814">
        <w:rPr>
          <w:rFonts w:ascii="Calibri" w:hAnsi="Calibri" w:cs="Calibri"/>
          <w:sz w:val="24"/>
          <w:szCs w:val="24"/>
        </w:rPr>
        <w:t xml:space="preserve"> meeting to approve.  </w:t>
      </w:r>
    </w:p>
    <w:p w14:paraId="09650B6A" w14:textId="77777777" w:rsidR="00C067A3" w:rsidRPr="003E4B2B" w:rsidRDefault="00C067A3" w:rsidP="00B11EE8">
      <w:pPr>
        <w:pStyle w:val="ListParagraph"/>
        <w:spacing w:after="0" w:line="240" w:lineRule="auto"/>
        <w:rPr>
          <w:rFonts w:eastAsia="Times New Roman"/>
          <w:sz w:val="24"/>
          <w:szCs w:val="24"/>
        </w:rPr>
      </w:pPr>
    </w:p>
    <w:p w14:paraId="2A096FC5" w14:textId="6C7F4CD8" w:rsidR="00FC1E0D" w:rsidRDefault="00FC1E0D" w:rsidP="00FC1E0D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New Member Recruitment!!!  Sat 25</w:t>
      </w:r>
      <w:r w:rsidRPr="00FC1E0D">
        <w:rPr>
          <w:rFonts w:eastAsia="Times New Roman"/>
          <w:sz w:val="24"/>
          <w:szCs w:val="24"/>
          <w:vertAlign w:val="superscript"/>
        </w:rPr>
        <w:t>th</w:t>
      </w:r>
      <w:r>
        <w:rPr>
          <w:rFonts w:eastAsia="Times New Roman"/>
          <w:sz w:val="24"/>
          <w:szCs w:val="24"/>
        </w:rPr>
        <w:t xml:space="preserve"> is a Super Knock event.  You can register right now.  Need 19 new members by March 31</w:t>
      </w:r>
      <w:r w:rsidRPr="00FC1E0D">
        <w:rPr>
          <w:rFonts w:eastAsia="Times New Roman"/>
          <w:sz w:val="24"/>
          <w:szCs w:val="24"/>
          <w:vertAlign w:val="superscript"/>
        </w:rPr>
        <w:t>st</w:t>
      </w:r>
      <w:r>
        <w:rPr>
          <w:rFonts w:eastAsia="Times New Roman"/>
          <w:sz w:val="24"/>
          <w:szCs w:val="24"/>
        </w:rPr>
        <w:t xml:space="preserve">.  </w:t>
      </w:r>
    </w:p>
    <w:p w14:paraId="7BAAEF6A" w14:textId="77777777" w:rsidR="00FC1E0D" w:rsidRPr="00FC1E0D" w:rsidRDefault="00FC1E0D" w:rsidP="00FC1E0D">
      <w:pPr>
        <w:spacing w:after="0" w:line="240" w:lineRule="auto"/>
        <w:rPr>
          <w:rFonts w:eastAsia="Times New Roman"/>
          <w:sz w:val="24"/>
          <w:szCs w:val="24"/>
        </w:rPr>
      </w:pPr>
    </w:p>
    <w:p w14:paraId="1291AD07" w14:textId="5DE6AA48" w:rsidR="005328E9" w:rsidRDefault="00B11EE8" w:rsidP="003954E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 w:rsidRPr="003E4B2B">
        <w:rPr>
          <w:rFonts w:eastAsia="Times New Roman"/>
          <w:sz w:val="24"/>
          <w:szCs w:val="24"/>
        </w:rPr>
        <w:t>Drawing</w:t>
      </w:r>
      <w:proofErr w:type="gramStart"/>
      <w:r w:rsidRPr="003E4B2B">
        <w:rPr>
          <w:rFonts w:eastAsia="Times New Roman"/>
          <w:sz w:val="24"/>
          <w:szCs w:val="24"/>
        </w:rPr>
        <w:t xml:space="preserve">- </w:t>
      </w:r>
      <w:r w:rsidR="006D3371">
        <w:t xml:space="preserve"> </w:t>
      </w:r>
      <w:r w:rsidR="00C65D45">
        <w:t>Tim</w:t>
      </w:r>
      <w:proofErr w:type="gramEnd"/>
      <w:r w:rsidR="004E383F">
        <w:t xml:space="preserve"> Beske</w:t>
      </w:r>
      <w:r w:rsidR="006D3371">
        <w:t xml:space="preserve"> </w:t>
      </w:r>
      <w:r w:rsidR="008F6EC8">
        <w:t>is the winner.</w:t>
      </w:r>
    </w:p>
    <w:p w14:paraId="41A76E27" w14:textId="77777777" w:rsidR="00293988" w:rsidRPr="00293988" w:rsidRDefault="00293988" w:rsidP="00293988">
      <w:pPr>
        <w:pStyle w:val="ListParagraph"/>
        <w:rPr>
          <w:rFonts w:eastAsia="Times New Roman"/>
          <w:sz w:val="24"/>
          <w:szCs w:val="24"/>
        </w:rPr>
      </w:pPr>
    </w:p>
    <w:p w14:paraId="04295B7D" w14:textId="5BFEAABF" w:rsidR="00293988" w:rsidRDefault="00293988" w:rsidP="00293988">
      <w:pPr>
        <w:spacing w:after="0" w:line="240" w:lineRule="auto"/>
        <w:rPr>
          <w:rFonts w:eastAsia="Times New Roman"/>
          <w:sz w:val="24"/>
          <w:szCs w:val="24"/>
        </w:rPr>
      </w:pPr>
    </w:p>
    <w:p w14:paraId="53E94F15" w14:textId="388BAF79" w:rsidR="00293988" w:rsidRDefault="00293988" w:rsidP="00293988">
      <w:pPr>
        <w:spacing w:after="0" w:line="240" w:lineRule="auto"/>
        <w:rPr>
          <w:rFonts w:eastAsia="Times New Roman"/>
          <w:sz w:val="24"/>
          <w:szCs w:val="24"/>
        </w:rPr>
      </w:pPr>
    </w:p>
    <w:p w14:paraId="61D77C70" w14:textId="22CDB978" w:rsidR="00293988" w:rsidRDefault="00293988" w:rsidP="00293988">
      <w:pPr>
        <w:spacing w:after="0" w:line="240" w:lineRule="auto"/>
        <w:rPr>
          <w:rFonts w:eastAsia="Times New Roman"/>
          <w:sz w:val="24"/>
          <w:szCs w:val="24"/>
        </w:rPr>
      </w:pPr>
    </w:p>
    <w:p w14:paraId="4950EFD5" w14:textId="489D5A4C" w:rsidR="00293988" w:rsidRPr="00293988" w:rsidRDefault="00293988" w:rsidP="00293988">
      <w:pPr>
        <w:spacing w:after="0" w:line="240" w:lineRule="auto"/>
        <w:rPr>
          <w:rFonts w:eastAsia="Times New Roman"/>
          <w:sz w:val="24"/>
          <w:szCs w:val="24"/>
        </w:rPr>
      </w:pPr>
    </w:p>
    <w:sectPr w:rsidR="00293988" w:rsidRPr="00293988" w:rsidSect="00DB5F69"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66F"/>
    <w:multiLevelType w:val="hybridMultilevel"/>
    <w:tmpl w:val="D90C4D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74DE7"/>
    <w:multiLevelType w:val="hybridMultilevel"/>
    <w:tmpl w:val="BFB86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5D3700"/>
    <w:multiLevelType w:val="hybridMultilevel"/>
    <w:tmpl w:val="A7EA3E9C"/>
    <w:lvl w:ilvl="0" w:tplc="BAB43E6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7E2906"/>
    <w:multiLevelType w:val="hybridMultilevel"/>
    <w:tmpl w:val="F008E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F32D6"/>
    <w:multiLevelType w:val="hybridMultilevel"/>
    <w:tmpl w:val="D1FC51B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979"/>
    <w:rsid w:val="00031A42"/>
    <w:rsid w:val="00034FB8"/>
    <w:rsid w:val="0003643D"/>
    <w:rsid w:val="000401EC"/>
    <w:rsid w:val="000403FE"/>
    <w:rsid w:val="000506EF"/>
    <w:rsid w:val="00096B14"/>
    <w:rsid w:val="000D69D0"/>
    <w:rsid w:val="0012204A"/>
    <w:rsid w:val="001453BC"/>
    <w:rsid w:val="0017157F"/>
    <w:rsid w:val="00175E4F"/>
    <w:rsid w:val="001872CA"/>
    <w:rsid w:val="00187D0A"/>
    <w:rsid w:val="00195D20"/>
    <w:rsid w:val="0023139F"/>
    <w:rsid w:val="002418A0"/>
    <w:rsid w:val="00250B5A"/>
    <w:rsid w:val="0025462A"/>
    <w:rsid w:val="00266FAF"/>
    <w:rsid w:val="0027223E"/>
    <w:rsid w:val="00293988"/>
    <w:rsid w:val="002A7FCF"/>
    <w:rsid w:val="002B7B4F"/>
    <w:rsid w:val="002C2939"/>
    <w:rsid w:val="002D6B15"/>
    <w:rsid w:val="00300F29"/>
    <w:rsid w:val="00312415"/>
    <w:rsid w:val="003240B6"/>
    <w:rsid w:val="0034352A"/>
    <w:rsid w:val="00352DC3"/>
    <w:rsid w:val="0037234A"/>
    <w:rsid w:val="00372993"/>
    <w:rsid w:val="00377395"/>
    <w:rsid w:val="00382607"/>
    <w:rsid w:val="003B1216"/>
    <w:rsid w:val="003C0372"/>
    <w:rsid w:val="003D05B9"/>
    <w:rsid w:val="003D420B"/>
    <w:rsid w:val="003E1049"/>
    <w:rsid w:val="003E4B2B"/>
    <w:rsid w:val="003F094B"/>
    <w:rsid w:val="003F6BBC"/>
    <w:rsid w:val="00417E60"/>
    <w:rsid w:val="00445F7E"/>
    <w:rsid w:val="0048171C"/>
    <w:rsid w:val="004C2703"/>
    <w:rsid w:val="004E383F"/>
    <w:rsid w:val="00510AFE"/>
    <w:rsid w:val="00522967"/>
    <w:rsid w:val="005328E9"/>
    <w:rsid w:val="0054002B"/>
    <w:rsid w:val="00546A9B"/>
    <w:rsid w:val="0056315C"/>
    <w:rsid w:val="0058112A"/>
    <w:rsid w:val="005861DF"/>
    <w:rsid w:val="005F04D5"/>
    <w:rsid w:val="00610D8D"/>
    <w:rsid w:val="00613FB3"/>
    <w:rsid w:val="0063672B"/>
    <w:rsid w:val="00637CB3"/>
    <w:rsid w:val="00685AEB"/>
    <w:rsid w:val="00694250"/>
    <w:rsid w:val="006C1363"/>
    <w:rsid w:val="006D05AC"/>
    <w:rsid w:val="006D3371"/>
    <w:rsid w:val="006E2B83"/>
    <w:rsid w:val="006F1BF9"/>
    <w:rsid w:val="00754814"/>
    <w:rsid w:val="00755473"/>
    <w:rsid w:val="00764E4A"/>
    <w:rsid w:val="007A508C"/>
    <w:rsid w:val="007B2311"/>
    <w:rsid w:val="007D15FD"/>
    <w:rsid w:val="0082602F"/>
    <w:rsid w:val="0086548D"/>
    <w:rsid w:val="00867A64"/>
    <w:rsid w:val="00875518"/>
    <w:rsid w:val="00876359"/>
    <w:rsid w:val="008B6426"/>
    <w:rsid w:val="008B7E56"/>
    <w:rsid w:val="008C5DB5"/>
    <w:rsid w:val="008D3979"/>
    <w:rsid w:val="008D5525"/>
    <w:rsid w:val="008E2138"/>
    <w:rsid w:val="008E682F"/>
    <w:rsid w:val="008E6DE2"/>
    <w:rsid w:val="008F1C7F"/>
    <w:rsid w:val="008F6EC8"/>
    <w:rsid w:val="00900DCD"/>
    <w:rsid w:val="00902149"/>
    <w:rsid w:val="00917BD8"/>
    <w:rsid w:val="00953D75"/>
    <w:rsid w:val="0097481D"/>
    <w:rsid w:val="00991865"/>
    <w:rsid w:val="009A0ACF"/>
    <w:rsid w:val="009D52D5"/>
    <w:rsid w:val="00A01B5C"/>
    <w:rsid w:val="00A3278A"/>
    <w:rsid w:val="00A647AE"/>
    <w:rsid w:val="00A757E3"/>
    <w:rsid w:val="00AA06EC"/>
    <w:rsid w:val="00AB2A4E"/>
    <w:rsid w:val="00AB518F"/>
    <w:rsid w:val="00AD38BE"/>
    <w:rsid w:val="00AF7E8B"/>
    <w:rsid w:val="00B11EE8"/>
    <w:rsid w:val="00B406BE"/>
    <w:rsid w:val="00B424AD"/>
    <w:rsid w:val="00B61334"/>
    <w:rsid w:val="00B80BE9"/>
    <w:rsid w:val="00B970D2"/>
    <w:rsid w:val="00BA66C2"/>
    <w:rsid w:val="00BD2E28"/>
    <w:rsid w:val="00BD7046"/>
    <w:rsid w:val="00C067A3"/>
    <w:rsid w:val="00C50A31"/>
    <w:rsid w:val="00C65D45"/>
    <w:rsid w:val="00C700E9"/>
    <w:rsid w:val="00C83F48"/>
    <w:rsid w:val="00C9659D"/>
    <w:rsid w:val="00CA052D"/>
    <w:rsid w:val="00CB40DC"/>
    <w:rsid w:val="00CC3F4E"/>
    <w:rsid w:val="00CD4E64"/>
    <w:rsid w:val="00CE065C"/>
    <w:rsid w:val="00D13064"/>
    <w:rsid w:val="00D343D6"/>
    <w:rsid w:val="00D34F9B"/>
    <w:rsid w:val="00D37402"/>
    <w:rsid w:val="00D52564"/>
    <w:rsid w:val="00DB5F69"/>
    <w:rsid w:val="00DB6B1D"/>
    <w:rsid w:val="00DB75F9"/>
    <w:rsid w:val="00DE07CF"/>
    <w:rsid w:val="00DE4AF4"/>
    <w:rsid w:val="00DF3BE5"/>
    <w:rsid w:val="00DF51B0"/>
    <w:rsid w:val="00E113F7"/>
    <w:rsid w:val="00E24AA7"/>
    <w:rsid w:val="00E42383"/>
    <w:rsid w:val="00E5219B"/>
    <w:rsid w:val="00EA470F"/>
    <w:rsid w:val="00EA6A39"/>
    <w:rsid w:val="00EE267D"/>
    <w:rsid w:val="00EF0234"/>
    <w:rsid w:val="00EF066E"/>
    <w:rsid w:val="00F4407C"/>
    <w:rsid w:val="00F54911"/>
    <w:rsid w:val="00F57621"/>
    <w:rsid w:val="00F63465"/>
    <w:rsid w:val="00F72CDB"/>
    <w:rsid w:val="00F922AA"/>
    <w:rsid w:val="00FA2C1C"/>
    <w:rsid w:val="00FA5623"/>
    <w:rsid w:val="00FC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FEA5F"/>
  <w15:chartTrackingRefBased/>
  <w15:docId w15:val="{68E460F6-703B-44E9-985F-95606638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9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979"/>
    <w:pPr>
      <w:ind w:left="720"/>
      <w:contextualSpacing/>
    </w:pPr>
  </w:style>
  <w:style w:type="table" w:styleId="TableGrid">
    <w:name w:val="Table Grid"/>
    <w:basedOn w:val="TableNormal"/>
    <w:uiPriority w:val="39"/>
    <w:rsid w:val="008D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8D397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8D397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B75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13FB3"/>
    <w:rPr>
      <w:color w:val="954F72" w:themeColor="followedHyperlink"/>
      <w:u w:val="single"/>
    </w:rPr>
  </w:style>
  <w:style w:type="paragraph" w:customStyle="1" w:styleId="xxmsonormal">
    <w:name w:val="x_x_msonormal"/>
    <w:basedOn w:val="Normal"/>
    <w:rsid w:val="001872CA"/>
    <w:pPr>
      <w:spacing w:after="0" w:line="240" w:lineRule="auto"/>
    </w:pPr>
    <w:rPr>
      <w:rFonts w:ascii="Calibri" w:hAnsi="Calibri" w:cs="Calibri"/>
    </w:rPr>
  </w:style>
  <w:style w:type="character" w:customStyle="1" w:styleId="xcontentpasted0">
    <w:name w:val="x_contentpasted0"/>
    <w:basedOn w:val="DefaultParagraphFont"/>
    <w:rsid w:val="00187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pe.org/plat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MNDNR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Tranel</dc:creator>
  <cp:keywords/>
  <dc:description/>
  <cp:lastModifiedBy>Tranel, Molly (DNR)</cp:lastModifiedBy>
  <cp:revision>112</cp:revision>
  <dcterms:created xsi:type="dcterms:W3CDTF">2020-09-04T16:21:00Z</dcterms:created>
  <dcterms:modified xsi:type="dcterms:W3CDTF">2023-03-14T17:18:00Z</dcterms:modified>
</cp:coreProperties>
</file>