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Default="008A7FBB" w:rsidP="00F17B61">
          <w:pPr>
            <w:pStyle w:val="NoSpacing"/>
            <w:rPr>
              <w:i/>
            </w:rPr>
          </w:pPr>
          <w:r>
            <w:rPr>
              <w:i/>
            </w:rPr>
            <w:t>June 21</w:t>
          </w:r>
          <w:r w:rsidR="00D36D06">
            <w:rPr>
              <w:i/>
            </w:rPr>
            <w:t>,</w:t>
          </w:r>
          <w:r w:rsidR="00B20237">
            <w:rPr>
              <w:i/>
            </w:rPr>
            <w:t xml:space="preserve"> 2022</w:t>
          </w:r>
        </w:p>
        <w:p w:rsidR="009E362C" w:rsidRPr="00F17B61" w:rsidRDefault="00486279" w:rsidP="00F17B61">
          <w:pPr>
            <w:pStyle w:val="NoSpacing"/>
            <w:rPr>
              <w:i/>
            </w:rPr>
          </w:pPr>
          <w:r>
            <w:rPr>
              <w:i/>
            </w:rPr>
            <w:t>Zoom</w:t>
          </w:r>
        </w:p>
        <w:p w:rsidR="00F17B61" w:rsidRPr="00520DF8" w:rsidRDefault="009E362C" w:rsidP="00F17B61">
          <w:pPr>
            <w:tabs>
              <w:tab w:val="left" w:pos="5307"/>
            </w:tabs>
            <w:spacing w:after="0"/>
            <w:rPr>
              <w:b/>
            </w:rPr>
          </w:pPr>
          <w:r>
            <w:rPr>
              <w:b/>
            </w:rPr>
            <w:t>Roll call of officers</w:t>
          </w:r>
          <w:r w:rsidR="00F17B61">
            <w:rPr>
              <w:b/>
            </w:rPr>
            <w:t>:</w:t>
          </w:r>
        </w:p>
        <w:p w:rsidR="00C5565C" w:rsidRDefault="00C5565C" w:rsidP="00F17B61">
          <w:pPr>
            <w:pStyle w:val="NoSpacing"/>
          </w:pPr>
          <w:r>
            <w:t>Maurice Wilson, president</w:t>
          </w:r>
          <w:r w:rsidR="009E362C">
            <w:t xml:space="preserve"> – present </w:t>
          </w:r>
        </w:p>
        <w:p w:rsidR="00C5565C" w:rsidRDefault="00790884" w:rsidP="00F17B61">
          <w:pPr>
            <w:pStyle w:val="NoSpacing"/>
          </w:pPr>
          <w:r>
            <w:t>Rhianon Sargent</w:t>
          </w:r>
          <w:r w:rsidR="00C5565C">
            <w:t>, vice president</w:t>
          </w:r>
          <w:r w:rsidR="00486279">
            <w:t xml:space="preserve"> </w:t>
          </w:r>
          <w:r w:rsidR="009E362C">
            <w:t>–</w:t>
          </w:r>
          <w:r w:rsidR="00AD0A38">
            <w:t xml:space="preserve"> </w:t>
          </w:r>
          <w:r w:rsidR="008A7FBB">
            <w:t xml:space="preserve">not </w:t>
          </w:r>
          <w:r w:rsidR="009E362C">
            <w:t xml:space="preserve">present </w:t>
          </w:r>
        </w:p>
        <w:p w:rsidR="00790884" w:rsidRDefault="00790884" w:rsidP="00790884">
          <w:pPr>
            <w:pStyle w:val="NoSpacing"/>
          </w:pPr>
          <w:r>
            <w:t xml:space="preserve">Kristine Anderson, treasurer – present </w:t>
          </w:r>
        </w:p>
        <w:p w:rsidR="00790884" w:rsidRDefault="00DE5144" w:rsidP="00790884">
          <w:pPr>
            <w:pStyle w:val="NoSpacing"/>
          </w:pPr>
          <w:r>
            <w:t>Jon VanOeveren</w:t>
          </w:r>
          <w:r w:rsidR="00AD0A38">
            <w:t xml:space="preserve"> (JVO)</w:t>
          </w:r>
          <w:r w:rsidR="00790884" w:rsidRPr="00A24290">
            <w:t xml:space="preserve">, membership </w:t>
          </w:r>
          <w:r w:rsidR="00790884">
            <w:t xml:space="preserve">secretary – </w:t>
          </w:r>
          <w:r w:rsidR="008A7FBB">
            <w:t xml:space="preserve">not </w:t>
          </w:r>
          <w:r w:rsidR="00790884">
            <w:t>present</w:t>
          </w:r>
        </w:p>
        <w:p w:rsidR="00F17B61" w:rsidRPr="00A24290" w:rsidRDefault="00F17B61" w:rsidP="00F17B61">
          <w:pPr>
            <w:pStyle w:val="NoSpacing"/>
          </w:pPr>
          <w:r>
            <w:t>Mike Schultz</w:t>
          </w:r>
          <w:r w:rsidRPr="00A24290">
            <w:t xml:space="preserve">, secretary </w:t>
          </w:r>
          <w:r w:rsidR="009E362C">
            <w:t>–</w:t>
          </w:r>
          <w:r w:rsidR="00AD0A38">
            <w:t xml:space="preserve"> </w:t>
          </w:r>
          <w:r w:rsidR="009E362C">
            <w:t>present</w:t>
          </w:r>
        </w:p>
        <w:p w:rsidR="00E947E3" w:rsidRDefault="00486279" w:rsidP="00F17B61">
          <w:pPr>
            <w:pStyle w:val="NoSpacing"/>
          </w:pPr>
          <w:r>
            <w:t>Michael Diedrich</w:t>
          </w:r>
          <w:r w:rsidR="00E947E3">
            <w:t xml:space="preserve">, </w:t>
          </w:r>
          <w:r w:rsidR="005D1A61">
            <w:t xml:space="preserve">MDE </w:t>
          </w:r>
          <w:r w:rsidR="00F75F76">
            <w:t>meet and confer chair</w:t>
          </w:r>
          <w:r w:rsidR="009E362C">
            <w:t xml:space="preserve"> – present </w:t>
          </w:r>
        </w:p>
        <w:p w:rsidR="008A7FBB" w:rsidRDefault="008A7FBB" w:rsidP="00F17B61">
          <w:pPr>
            <w:pStyle w:val="NoSpacing"/>
          </w:pPr>
          <w:r>
            <w:t>Axelina Swenson, region 10 negotiations representative, present</w:t>
          </w:r>
        </w:p>
        <w:p w:rsidR="008A7FBB" w:rsidRDefault="008875B3" w:rsidP="00F17B61">
          <w:pPr>
            <w:pStyle w:val="NoSpacing"/>
          </w:pPr>
          <w:r>
            <w:t>Jackie Blagsvedt, region 10 director</w:t>
          </w:r>
          <w:r w:rsidR="00486279">
            <w:t>, region 10 chief steward</w:t>
          </w:r>
          <w:r>
            <w:t xml:space="preserve"> – </w:t>
          </w:r>
          <w:r w:rsidR="008A7FBB">
            <w:t xml:space="preserve">not </w:t>
          </w:r>
          <w:r>
            <w:t>present</w:t>
          </w:r>
          <w:r w:rsidR="00F11993">
            <w:t xml:space="preserve"> </w:t>
          </w:r>
        </w:p>
        <w:p w:rsidR="008875B3" w:rsidRDefault="008875B3" w:rsidP="00F17B61">
          <w:pPr>
            <w:pStyle w:val="NoSpacing"/>
          </w:pPr>
        </w:p>
        <w:p w:rsidR="008875B3" w:rsidRDefault="008875B3" w:rsidP="008875B3">
          <w:pPr>
            <w:pStyle w:val="NoSpacing"/>
          </w:pPr>
          <w:r>
            <w:t xml:space="preserve">Dan Engelhart, MAPE business agent for Local 1002, was </w:t>
          </w:r>
          <w:r w:rsidR="008A7FBB">
            <w:t xml:space="preserve">also </w:t>
          </w:r>
          <w:r>
            <w:t>present</w:t>
          </w:r>
          <w:r w:rsidR="008A7FBB">
            <w:t>.</w:t>
          </w:r>
        </w:p>
        <w:p w:rsidR="009C0565" w:rsidRDefault="008A7FBB" w:rsidP="009C0565">
          <w:pPr>
            <w:spacing w:after="0"/>
            <w:rPr>
              <w:b/>
            </w:rPr>
          </w:pPr>
          <w:r>
            <w:rPr>
              <w:b/>
            </w:rPr>
            <w:t>President Welcome</w:t>
          </w:r>
        </w:p>
        <w:p w:rsidR="009C0565" w:rsidRDefault="008A7FBB" w:rsidP="009C0565">
          <w:pPr>
            <w:spacing w:before="0" w:after="0"/>
          </w:pPr>
          <w:r>
            <w:t xml:space="preserve">Be sure that your vacation leave was under 275 hours at some point in the fiscal </w:t>
          </w:r>
          <w:proofErr w:type="gramStart"/>
          <w:r>
            <w:t>year,</w:t>
          </w:r>
          <w:proofErr w:type="gramEnd"/>
          <w:r>
            <w:t xml:space="preserve"> otherwise you will lose the hours in excess of 275. </w:t>
          </w:r>
        </w:p>
        <w:p w:rsidR="003B236E" w:rsidRDefault="001A2A91" w:rsidP="003B236E">
          <w:pPr>
            <w:spacing w:after="0"/>
            <w:rPr>
              <w:b/>
            </w:rPr>
          </w:pPr>
          <w:r>
            <w:rPr>
              <w:b/>
            </w:rPr>
            <w:t>Board of Directors</w:t>
          </w:r>
          <w:r w:rsidR="003B236E">
            <w:rPr>
              <w:b/>
            </w:rPr>
            <w:t xml:space="preserve"> Update</w:t>
          </w:r>
        </w:p>
        <w:p w:rsidR="005C72D1" w:rsidRDefault="008A7FBB" w:rsidP="009C0565">
          <w:pPr>
            <w:spacing w:before="0" w:after="0"/>
          </w:pPr>
          <w:r w:rsidRPr="008A7FBB">
            <w:t>Loca</w:t>
          </w:r>
          <w:r w:rsidR="00205CB7">
            <w:t>l 1002’s Delegates are Wai Wong-</w:t>
          </w:r>
          <w:bookmarkStart w:id="0" w:name="_GoBack"/>
          <w:bookmarkEnd w:id="0"/>
          <w:r w:rsidRPr="008A7FBB">
            <w:t xml:space="preserve">Lai and Deb Rose. </w:t>
          </w:r>
          <w:r w:rsidR="003A7C96">
            <w:fldChar w:fldCharType="begin"/>
          </w:r>
          <w:r w:rsidR="003A7C96">
            <w:instrText xml:space="preserve"> HYPERLINK "https://mape.org/commi</w:instrText>
          </w:r>
          <w:r w:rsidR="003A7C96">
            <w:instrText xml:space="preserve">ttees/delegate-assembly-da" </w:instrText>
          </w:r>
          <w:r w:rsidR="003A7C96">
            <w:fldChar w:fldCharType="separate"/>
          </w:r>
          <w:r w:rsidRPr="008A7FBB">
            <w:rPr>
              <w:rStyle w:val="Hyperlink"/>
            </w:rPr>
            <w:t>Delegate Assembly</w:t>
          </w:r>
          <w:r w:rsidR="003A7C96">
            <w:rPr>
              <w:rStyle w:val="Hyperlink"/>
            </w:rPr>
            <w:fldChar w:fldCharType="end"/>
          </w:r>
          <w:r w:rsidRPr="008A7FBB">
            <w:t xml:space="preserve"> is MAPE’s Highest Governing Body. We get together annually to vote on the upcoming year’s Budget and to consider resolutions for strengthening MAPE’s governing documents. This </w:t>
          </w:r>
          <w:proofErr w:type="gramStart"/>
          <w:r w:rsidRPr="008A7FBB">
            <w:t>is internally focused</w:t>
          </w:r>
          <w:proofErr w:type="gramEnd"/>
          <w:r w:rsidRPr="008A7FBB">
            <w:t xml:space="preserve"> work, and critical for the culture and climate of MAPE as an organization. </w:t>
          </w:r>
          <w:proofErr w:type="gramStart"/>
          <w:r w:rsidRPr="008A7FBB">
            <w:t>It’s</w:t>
          </w:r>
          <w:proofErr w:type="gramEnd"/>
          <w:r w:rsidRPr="008A7FBB">
            <w:t xml:space="preserve"> a great way to get familiar with MAPE leaders across the state and with the MAPE organizational structure.</w:t>
          </w:r>
        </w:p>
        <w:p w:rsidR="005C72D1" w:rsidRDefault="005C72D1" w:rsidP="009C0565">
          <w:pPr>
            <w:spacing w:before="0" w:after="0"/>
          </w:pPr>
        </w:p>
        <w:p w:rsidR="005C72D1" w:rsidRDefault="008A7FBB" w:rsidP="009C0565">
          <w:pPr>
            <w:spacing w:before="0" w:after="0"/>
          </w:pPr>
          <w:r>
            <w:t xml:space="preserve">The </w:t>
          </w:r>
          <w:r w:rsidRPr="008A7FBB">
            <w:t>2022-2027 MAPE Stra</w:t>
          </w:r>
          <w:r>
            <w:t xml:space="preserve">tegic Plan </w:t>
          </w:r>
          <w:proofErr w:type="gramStart"/>
          <w:r>
            <w:t xml:space="preserve">is </w:t>
          </w:r>
          <w:hyperlink r:id="rId11" w:history="1">
            <w:r w:rsidRPr="008A7FBB">
              <w:rPr>
                <w:rStyle w:val="Hyperlink"/>
              </w:rPr>
              <w:t>published</w:t>
            </w:r>
            <w:proofErr w:type="gramEnd"/>
            <w:r w:rsidRPr="008A7FBB">
              <w:rPr>
                <w:rStyle w:val="Hyperlink"/>
              </w:rPr>
              <w:t xml:space="preserve"> online</w:t>
            </w:r>
          </w:hyperlink>
          <w:r>
            <w:t xml:space="preserve">. Members </w:t>
          </w:r>
          <w:proofErr w:type="gramStart"/>
          <w:r>
            <w:t>are invited</w:t>
          </w:r>
          <w:proofErr w:type="gramEnd"/>
          <w:r>
            <w:t xml:space="preserve"> to read it </w:t>
          </w:r>
          <w:r w:rsidRPr="008A7FBB">
            <w:t xml:space="preserve">– we can discuss it further at the July and other meetings. </w:t>
          </w:r>
          <w:proofErr w:type="gramStart"/>
          <w:r w:rsidRPr="008A7FBB">
            <w:t>It’s</w:t>
          </w:r>
          <w:proofErr w:type="gramEnd"/>
          <w:r w:rsidRPr="008A7FBB">
            <w:t xml:space="preserve"> not just a blip on the radar; it will steer MAP</w:t>
          </w:r>
          <w:r>
            <w:t>E’s work for the next 4+ years.</w:t>
          </w:r>
        </w:p>
        <w:p w:rsidR="00486279" w:rsidRDefault="00486279" w:rsidP="00486279">
          <w:pPr>
            <w:tabs>
              <w:tab w:val="left" w:pos="4395"/>
            </w:tabs>
            <w:spacing w:after="0"/>
            <w:rPr>
              <w:b/>
            </w:rPr>
          </w:pPr>
          <w:r>
            <w:rPr>
              <w:b/>
            </w:rPr>
            <w:t>Steward Update</w:t>
          </w:r>
          <w:r>
            <w:rPr>
              <w:b/>
            </w:rPr>
            <w:tab/>
          </w:r>
        </w:p>
        <w:p w:rsidR="008A7FBB" w:rsidRDefault="008A7FBB" w:rsidP="008A7FBB">
          <w:pPr>
            <w:spacing w:before="0" w:after="0"/>
          </w:pPr>
          <w:r>
            <w:t xml:space="preserve">MAPE has officially merged Organizing and Enforcement Business Agent (BA) assignments. Dan Engelhart is Region 10’s BA. Thank you Dan for your years of leadership and service and for requesting to stay with Region 10! </w:t>
          </w:r>
        </w:p>
        <w:p w:rsidR="008A7FBB" w:rsidRDefault="008A7FBB" w:rsidP="008A7FBB">
          <w:pPr>
            <w:spacing w:before="0" w:after="0"/>
          </w:pPr>
        </w:p>
        <w:p w:rsidR="008A7FBB" w:rsidRDefault="008A7FBB" w:rsidP="008A7FBB">
          <w:pPr>
            <w:spacing w:before="0" w:after="0"/>
          </w:pPr>
          <w:r>
            <w:t xml:space="preserve">There is one open grievance at Local 1002. </w:t>
          </w:r>
          <w:proofErr w:type="gramStart"/>
          <w:r>
            <w:t>We’ve</w:t>
          </w:r>
          <w:proofErr w:type="gramEnd"/>
          <w:r>
            <w:t xml:space="preserve"> filed a data request and are waiting for that to be filled before presenting our case in the second step of the grievance process. The third step would be arbitration. If arbitration is necessary, depending on what happens at arbitration, we may determine there is a need for Local 1002 to organize around this contract violation. Stay tuned.  </w:t>
          </w:r>
        </w:p>
        <w:p w:rsidR="008A7FBB" w:rsidRDefault="008A7FBB" w:rsidP="008A7FBB">
          <w:pPr>
            <w:spacing w:before="0" w:after="0"/>
          </w:pPr>
        </w:p>
        <w:p w:rsidR="005C72D1" w:rsidRDefault="008A7FBB" w:rsidP="008A7FBB">
          <w:pPr>
            <w:spacing w:before="0" w:after="0"/>
          </w:pPr>
          <w:r>
            <w:t xml:space="preserve">Please contact </w:t>
          </w:r>
          <w:proofErr w:type="gramStart"/>
          <w:r>
            <w:t xml:space="preserve">me or any </w:t>
          </w:r>
          <w:hyperlink r:id="rId12" w:history="1">
            <w:r w:rsidRPr="008A7FBB">
              <w:rPr>
                <w:rStyle w:val="Hyperlink"/>
              </w:rPr>
              <w:t>Local 1002 steward</w:t>
            </w:r>
            <w:proofErr w:type="gramEnd"/>
          </w:hyperlink>
          <w:r>
            <w:t xml:space="preserve"> if you have any questions about the contract or concerns about your workplace conditions</w:t>
          </w:r>
          <w:r w:rsidR="005C72D1">
            <w:t>.</w:t>
          </w:r>
        </w:p>
        <w:p w:rsidR="008A7FBB" w:rsidRDefault="008A7FBB" w:rsidP="008A7FBB">
          <w:pPr>
            <w:spacing w:after="0"/>
            <w:rPr>
              <w:b/>
            </w:rPr>
          </w:pPr>
          <w:r>
            <w:rPr>
              <w:b/>
            </w:rPr>
            <w:lastRenderedPageBreak/>
            <w:t>Meet and Confer Update</w:t>
          </w:r>
        </w:p>
        <w:p w:rsidR="00566B83" w:rsidRDefault="008A7FBB" w:rsidP="008A7FBB">
          <w:pPr>
            <w:spacing w:before="0" w:after="0"/>
          </w:pPr>
          <w:r>
            <w:t xml:space="preserve">The meet and confer team is working </w:t>
          </w:r>
          <w:r w:rsidR="00566B83">
            <w:t xml:space="preserve">to build understanding and document </w:t>
          </w:r>
          <w:proofErr w:type="gramStart"/>
          <w:r w:rsidR="00566B83">
            <w:t>HR’s</w:t>
          </w:r>
          <w:proofErr w:type="gramEnd"/>
          <w:r w:rsidR="00566B83">
            <w:t xml:space="preserve"> understanding of how classifications work. New job postings are appearing at lower classifications than those held by their predecessors.</w:t>
          </w:r>
        </w:p>
        <w:p w:rsidR="00566B83" w:rsidRDefault="00566B83" w:rsidP="008A7FBB">
          <w:pPr>
            <w:spacing w:before="0" w:after="0"/>
          </w:pPr>
        </w:p>
        <w:p w:rsidR="008260B6" w:rsidRDefault="00566B83" w:rsidP="008260B6">
          <w:pPr>
            <w:spacing w:before="0" w:after="0"/>
          </w:pPr>
          <w:r>
            <w:t>We are working with HR on the pilot program for additional pay for employees who use languages other than English for their job. Mai Yang is the contact in meet and confer for this initiative. American Sign Language is included.</w:t>
          </w:r>
        </w:p>
        <w:p w:rsidR="008260B6" w:rsidRDefault="008260B6" w:rsidP="008260B6">
          <w:pPr>
            <w:spacing w:before="0" w:after="0"/>
          </w:pPr>
        </w:p>
        <w:p w:rsidR="008260B6" w:rsidRDefault="008260B6" w:rsidP="008260B6">
          <w:pPr>
            <w:spacing w:before="0" w:after="0"/>
          </w:pPr>
          <w:r>
            <w:t>Meet and Confer members, in reverse alphabetical order, for variety: Mai Yang</w:t>
          </w:r>
          <w:r w:rsidR="004D675E">
            <w:t>,</w:t>
          </w:r>
          <w:r>
            <w:t xml:space="preserve"> Deb Rose</w:t>
          </w:r>
          <w:r w:rsidR="004D675E">
            <w:t xml:space="preserve">, </w:t>
          </w:r>
          <w:r>
            <w:t>Kirsten Rewey</w:t>
          </w:r>
          <w:r w:rsidR="004D675E">
            <w:t>,</w:t>
          </w:r>
          <w:r>
            <w:t xml:space="preserve"> Liz Vaught</w:t>
          </w:r>
          <w:r w:rsidR="004D675E">
            <w:t>,</w:t>
          </w:r>
          <w:r>
            <w:t xml:space="preserve"> Emily Jahr</w:t>
          </w:r>
          <w:r w:rsidR="004D675E">
            <w:t>,</w:t>
          </w:r>
          <w:r>
            <w:t xml:space="preserve"> Carolyn Ellstra</w:t>
          </w:r>
          <w:r w:rsidR="004D675E">
            <w:t>,</w:t>
          </w:r>
          <w:r>
            <w:t xml:space="preserve"> Kat Edwards</w:t>
          </w:r>
          <w:r w:rsidR="004D675E">
            <w:t>,</w:t>
          </w:r>
          <w:r>
            <w:t xml:space="preserve"> Alina Campana</w:t>
          </w:r>
          <w:r w:rsidR="004D675E">
            <w:t>,</w:t>
          </w:r>
          <w:r>
            <w:t xml:space="preserve"> Rachel Bowers</w:t>
          </w:r>
          <w:r w:rsidR="004D675E">
            <w:t>, and</w:t>
          </w:r>
          <w:r>
            <w:t xml:space="preserve"> Moi Boudoir</w:t>
          </w:r>
          <w:r w:rsidR="004D675E">
            <w:t>.</w:t>
          </w:r>
        </w:p>
        <w:p w:rsidR="008A7FBB" w:rsidRDefault="008A7FBB" w:rsidP="008A7FBB">
          <w:pPr>
            <w:spacing w:after="0"/>
            <w:rPr>
              <w:b/>
            </w:rPr>
          </w:pPr>
          <w:r>
            <w:rPr>
              <w:b/>
            </w:rPr>
            <w:t>MDE Alignment Update</w:t>
          </w:r>
        </w:p>
        <w:p w:rsidR="008A7FBB" w:rsidRDefault="00566B83" w:rsidP="008A7FBB">
          <w:pPr>
            <w:spacing w:before="0" w:after="0"/>
          </w:pPr>
          <w:r>
            <w:t xml:space="preserve">September will be the earliest we will be able to work in the new building. The agency is working on accessibility features – ramps, signage, etc. Telework continues as an option. Details regarding how required in-person meetings will work </w:t>
          </w:r>
          <w:proofErr w:type="gramStart"/>
          <w:r>
            <w:t>are still being worked out</w:t>
          </w:r>
          <w:proofErr w:type="gramEnd"/>
          <w:r>
            <w:t xml:space="preserve">. An issue we will raise is how to change dedicated cube space if people change their minds and as new people are hired. For example, one division has 12 cubes assigned for 38 people – what </w:t>
          </w:r>
          <w:r w:rsidR="0066537B">
            <w:t>if</w:t>
          </w:r>
          <w:r>
            <w:t xml:space="preserve"> all 38 people decide to work in the office full-</w:t>
          </w:r>
          <w:proofErr w:type="gramStart"/>
          <w:r>
            <w:t>time?</w:t>
          </w:r>
          <w:proofErr w:type="gramEnd"/>
          <w:r w:rsidR="008A7FBB">
            <w:t xml:space="preserve"> </w:t>
          </w:r>
        </w:p>
        <w:p w:rsidR="00024E32" w:rsidRDefault="00024E32" w:rsidP="00024E32">
          <w:pPr>
            <w:spacing w:after="0"/>
            <w:rPr>
              <w:b/>
            </w:rPr>
          </w:pPr>
          <w:r>
            <w:rPr>
              <w:b/>
            </w:rPr>
            <w:t>Treasurer Update</w:t>
          </w:r>
        </w:p>
        <w:p w:rsidR="00024E32" w:rsidRDefault="00566B83" w:rsidP="00024E32">
          <w:pPr>
            <w:spacing w:before="0" w:after="0"/>
          </w:pPr>
          <w:r>
            <w:t>We did not have as people attend the</w:t>
          </w:r>
          <w:r w:rsidR="00AB1872">
            <w:t xml:space="preserve"> June 10 event as budgeted. We wi</w:t>
          </w:r>
          <w:r>
            <w:t>ll get the financial figures from MAPE Central</w:t>
          </w:r>
          <w:r w:rsidR="0066537B">
            <w:t xml:space="preserve"> soon</w:t>
          </w:r>
          <w:r>
            <w:t xml:space="preserve">. </w:t>
          </w:r>
        </w:p>
        <w:p w:rsidR="00566B83" w:rsidRDefault="00AB1872" w:rsidP="00566B83">
          <w:pPr>
            <w:spacing w:after="0"/>
            <w:rPr>
              <w:b/>
            </w:rPr>
          </w:pPr>
          <w:r>
            <w:rPr>
              <w:b/>
            </w:rPr>
            <w:t>Bargaining</w:t>
          </w:r>
          <w:r w:rsidR="00566B83">
            <w:rPr>
              <w:b/>
            </w:rPr>
            <w:t xml:space="preserve"> Retreat</w:t>
          </w:r>
        </w:p>
        <w:p w:rsidR="00566B83" w:rsidRDefault="00AB1872" w:rsidP="00566B83">
          <w:pPr>
            <w:spacing w:before="0" w:after="0"/>
          </w:pPr>
          <w:r>
            <w:t xml:space="preserve">Negotiations representatives will be holding a retreat to elect chairs and create survey templates. The response to the survey is very important to inform upcoming contract negotiations. </w:t>
          </w:r>
        </w:p>
        <w:p w:rsidR="00024E32" w:rsidRDefault="00024E32" w:rsidP="00024E32">
          <w:pPr>
            <w:spacing w:after="0"/>
            <w:rPr>
              <w:b/>
            </w:rPr>
          </w:pPr>
          <w:r>
            <w:rPr>
              <w:b/>
            </w:rPr>
            <w:t xml:space="preserve">Membership </w:t>
          </w:r>
          <w:r w:rsidR="00AB1872">
            <w:rPr>
              <w:b/>
            </w:rPr>
            <w:t>Retreat</w:t>
          </w:r>
        </w:p>
        <w:p w:rsidR="00024E32" w:rsidRDefault="00AB1872" w:rsidP="00024E32">
          <w:pPr>
            <w:spacing w:before="0" w:after="0"/>
          </w:pPr>
          <w:r>
            <w:t xml:space="preserve">Two weeks </w:t>
          </w:r>
          <w:proofErr w:type="gramStart"/>
          <w:r>
            <w:t>ago</w:t>
          </w:r>
          <w:proofErr w:type="gramEnd"/>
          <w:r>
            <w:t xml:space="preserve"> all locals across the state attended a membership retreat. The day started with a landscape analysis followed by breakout sessions. </w:t>
          </w:r>
          <w:r w:rsidR="00352625">
            <w:t xml:space="preserve">Current membership is approximately 75%. </w:t>
          </w:r>
          <w:r>
            <w:t xml:space="preserve">Our goal is an engaged membership of </w:t>
          </w:r>
          <w:r w:rsidR="00352625">
            <w:t xml:space="preserve">80% in year </w:t>
          </w:r>
          <w:proofErr w:type="gramStart"/>
          <w:r w:rsidR="00352625">
            <w:t>one</w:t>
          </w:r>
          <w:proofErr w:type="gramEnd"/>
          <w:r w:rsidR="00352625">
            <w:t>, then 85% in year two. We explored how to gauge current membership, who wants to be tapped for more exciting work, a</w:t>
          </w:r>
          <w:r w:rsidR="0066537B">
            <w:t>n</w:t>
          </w:r>
          <w:r w:rsidR="00352625">
            <w:t>d for those who are not members, how to make the union inclusive for these folks. We also want to increase CAT participation. Please let Sarah Weiss or JVO know if you want to be part of the CAT.</w:t>
          </w:r>
        </w:p>
        <w:p w:rsidR="00FC1136" w:rsidRDefault="00352625" w:rsidP="00FC1136">
          <w:pPr>
            <w:spacing w:after="0"/>
            <w:rPr>
              <w:b/>
            </w:rPr>
          </w:pPr>
          <w:r>
            <w:rPr>
              <w:b/>
            </w:rPr>
            <w:t>Business Agent Update</w:t>
          </w:r>
        </w:p>
        <w:p w:rsidR="00352625" w:rsidRDefault="00352625" w:rsidP="00CB4C14">
          <w:pPr>
            <w:spacing w:before="0" w:after="0"/>
          </w:pPr>
          <w:r>
            <w:t>MAPE has merged the work of enforcement and organizing for BAs. MAPE has staffed up so B</w:t>
          </w:r>
          <w:r w:rsidR="0066537B">
            <w:t>A</w:t>
          </w:r>
          <w:r>
            <w:t>s can focus on their locals. Enforcement can lead to organizing and vice versa.</w:t>
          </w:r>
        </w:p>
        <w:p w:rsidR="00352625" w:rsidRDefault="00352625" w:rsidP="00CB4C14">
          <w:pPr>
            <w:spacing w:before="0" w:after="0"/>
          </w:pPr>
        </w:p>
        <w:p w:rsidR="00352625" w:rsidRDefault="00352625" w:rsidP="00CB4C14">
          <w:pPr>
            <w:spacing w:before="0" w:after="0"/>
          </w:pPr>
          <w:r>
            <w:t xml:space="preserve">Kudos to Mike Foster who served as the region 10 negotiations representative for many years. Axelina </w:t>
          </w:r>
          <w:proofErr w:type="gramStart"/>
          <w:r>
            <w:t>has been seated</w:t>
          </w:r>
          <w:proofErr w:type="gramEnd"/>
          <w:r>
            <w:t xml:space="preserve"> as the new negotiations representative. The bargaining team is meeting this week. </w:t>
          </w:r>
        </w:p>
        <w:p w:rsidR="00352625" w:rsidRDefault="00352625" w:rsidP="00CB4C14">
          <w:pPr>
            <w:spacing w:before="0" w:after="0"/>
          </w:pPr>
        </w:p>
        <w:p w:rsidR="00CB4C14" w:rsidRDefault="00352625" w:rsidP="00CB4C14">
          <w:pPr>
            <w:spacing w:before="0" w:after="0"/>
          </w:pPr>
          <w:r>
            <w:t xml:space="preserve">Statewide elections are upcoming. Every representative, senator and constitutional office is up for election. What happens in the election affects what we can win in contract bargaining. MAPE has shifts for door-knocking, </w:t>
          </w:r>
          <w:r>
            <w:lastRenderedPageBreak/>
            <w:t>phone banks, etc. You can focus on where you live, particularly if in a contested district. Talk with friends, family members and neighbors about the importance of your work. “Right to work” is in the GOP part platform – such bills would compromise our ability to collectively bargain.</w:t>
          </w:r>
        </w:p>
        <w:p w:rsidR="00227F50" w:rsidRDefault="00227F50" w:rsidP="00227F50">
          <w:pPr>
            <w:spacing w:after="0"/>
            <w:rPr>
              <w:b/>
            </w:rPr>
          </w:pPr>
          <w:r>
            <w:rPr>
              <w:b/>
            </w:rPr>
            <w:t>Raffle Winners</w:t>
          </w:r>
        </w:p>
        <w:p w:rsidR="00DF64B5" w:rsidRDefault="00352625" w:rsidP="00337CE7">
          <w:pPr>
            <w:spacing w:before="0" w:after="0"/>
          </w:pPr>
          <w:r>
            <w:t>Jeff Plaman</w:t>
          </w:r>
        </w:p>
        <w:p w:rsidR="00DF64B5" w:rsidRDefault="00352625" w:rsidP="00337CE7">
          <w:pPr>
            <w:spacing w:before="0" w:after="0"/>
          </w:pPr>
          <w:r>
            <w:t>Laura Lyman</w:t>
          </w:r>
        </w:p>
        <w:p w:rsidR="00FA1A3C" w:rsidRDefault="00FA1A3C" w:rsidP="00A67766">
          <w:pPr>
            <w:spacing w:after="0"/>
            <w:rPr>
              <w:b/>
            </w:rPr>
          </w:pPr>
          <w:r>
            <w:rPr>
              <w:b/>
            </w:rPr>
            <w:t>Next Meeting</w:t>
          </w:r>
        </w:p>
        <w:p w:rsidR="00FA1A3C" w:rsidRDefault="00352625" w:rsidP="00FA1A3C">
          <w:pPr>
            <w:spacing w:before="0" w:after="0"/>
          </w:pPr>
          <w:r>
            <w:t>July 19</w:t>
          </w:r>
          <w:r w:rsidR="00C8045F">
            <w:t>,</w:t>
          </w:r>
          <w:r w:rsidR="004D0884">
            <w:t xml:space="preserve"> 2022</w:t>
          </w:r>
        </w:p>
        <w:p w:rsidR="00FA1A3C" w:rsidRDefault="00172CB9" w:rsidP="00FA1A3C">
          <w:pPr>
            <w:spacing w:before="0" w:after="0"/>
          </w:pPr>
          <w:r>
            <w:t>11:30-12:3</w:t>
          </w:r>
          <w:r w:rsidR="00FA1A3C">
            <w:t>0</w:t>
          </w:r>
        </w:p>
        <w:p w:rsidR="00FA1A3C" w:rsidRDefault="004D0884" w:rsidP="00FA1A3C">
          <w:pPr>
            <w:spacing w:before="0" w:after="0"/>
          </w:pPr>
          <w:r>
            <w:t>Zoom</w:t>
          </w:r>
        </w:p>
        <w:p w:rsidR="00547E68" w:rsidRDefault="00FA1A3C" w:rsidP="0003456A">
          <w:pPr>
            <w:spacing w:after="0"/>
            <w:rPr>
              <w:szCs w:val="20"/>
            </w:rPr>
          </w:pPr>
          <w:r w:rsidRPr="00FA1A3C">
            <w:rPr>
              <w:i/>
            </w:rPr>
            <w:t xml:space="preserve">Questions or comments? Please reach out at </w:t>
          </w:r>
          <w:hyperlink r:id="rId13" w:history="1">
            <w:r w:rsidRPr="00EB69E1">
              <w:rPr>
                <w:rStyle w:val="Hyperlink"/>
                <w:i/>
              </w:rPr>
              <w:t>mapelocal1002@gmail.com</w:t>
            </w:r>
          </w:hyperlink>
          <w:r w:rsidRPr="00FA1A3C">
            <w:rPr>
              <w:i/>
            </w:rPr>
            <w:t xml:space="preserve">. </w:t>
          </w:r>
        </w:p>
      </w:sdtContent>
    </w:sdt>
    <w:p w:rsidR="00CB4C14" w:rsidRDefault="00CB4C14" w:rsidP="00CB4C14">
      <w:pPr>
        <w:spacing w:after="0"/>
        <w:rPr>
          <w:i/>
          <w:szCs w:val="20"/>
        </w:rPr>
      </w:pPr>
    </w:p>
    <w:sectPr w:rsidR="00CB4C14" w:rsidSect="00B437C8">
      <w:footerReference w:type="default" r:id="rId14"/>
      <w:footerReference w:type="first" r:id="rId1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C96" w:rsidRDefault="003A7C96" w:rsidP="00D91FF4">
      <w:r>
        <w:separator/>
      </w:r>
    </w:p>
  </w:endnote>
  <w:endnote w:type="continuationSeparator" w:id="0">
    <w:p w:rsidR="003A7C96" w:rsidRDefault="003A7C96"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C96" w:rsidRDefault="003A7C96" w:rsidP="00D91FF4">
      <w:r>
        <w:separator/>
      </w:r>
    </w:p>
  </w:footnote>
  <w:footnote w:type="continuationSeparator" w:id="0">
    <w:p w:rsidR="003A7C96" w:rsidRDefault="003A7C96"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9pt;height:26.3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249BA"/>
    <w:multiLevelType w:val="hybridMultilevel"/>
    <w:tmpl w:val="74E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44D7FED"/>
    <w:multiLevelType w:val="hybridMultilevel"/>
    <w:tmpl w:val="FFD6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2"/>
  </w:num>
  <w:num w:numId="4">
    <w:abstractNumId w:val="27"/>
  </w:num>
  <w:num w:numId="5">
    <w:abstractNumId w:val="24"/>
  </w:num>
  <w:num w:numId="6">
    <w:abstractNumId w:val="10"/>
  </w:num>
  <w:num w:numId="7">
    <w:abstractNumId w:val="20"/>
  </w:num>
  <w:num w:numId="8">
    <w:abstractNumId w:val="15"/>
  </w:num>
  <w:num w:numId="9">
    <w:abstractNumId w:val="18"/>
  </w:num>
  <w:num w:numId="10">
    <w:abstractNumId w:val="8"/>
  </w:num>
  <w:num w:numId="11">
    <w:abstractNumId w:val="8"/>
  </w:num>
  <w:num w:numId="12">
    <w:abstractNumId w:val="33"/>
  </w:num>
  <w:num w:numId="13">
    <w:abstractNumId w:val="34"/>
  </w:num>
  <w:num w:numId="14">
    <w:abstractNumId w:val="22"/>
  </w:num>
  <w:num w:numId="15">
    <w:abstractNumId w:val="8"/>
  </w:num>
  <w:num w:numId="16">
    <w:abstractNumId w:val="34"/>
  </w:num>
  <w:num w:numId="17">
    <w:abstractNumId w:val="22"/>
  </w:num>
  <w:num w:numId="18">
    <w:abstractNumId w:val="17"/>
  </w:num>
  <w:num w:numId="19">
    <w:abstractNumId w:val="12"/>
  </w:num>
  <w:num w:numId="20">
    <w:abstractNumId w:val="1"/>
  </w:num>
  <w:num w:numId="21">
    <w:abstractNumId w:val="0"/>
  </w:num>
  <w:num w:numId="22">
    <w:abstractNumId w:val="16"/>
  </w:num>
  <w:num w:numId="23">
    <w:abstractNumId w:val="26"/>
  </w:num>
  <w:num w:numId="24">
    <w:abstractNumId w:val="28"/>
  </w:num>
  <w:num w:numId="25">
    <w:abstractNumId w:val="28"/>
  </w:num>
  <w:num w:numId="26">
    <w:abstractNumId w:val="29"/>
  </w:num>
  <w:num w:numId="27">
    <w:abstractNumId w:val="19"/>
  </w:num>
  <w:num w:numId="28">
    <w:abstractNumId w:val="14"/>
  </w:num>
  <w:num w:numId="29">
    <w:abstractNumId w:val="21"/>
  </w:num>
  <w:num w:numId="30">
    <w:abstractNumId w:val="7"/>
  </w:num>
  <w:num w:numId="31">
    <w:abstractNumId w:val="6"/>
  </w:num>
  <w:num w:numId="32">
    <w:abstractNumId w:val="5"/>
  </w:num>
  <w:num w:numId="33">
    <w:abstractNumId w:val="4"/>
  </w:num>
  <w:num w:numId="34">
    <w:abstractNumId w:val="3"/>
  </w:num>
  <w:num w:numId="35">
    <w:abstractNumId w:val="2"/>
  </w:num>
  <w:num w:numId="36">
    <w:abstractNumId w:val="30"/>
  </w:num>
  <w:num w:numId="37">
    <w:abstractNumId w:val="25"/>
  </w:num>
  <w:num w:numId="38">
    <w:abstractNumId w:val="31"/>
  </w:num>
  <w:num w:numId="39">
    <w:abstractNumId w:val="11"/>
  </w:num>
  <w:num w:numId="4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0601"/>
    <w:rsid w:val="000016A3"/>
    <w:rsid w:val="00002DEC"/>
    <w:rsid w:val="000065AC"/>
    <w:rsid w:val="00006A0A"/>
    <w:rsid w:val="000136DE"/>
    <w:rsid w:val="00021F9D"/>
    <w:rsid w:val="00024E32"/>
    <w:rsid w:val="000258F8"/>
    <w:rsid w:val="00031076"/>
    <w:rsid w:val="0003456A"/>
    <w:rsid w:val="00040C79"/>
    <w:rsid w:val="0005031A"/>
    <w:rsid w:val="00060BBE"/>
    <w:rsid w:val="000625A7"/>
    <w:rsid w:val="00064B90"/>
    <w:rsid w:val="000722DA"/>
    <w:rsid w:val="0007286E"/>
    <w:rsid w:val="00073127"/>
    <w:rsid w:val="0007374A"/>
    <w:rsid w:val="00077A06"/>
    <w:rsid w:val="00080404"/>
    <w:rsid w:val="00084742"/>
    <w:rsid w:val="00097749"/>
    <w:rsid w:val="000A3242"/>
    <w:rsid w:val="000B0A75"/>
    <w:rsid w:val="000B2E68"/>
    <w:rsid w:val="000B5BD4"/>
    <w:rsid w:val="000C00F8"/>
    <w:rsid w:val="000C3708"/>
    <w:rsid w:val="000C3761"/>
    <w:rsid w:val="000C7373"/>
    <w:rsid w:val="000D2F90"/>
    <w:rsid w:val="000D48CC"/>
    <w:rsid w:val="000E011B"/>
    <w:rsid w:val="000E313B"/>
    <w:rsid w:val="000E3E9D"/>
    <w:rsid w:val="000F4BB1"/>
    <w:rsid w:val="0010784F"/>
    <w:rsid w:val="001349FC"/>
    <w:rsid w:val="00135082"/>
    <w:rsid w:val="00135DC7"/>
    <w:rsid w:val="00144490"/>
    <w:rsid w:val="00147ED1"/>
    <w:rsid w:val="001500D6"/>
    <w:rsid w:val="00157C41"/>
    <w:rsid w:val="0016050A"/>
    <w:rsid w:val="00160D48"/>
    <w:rsid w:val="001622CB"/>
    <w:rsid w:val="0016451B"/>
    <w:rsid w:val="001661D9"/>
    <w:rsid w:val="001708EC"/>
    <w:rsid w:val="00172CB9"/>
    <w:rsid w:val="001851AA"/>
    <w:rsid w:val="001878AC"/>
    <w:rsid w:val="001879C2"/>
    <w:rsid w:val="001925A8"/>
    <w:rsid w:val="0019673D"/>
    <w:rsid w:val="00197518"/>
    <w:rsid w:val="00197F44"/>
    <w:rsid w:val="001A2A91"/>
    <w:rsid w:val="001A46BB"/>
    <w:rsid w:val="001B3ABE"/>
    <w:rsid w:val="001B5D4F"/>
    <w:rsid w:val="001B6FD0"/>
    <w:rsid w:val="001B7D48"/>
    <w:rsid w:val="001C3208"/>
    <w:rsid w:val="001C55E0"/>
    <w:rsid w:val="001E5573"/>
    <w:rsid w:val="001E5ECF"/>
    <w:rsid w:val="001E7B81"/>
    <w:rsid w:val="00205CB7"/>
    <w:rsid w:val="00211CA3"/>
    <w:rsid w:val="00216D0F"/>
    <w:rsid w:val="00222A49"/>
    <w:rsid w:val="0022552E"/>
    <w:rsid w:val="00227E68"/>
    <w:rsid w:val="00227F50"/>
    <w:rsid w:val="00232F7C"/>
    <w:rsid w:val="00236CB0"/>
    <w:rsid w:val="00250109"/>
    <w:rsid w:val="00256F97"/>
    <w:rsid w:val="00257AF5"/>
    <w:rsid w:val="00261247"/>
    <w:rsid w:val="00264652"/>
    <w:rsid w:val="0026674F"/>
    <w:rsid w:val="00280071"/>
    <w:rsid w:val="002807DF"/>
    <w:rsid w:val="00281995"/>
    <w:rsid w:val="00282084"/>
    <w:rsid w:val="00291052"/>
    <w:rsid w:val="00291214"/>
    <w:rsid w:val="002A12EA"/>
    <w:rsid w:val="002B57CC"/>
    <w:rsid w:val="002B5E79"/>
    <w:rsid w:val="002B5EFD"/>
    <w:rsid w:val="002B61EA"/>
    <w:rsid w:val="002C0859"/>
    <w:rsid w:val="002C4D0D"/>
    <w:rsid w:val="002D3E8D"/>
    <w:rsid w:val="002E351A"/>
    <w:rsid w:val="002E6CF3"/>
    <w:rsid w:val="002E7098"/>
    <w:rsid w:val="002F1947"/>
    <w:rsid w:val="002F4229"/>
    <w:rsid w:val="00306D94"/>
    <w:rsid w:val="003125DF"/>
    <w:rsid w:val="00316F01"/>
    <w:rsid w:val="00323096"/>
    <w:rsid w:val="003259DF"/>
    <w:rsid w:val="0032794F"/>
    <w:rsid w:val="00330A0B"/>
    <w:rsid w:val="00335736"/>
    <w:rsid w:val="00337CE7"/>
    <w:rsid w:val="00352625"/>
    <w:rsid w:val="00352644"/>
    <w:rsid w:val="00352D6D"/>
    <w:rsid w:val="003563D2"/>
    <w:rsid w:val="00357F36"/>
    <w:rsid w:val="00372CC2"/>
    <w:rsid w:val="00373993"/>
    <w:rsid w:val="0037543B"/>
    <w:rsid w:val="00376FA5"/>
    <w:rsid w:val="00377673"/>
    <w:rsid w:val="003A1479"/>
    <w:rsid w:val="003A1813"/>
    <w:rsid w:val="003A7C96"/>
    <w:rsid w:val="003B1D4A"/>
    <w:rsid w:val="003B236E"/>
    <w:rsid w:val="003B2B0A"/>
    <w:rsid w:val="003B7D82"/>
    <w:rsid w:val="003C03D3"/>
    <w:rsid w:val="003C4644"/>
    <w:rsid w:val="003C5BE3"/>
    <w:rsid w:val="003F5F5F"/>
    <w:rsid w:val="00413A7C"/>
    <w:rsid w:val="004141DD"/>
    <w:rsid w:val="00414D73"/>
    <w:rsid w:val="00443DC4"/>
    <w:rsid w:val="00451147"/>
    <w:rsid w:val="00452B8A"/>
    <w:rsid w:val="004532C6"/>
    <w:rsid w:val="00461804"/>
    <w:rsid w:val="004624F2"/>
    <w:rsid w:val="004643F7"/>
    <w:rsid w:val="00466810"/>
    <w:rsid w:val="004713EF"/>
    <w:rsid w:val="0047706A"/>
    <w:rsid w:val="004816B5"/>
    <w:rsid w:val="00483616"/>
    <w:rsid w:val="00483DD2"/>
    <w:rsid w:val="00485DC5"/>
    <w:rsid w:val="00486279"/>
    <w:rsid w:val="00494E6F"/>
    <w:rsid w:val="004A1B4D"/>
    <w:rsid w:val="004A58DD"/>
    <w:rsid w:val="004A6119"/>
    <w:rsid w:val="004B47DC"/>
    <w:rsid w:val="004B4DDA"/>
    <w:rsid w:val="004B5BCA"/>
    <w:rsid w:val="004C3961"/>
    <w:rsid w:val="004C42D7"/>
    <w:rsid w:val="004D0884"/>
    <w:rsid w:val="004D1814"/>
    <w:rsid w:val="004D1C81"/>
    <w:rsid w:val="004D675E"/>
    <w:rsid w:val="004D6DA6"/>
    <w:rsid w:val="004E3DF6"/>
    <w:rsid w:val="004E4BAF"/>
    <w:rsid w:val="004E75B3"/>
    <w:rsid w:val="004F04BA"/>
    <w:rsid w:val="004F0EFF"/>
    <w:rsid w:val="0050093F"/>
    <w:rsid w:val="00512A11"/>
    <w:rsid w:val="00514788"/>
    <w:rsid w:val="005168F8"/>
    <w:rsid w:val="0054371B"/>
    <w:rsid w:val="00544731"/>
    <w:rsid w:val="00545E48"/>
    <w:rsid w:val="00547BEF"/>
    <w:rsid w:val="00547E68"/>
    <w:rsid w:val="00561B7A"/>
    <w:rsid w:val="00565281"/>
    <w:rsid w:val="0056615E"/>
    <w:rsid w:val="005666F2"/>
    <w:rsid w:val="00566B83"/>
    <w:rsid w:val="0057129A"/>
    <w:rsid w:val="0057515F"/>
    <w:rsid w:val="005764FB"/>
    <w:rsid w:val="0058227B"/>
    <w:rsid w:val="00582CCF"/>
    <w:rsid w:val="00583876"/>
    <w:rsid w:val="005A4ED7"/>
    <w:rsid w:val="005B2DDF"/>
    <w:rsid w:val="005B448D"/>
    <w:rsid w:val="005B4AE7"/>
    <w:rsid w:val="005B53B0"/>
    <w:rsid w:val="005C0C0D"/>
    <w:rsid w:val="005C16D8"/>
    <w:rsid w:val="005C72D1"/>
    <w:rsid w:val="005D1A61"/>
    <w:rsid w:val="005D4207"/>
    <w:rsid w:val="005D4525"/>
    <w:rsid w:val="005D45B3"/>
    <w:rsid w:val="005D5716"/>
    <w:rsid w:val="005E00DB"/>
    <w:rsid w:val="005E3FC1"/>
    <w:rsid w:val="005E5F1F"/>
    <w:rsid w:val="005F596C"/>
    <w:rsid w:val="005F6005"/>
    <w:rsid w:val="00601B3F"/>
    <w:rsid w:val="006064AB"/>
    <w:rsid w:val="006076A4"/>
    <w:rsid w:val="0061119F"/>
    <w:rsid w:val="0062111C"/>
    <w:rsid w:val="00621BD2"/>
    <w:rsid w:val="00622BB5"/>
    <w:rsid w:val="00642800"/>
    <w:rsid w:val="00652D74"/>
    <w:rsid w:val="00655345"/>
    <w:rsid w:val="0065683E"/>
    <w:rsid w:val="00656991"/>
    <w:rsid w:val="00663691"/>
    <w:rsid w:val="006639A0"/>
    <w:rsid w:val="0066537B"/>
    <w:rsid w:val="00670ABA"/>
    <w:rsid w:val="00671A0B"/>
    <w:rsid w:val="00672536"/>
    <w:rsid w:val="00673966"/>
    <w:rsid w:val="00676DF3"/>
    <w:rsid w:val="00681EDC"/>
    <w:rsid w:val="00683D66"/>
    <w:rsid w:val="006859F1"/>
    <w:rsid w:val="0068649F"/>
    <w:rsid w:val="00687189"/>
    <w:rsid w:val="00687CB1"/>
    <w:rsid w:val="00697CCC"/>
    <w:rsid w:val="006A50CF"/>
    <w:rsid w:val="006B13B7"/>
    <w:rsid w:val="006B2942"/>
    <w:rsid w:val="006B3994"/>
    <w:rsid w:val="006B4D35"/>
    <w:rsid w:val="006C0E45"/>
    <w:rsid w:val="006C613F"/>
    <w:rsid w:val="006D172E"/>
    <w:rsid w:val="006D4829"/>
    <w:rsid w:val="006E18EC"/>
    <w:rsid w:val="006E46D6"/>
    <w:rsid w:val="006F1C1B"/>
    <w:rsid w:val="006F3B38"/>
    <w:rsid w:val="006F4502"/>
    <w:rsid w:val="006F529E"/>
    <w:rsid w:val="006F7177"/>
    <w:rsid w:val="00703012"/>
    <w:rsid w:val="007137A4"/>
    <w:rsid w:val="00733137"/>
    <w:rsid w:val="00742569"/>
    <w:rsid w:val="0074778B"/>
    <w:rsid w:val="00752A7A"/>
    <w:rsid w:val="0077225E"/>
    <w:rsid w:val="007857F7"/>
    <w:rsid w:val="00790884"/>
    <w:rsid w:val="00793F48"/>
    <w:rsid w:val="007A6BB9"/>
    <w:rsid w:val="007B35B2"/>
    <w:rsid w:val="007B4C56"/>
    <w:rsid w:val="007C0074"/>
    <w:rsid w:val="007D1FFF"/>
    <w:rsid w:val="007D42A0"/>
    <w:rsid w:val="007E3584"/>
    <w:rsid w:val="007E3922"/>
    <w:rsid w:val="007E685C"/>
    <w:rsid w:val="007F6108"/>
    <w:rsid w:val="007F7097"/>
    <w:rsid w:val="0080472D"/>
    <w:rsid w:val="00806678"/>
    <w:rsid w:val="008067A6"/>
    <w:rsid w:val="00806C2F"/>
    <w:rsid w:val="0080753A"/>
    <w:rsid w:val="008140CC"/>
    <w:rsid w:val="00823627"/>
    <w:rsid w:val="008251B3"/>
    <w:rsid w:val="008260B6"/>
    <w:rsid w:val="00842FE0"/>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A7FBB"/>
    <w:rsid w:val="008B5443"/>
    <w:rsid w:val="008B7A1E"/>
    <w:rsid w:val="008C192E"/>
    <w:rsid w:val="008C7EEB"/>
    <w:rsid w:val="008D0DEF"/>
    <w:rsid w:val="008D2256"/>
    <w:rsid w:val="008D5E3D"/>
    <w:rsid w:val="008E09D4"/>
    <w:rsid w:val="008E3EE8"/>
    <w:rsid w:val="008F7133"/>
    <w:rsid w:val="00905BC6"/>
    <w:rsid w:val="0090737A"/>
    <w:rsid w:val="0091293F"/>
    <w:rsid w:val="0091446E"/>
    <w:rsid w:val="00927A59"/>
    <w:rsid w:val="0094786F"/>
    <w:rsid w:val="0096108C"/>
    <w:rsid w:val="00963BA0"/>
    <w:rsid w:val="00965241"/>
    <w:rsid w:val="00965552"/>
    <w:rsid w:val="0096734A"/>
    <w:rsid w:val="00967764"/>
    <w:rsid w:val="009758B2"/>
    <w:rsid w:val="009810EE"/>
    <w:rsid w:val="009813A0"/>
    <w:rsid w:val="009837DB"/>
    <w:rsid w:val="00984CC9"/>
    <w:rsid w:val="00990E51"/>
    <w:rsid w:val="00991ED5"/>
    <w:rsid w:val="0099233F"/>
    <w:rsid w:val="009A12E4"/>
    <w:rsid w:val="009A2666"/>
    <w:rsid w:val="009B32B7"/>
    <w:rsid w:val="009B54A0"/>
    <w:rsid w:val="009B67CE"/>
    <w:rsid w:val="009C0565"/>
    <w:rsid w:val="009C6405"/>
    <w:rsid w:val="009D44B4"/>
    <w:rsid w:val="009E362C"/>
    <w:rsid w:val="009E5222"/>
    <w:rsid w:val="009F5FB7"/>
    <w:rsid w:val="009F6B2C"/>
    <w:rsid w:val="009F6D79"/>
    <w:rsid w:val="00A030D5"/>
    <w:rsid w:val="00A16099"/>
    <w:rsid w:val="00A30799"/>
    <w:rsid w:val="00A324F8"/>
    <w:rsid w:val="00A4725D"/>
    <w:rsid w:val="00A476C1"/>
    <w:rsid w:val="00A56E3B"/>
    <w:rsid w:val="00A57FE8"/>
    <w:rsid w:val="00A63942"/>
    <w:rsid w:val="00A64C22"/>
    <w:rsid w:val="00A64ECE"/>
    <w:rsid w:val="00A66154"/>
    <w:rsid w:val="00A66185"/>
    <w:rsid w:val="00A67766"/>
    <w:rsid w:val="00A71CAD"/>
    <w:rsid w:val="00A731A2"/>
    <w:rsid w:val="00A827B0"/>
    <w:rsid w:val="00A827C1"/>
    <w:rsid w:val="00A835DA"/>
    <w:rsid w:val="00A855CF"/>
    <w:rsid w:val="00A92AFF"/>
    <w:rsid w:val="00A93F40"/>
    <w:rsid w:val="00A96F93"/>
    <w:rsid w:val="00AB0422"/>
    <w:rsid w:val="00AB1872"/>
    <w:rsid w:val="00AB1F46"/>
    <w:rsid w:val="00AB263C"/>
    <w:rsid w:val="00AB3027"/>
    <w:rsid w:val="00AB3B1E"/>
    <w:rsid w:val="00AB65FF"/>
    <w:rsid w:val="00AC051E"/>
    <w:rsid w:val="00AD0A38"/>
    <w:rsid w:val="00AD121F"/>
    <w:rsid w:val="00AD122F"/>
    <w:rsid w:val="00AD39DA"/>
    <w:rsid w:val="00AD5DFE"/>
    <w:rsid w:val="00AE5772"/>
    <w:rsid w:val="00AF22AD"/>
    <w:rsid w:val="00AF5107"/>
    <w:rsid w:val="00AF6C27"/>
    <w:rsid w:val="00B045CF"/>
    <w:rsid w:val="00B06264"/>
    <w:rsid w:val="00B07C8F"/>
    <w:rsid w:val="00B1685B"/>
    <w:rsid w:val="00B20237"/>
    <w:rsid w:val="00B275D4"/>
    <w:rsid w:val="00B437C8"/>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3444"/>
    <w:rsid w:val="00BF5A80"/>
    <w:rsid w:val="00C00B3E"/>
    <w:rsid w:val="00C05A8E"/>
    <w:rsid w:val="00C12441"/>
    <w:rsid w:val="00C12D2F"/>
    <w:rsid w:val="00C23A59"/>
    <w:rsid w:val="00C277A8"/>
    <w:rsid w:val="00C309AE"/>
    <w:rsid w:val="00C31418"/>
    <w:rsid w:val="00C365CE"/>
    <w:rsid w:val="00C417EB"/>
    <w:rsid w:val="00C528AE"/>
    <w:rsid w:val="00C5565C"/>
    <w:rsid w:val="00C778CB"/>
    <w:rsid w:val="00C8045F"/>
    <w:rsid w:val="00C814F3"/>
    <w:rsid w:val="00C90830"/>
    <w:rsid w:val="00C91343"/>
    <w:rsid w:val="00C93939"/>
    <w:rsid w:val="00CA5D23"/>
    <w:rsid w:val="00CB4C14"/>
    <w:rsid w:val="00CE0FEE"/>
    <w:rsid w:val="00CE171E"/>
    <w:rsid w:val="00CE45B0"/>
    <w:rsid w:val="00CF1393"/>
    <w:rsid w:val="00CF4F3A"/>
    <w:rsid w:val="00D0014D"/>
    <w:rsid w:val="00D00F35"/>
    <w:rsid w:val="00D045C8"/>
    <w:rsid w:val="00D059F7"/>
    <w:rsid w:val="00D22819"/>
    <w:rsid w:val="00D277D4"/>
    <w:rsid w:val="00D335AF"/>
    <w:rsid w:val="00D33929"/>
    <w:rsid w:val="00D34E21"/>
    <w:rsid w:val="00D35B7C"/>
    <w:rsid w:val="00D36D06"/>
    <w:rsid w:val="00D511F0"/>
    <w:rsid w:val="00D54EE5"/>
    <w:rsid w:val="00D61F71"/>
    <w:rsid w:val="00D63F82"/>
    <w:rsid w:val="00D640FC"/>
    <w:rsid w:val="00D66225"/>
    <w:rsid w:val="00D70F7D"/>
    <w:rsid w:val="00D761F7"/>
    <w:rsid w:val="00D85BBF"/>
    <w:rsid w:val="00D91FF4"/>
    <w:rsid w:val="00D92929"/>
    <w:rsid w:val="00D93C2E"/>
    <w:rsid w:val="00D970A5"/>
    <w:rsid w:val="00DA369F"/>
    <w:rsid w:val="00DB4967"/>
    <w:rsid w:val="00DB6BE7"/>
    <w:rsid w:val="00DB7389"/>
    <w:rsid w:val="00DC1A1C"/>
    <w:rsid w:val="00DC22CF"/>
    <w:rsid w:val="00DE1454"/>
    <w:rsid w:val="00DE395E"/>
    <w:rsid w:val="00DE4DAA"/>
    <w:rsid w:val="00DE50CB"/>
    <w:rsid w:val="00DE5144"/>
    <w:rsid w:val="00DF64B5"/>
    <w:rsid w:val="00DF711F"/>
    <w:rsid w:val="00E07A43"/>
    <w:rsid w:val="00E206AE"/>
    <w:rsid w:val="00E20F02"/>
    <w:rsid w:val="00E21D72"/>
    <w:rsid w:val="00E229C1"/>
    <w:rsid w:val="00E23397"/>
    <w:rsid w:val="00E26FD3"/>
    <w:rsid w:val="00E32CD7"/>
    <w:rsid w:val="00E37DF5"/>
    <w:rsid w:val="00E4065C"/>
    <w:rsid w:val="00E44EE1"/>
    <w:rsid w:val="00E466CA"/>
    <w:rsid w:val="00E5241D"/>
    <w:rsid w:val="00E55EE8"/>
    <w:rsid w:val="00E5680C"/>
    <w:rsid w:val="00E61A16"/>
    <w:rsid w:val="00E62A22"/>
    <w:rsid w:val="00E6522A"/>
    <w:rsid w:val="00E66DA5"/>
    <w:rsid w:val="00E7358D"/>
    <w:rsid w:val="00E76267"/>
    <w:rsid w:val="00E8456F"/>
    <w:rsid w:val="00E947E3"/>
    <w:rsid w:val="00E97FE6"/>
    <w:rsid w:val="00EA535B"/>
    <w:rsid w:val="00EC579D"/>
    <w:rsid w:val="00ED5BDC"/>
    <w:rsid w:val="00ED7DAC"/>
    <w:rsid w:val="00EE4705"/>
    <w:rsid w:val="00EE6A42"/>
    <w:rsid w:val="00EE7E0D"/>
    <w:rsid w:val="00F01F11"/>
    <w:rsid w:val="00F067A6"/>
    <w:rsid w:val="00F11993"/>
    <w:rsid w:val="00F12F32"/>
    <w:rsid w:val="00F17B61"/>
    <w:rsid w:val="00F20B25"/>
    <w:rsid w:val="00F212F3"/>
    <w:rsid w:val="00F22313"/>
    <w:rsid w:val="00F278C3"/>
    <w:rsid w:val="00F31250"/>
    <w:rsid w:val="00F3338D"/>
    <w:rsid w:val="00F57E8D"/>
    <w:rsid w:val="00F70C03"/>
    <w:rsid w:val="00F75F76"/>
    <w:rsid w:val="00F83CBA"/>
    <w:rsid w:val="00F87594"/>
    <w:rsid w:val="00F9084A"/>
    <w:rsid w:val="00F91AB3"/>
    <w:rsid w:val="00F92E78"/>
    <w:rsid w:val="00FA1A3C"/>
    <w:rsid w:val="00FB2238"/>
    <w:rsid w:val="00FB6E40"/>
    <w:rsid w:val="00FC1136"/>
    <w:rsid w:val="00FC5A4C"/>
    <w:rsid w:val="00FD0D61"/>
    <w:rsid w:val="00FD1049"/>
    <w:rsid w:val="00FD1CCB"/>
    <w:rsid w:val="00FD2DC4"/>
    <w:rsid w:val="00FD5BF8"/>
    <w:rsid w:val="00FE1A41"/>
    <w:rsid w:val="00FE42F8"/>
    <w:rsid w:val="00FE7D2A"/>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B86DF"/>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 w:type="character" w:styleId="FollowedHyperlink">
    <w:name w:val="FollowedHyperlink"/>
    <w:basedOn w:val="DefaultParagraphFont"/>
    <w:semiHidden/>
    <w:unhideWhenUsed/>
    <w:rsid w:val="00965241"/>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57849476">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pelocal1002@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pe.org/locals/100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e.org/media/315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A90670-195F-41F0-A779-953EC9E5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14</cp:revision>
  <dcterms:created xsi:type="dcterms:W3CDTF">2022-04-15T19:35:00Z</dcterms:created>
  <dcterms:modified xsi:type="dcterms:W3CDTF">2022-12-02T18:37:00Z</dcterms:modified>
</cp:coreProperties>
</file>