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910D" w14:textId="42C97B10" w:rsidR="001473F3" w:rsidRDefault="001473F3" w:rsidP="001473F3">
      <w:pPr>
        <w:jc w:val="center"/>
        <w:rPr>
          <w:b/>
          <w:bCs/>
          <w:u w:val="single"/>
        </w:rPr>
      </w:pPr>
      <w:r>
        <w:rPr>
          <w:b/>
          <w:bCs/>
          <w:u w:val="single"/>
        </w:rPr>
        <w:t>Local 2001 Monthly Meeting</w:t>
      </w:r>
    </w:p>
    <w:p w14:paraId="4682F791" w14:textId="178C3450" w:rsidR="001473F3" w:rsidRPr="003B3D8E" w:rsidRDefault="001473F3" w:rsidP="001473F3">
      <w:pPr>
        <w:jc w:val="center"/>
        <w:rPr>
          <w:b/>
          <w:bCs/>
        </w:rPr>
      </w:pPr>
      <w:r w:rsidRPr="003B3D8E">
        <w:rPr>
          <w:b/>
          <w:bCs/>
        </w:rPr>
        <w:t>November 2, 2021</w:t>
      </w:r>
    </w:p>
    <w:p w14:paraId="78BF937C" w14:textId="32F45232" w:rsidR="001473F3" w:rsidRPr="003B3D8E" w:rsidRDefault="001473F3" w:rsidP="001473F3">
      <w:pPr>
        <w:jc w:val="center"/>
        <w:rPr>
          <w:b/>
          <w:bCs/>
        </w:rPr>
      </w:pPr>
      <w:r w:rsidRPr="003B3D8E">
        <w:rPr>
          <w:b/>
          <w:bCs/>
        </w:rPr>
        <w:t>Noon</w:t>
      </w:r>
    </w:p>
    <w:p w14:paraId="57DB7F08" w14:textId="77777777" w:rsidR="001473F3" w:rsidRDefault="001473F3" w:rsidP="001473F3"/>
    <w:p w14:paraId="07C82790" w14:textId="27CD9962" w:rsidR="001473F3" w:rsidRDefault="001473F3" w:rsidP="001473F3">
      <w:pPr>
        <w:ind w:left="720"/>
        <w:rPr>
          <w:rFonts w:eastAsia="Times New Roman"/>
        </w:rPr>
      </w:pPr>
      <w:r>
        <w:rPr>
          <w:rFonts w:eastAsia="Times New Roman"/>
        </w:rPr>
        <w:t>Steven Speltz, President</w:t>
      </w:r>
      <w:r w:rsidR="003F6081">
        <w:rPr>
          <w:rFonts w:eastAsia="Times New Roman"/>
        </w:rPr>
        <w:t xml:space="preserve"> of Local 2001,</w:t>
      </w:r>
      <w:r>
        <w:rPr>
          <w:rFonts w:eastAsia="Times New Roman"/>
        </w:rPr>
        <w:t xml:space="preserve"> called the meeting to order at 12:</w:t>
      </w:r>
      <w:r w:rsidR="003F6081">
        <w:rPr>
          <w:rFonts w:eastAsia="Times New Roman"/>
        </w:rPr>
        <w:t>05pm.</w:t>
      </w:r>
    </w:p>
    <w:p w14:paraId="08C10E0C" w14:textId="77777777" w:rsidR="001473F3" w:rsidRDefault="001473F3" w:rsidP="001473F3">
      <w:pPr>
        <w:ind w:left="720"/>
        <w:rPr>
          <w:rFonts w:eastAsia="Times New Roman"/>
        </w:rPr>
      </w:pPr>
    </w:p>
    <w:p w14:paraId="5B8A1584" w14:textId="02D72BB6" w:rsidR="003F6081" w:rsidRDefault="003F6081" w:rsidP="001473F3">
      <w:pPr>
        <w:numPr>
          <w:ilvl w:val="0"/>
          <w:numId w:val="1"/>
        </w:numPr>
        <w:rPr>
          <w:rFonts w:eastAsia="Times New Roman"/>
        </w:rPr>
      </w:pPr>
      <w:r>
        <w:rPr>
          <w:rFonts w:eastAsia="Times New Roman"/>
        </w:rPr>
        <w:t xml:space="preserve">Cathleen Cotter, Chair of the Political Council, presented </w:t>
      </w:r>
      <w:r w:rsidR="00FA2ED8">
        <w:rPr>
          <w:rFonts w:eastAsia="Times New Roman"/>
        </w:rPr>
        <w:t xml:space="preserve">a </w:t>
      </w:r>
      <w:proofErr w:type="spellStart"/>
      <w:r w:rsidR="00FA2ED8">
        <w:rPr>
          <w:rFonts w:eastAsia="Times New Roman"/>
        </w:rPr>
        <w:t>Powerpoint</w:t>
      </w:r>
      <w:proofErr w:type="spellEnd"/>
      <w:r w:rsidR="00FA2ED8">
        <w:rPr>
          <w:rFonts w:eastAsia="Times New Roman"/>
        </w:rPr>
        <w:t xml:space="preserve"> </w:t>
      </w:r>
      <w:r>
        <w:rPr>
          <w:rFonts w:eastAsia="Times New Roman"/>
        </w:rPr>
        <w:t xml:space="preserve">to the Local 2001.  Cathleen spoke about the Political Council that was formed about 3 years ago.  </w:t>
      </w:r>
      <w:r w:rsidR="00FF4EFB">
        <w:rPr>
          <w:rFonts w:eastAsia="Times New Roman"/>
        </w:rPr>
        <w:t xml:space="preserve">They would like to build </w:t>
      </w:r>
      <w:r w:rsidR="00FA2ED8">
        <w:rPr>
          <w:rFonts w:eastAsia="Times New Roman"/>
        </w:rPr>
        <w:t xml:space="preserve">members </w:t>
      </w:r>
      <w:r w:rsidR="00FF4EFB">
        <w:rPr>
          <w:rFonts w:eastAsia="Times New Roman"/>
        </w:rPr>
        <w:t>political competence.  They advocate for things in the common good</w:t>
      </w:r>
      <w:r w:rsidR="00FA2ED8">
        <w:rPr>
          <w:rFonts w:eastAsia="Times New Roman"/>
        </w:rPr>
        <w:t xml:space="preserve"> in Minnesota</w:t>
      </w:r>
      <w:r w:rsidR="00FF4EFB">
        <w:rPr>
          <w:rFonts w:eastAsia="Times New Roman"/>
        </w:rPr>
        <w:t xml:space="preserve"> as well as our contract</w:t>
      </w:r>
      <w:r w:rsidR="00FA2ED8">
        <w:rPr>
          <w:rFonts w:eastAsia="Times New Roman"/>
        </w:rPr>
        <w:t>.  They had an event in Rochester on September 10</w:t>
      </w:r>
      <w:r w:rsidR="00FA2ED8" w:rsidRPr="00FA2ED8">
        <w:rPr>
          <w:rFonts w:eastAsia="Times New Roman"/>
          <w:vertAlign w:val="superscript"/>
        </w:rPr>
        <w:t>th</w:t>
      </w:r>
      <w:r w:rsidR="00FA2ED8">
        <w:rPr>
          <w:rFonts w:eastAsia="Times New Roman"/>
        </w:rPr>
        <w:t xml:space="preserve">.  They are headed to </w:t>
      </w:r>
      <w:r w:rsidR="00247273">
        <w:rPr>
          <w:rFonts w:eastAsia="Times New Roman"/>
        </w:rPr>
        <w:t>S</w:t>
      </w:r>
      <w:r w:rsidR="00FA2ED8">
        <w:rPr>
          <w:rFonts w:eastAsia="Times New Roman"/>
        </w:rPr>
        <w:t>t. Cloud</w:t>
      </w:r>
      <w:r w:rsidR="00247273">
        <w:rPr>
          <w:rFonts w:eastAsia="Times New Roman"/>
        </w:rPr>
        <w:t xml:space="preserve"> next.  Cathleen suggests we have an elevator speech to say what we do.  Contact </w:t>
      </w:r>
      <w:hyperlink r:id="rId5" w:history="1">
        <w:r w:rsidR="00247273" w:rsidRPr="00CF520B">
          <w:rPr>
            <w:rStyle w:val="Hyperlink"/>
            <w:rFonts w:eastAsia="Times New Roman"/>
          </w:rPr>
          <w:t>ccotter@mape.org</w:t>
        </w:r>
      </w:hyperlink>
      <w:r w:rsidR="00247273">
        <w:rPr>
          <w:rFonts w:eastAsia="Times New Roman"/>
        </w:rPr>
        <w:t xml:space="preserve"> with more questions.</w:t>
      </w:r>
    </w:p>
    <w:p w14:paraId="795565EB" w14:textId="77777777" w:rsidR="00D7450C" w:rsidRDefault="006E05C6" w:rsidP="00D7450C">
      <w:pPr>
        <w:pStyle w:val="ListParagraph"/>
        <w:numPr>
          <w:ilvl w:val="0"/>
          <w:numId w:val="1"/>
        </w:numPr>
        <w:rPr>
          <w:rFonts w:eastAsia="Times New Roman"/>
        </w:rPr>
      </w:pPr>
      <w:r w:rsidRPr="00D7450C">
        <w:rPr>
          <w:rFonts w:eastAsia="Times New Roman"/>
        </w:rPr>
        <w:t>Meet and Confer--</w:t>
      </w:r>
      <w:proofErr w:type="gramStart"/>
      <w:r w:rsidR="00247273" w:rsidRPr="00D7450C">
        <w:rPr>
          <w:rFonts w:eastAsia="Times New Roman"/>
        </w:rPr>
        <w:t>Mel  Markert</w:t>
      </w:r>
      <w:proofErr w:type="gramEnd"/>
      <w:r w:rsidR="00247273" w:rsidRPr="00D7450C">
        <w:rPr>
          <w:rFonts w:eastAsia="Times New Roman"/>
        </w:rPr>
        <w:t xml:space="preserve"> called on Statewide and Local Meet and Confer members to Report out</w:t>
      </w:r>
      <w:r w:rsidR="00D7450C">
        <w:rPr>
          <w:rFonts w:eastAsia="Times New Roman"/>
        </w:rPr>
        <w:t xml:space="preserve"> on Meet and Confers:</w:t>
      </w:r>
    </w:p>
    <w:p w14:paraId="4D882B7F" w14:textId="04313894" w:rsidR="00D7450C" w:rsidRDefault="004D11F3" w:rsidP="00D7450C">
      <w:pPr>
        <w:pStyle w:val="ListParagraph"/>
        <w:numPr>
          <w:ilvl w:val="1"/>
          <w:numId w:val="1"/>
        </w:numPr>
        <w:rPr>
          <w:rFonts w:eastAsia="Times New Roman"/>
        </w:rPr>
      </w:pPr>
      <w:r>
        <w:rPr>
          <w:rFonts w:eastAsia="Times New Roman"/>
        </w:rPr>
        <w:t xml:space="preserve">MPCA, </w:t>
      </w:r>
      <w:r w:rsidR="00247273" w:rsidRPr="00D7450C">
        <w:rPr>
          <w:rFonts w:eastAsia="Times New Roman"/>
        </w:rPr>
        <w:t>Ann Morris, Vice Chai</w:t>
      </w:r>
      <w:r>
        <w:rPr>
          <w:rFonts w:eastAsia="Times New Roman"/>
        </w:rPr>
        <w:t>r</w:t>
      </w:r>
      <w:r w:rsidR="00247273" w:rsidRPr="00D7450C">
        <w:rPr>
          <w:rFonts w:eastAsia="Times New Roman"/>
        </w:rPr>
        <w:t>—</w:t>
      </w:r>
      <w:r w:rsidR="00D7450C">
        <w:rPr>
          <w:rFonts w:eastAsia="Times New Roman"/>
        </w:rPr>
        <w:t xml:space="preserve">Their group meets Quarterly.  Meet and Confers are expanding the number of members on their </w:t>
      </w:r>
      <w:proofErr w:type="spellStart"/>
      <w:proofErr w:type="gramStart"/>
      <w:r w:rsidR="00D7450C">
        <w:rPr>
          <w:rFonts w:eastAsia="Times New Roman"/>
        </w:rPr>
        <w:t>team..</w:t>
      </w:r>
      <w:proofErr w:type="gramEnd"/>
      <w:r w:rsidR="00D7450C">
        <w:rPr>
          <w:rFonts w:eastAsia="Times New Roman"/>
        </w:rPr>
        <w:t>They</w:t>
      </w:r>
      <w:proofErr w:type="spellEnd"/>
      <w:r w:rsidR="00D7450C">
        <w:rPr>
          <w:rFonts w:eastAsia="Times New Roman"/>
        </w:rPr>
        <w:t xml:space="preserve"> are looking </w:t>
      </w:r>
      <w:r w:rsidR="00247273" w:rsidRPr="00D7450C">
        <w:rPr>
          <w:rFonts w:eastAsia="Times New Roman"/>
        </w:rPr>
        <w:t>for more membership</w:t>
      </w:r>
      <w:r w:rsidR="00D7450C">
        <w:rPr>
          <w:rFonts w:eastAsia="Times New Roman"/>
        </w:rPr>
        <w:t xml:space="preserve"> right now, especially </w:t>
      </w:r>
      <w:r w:rsidR="00247273" w:rsidRPr="00D7450C">
        <w:rPr>
          <w:rFonts w:eastAsia="Times New Roman"/>
        </w:rPr>
        <w:t xml:space="preserve">from outstate.  The Commissioner usually comes the Meet and </w:t>
      </w:r>
      <w:r w:rsidR="00596F6E" w:rsidRPr="00D7450C">
        <w:rPr>
          <w:rFonts w:eastAsia="Times New Roman"/>
        </w:rPr>
        <w:t>C</w:t>
      </w:r>
      <w:r w:rsidR="00247273" w:rsidRPr="00D7450C">
        <w:rPr>
          <w:rFonts w:eastAsia="Times New Roman"/>
        </w:rPr>
        <w:t>onfer.</w:t>
      </w:r>
      <w:r w:rsidR="00596F6E" w:rsidRPr="00D7450C">
        <w:rPr>
          <w:rFonts w:eastAsia="Times New Roman"/>
        </w:rPr>
        <w:t xml:space="preserve">  </w:t>
      </w:r>
    </w:p>
    <w:p w14:paraId="59326F20" w14:textId="102B5D9A" w:rsidR="00D7450C" w:rsidRDefault="00596F6E" w:rsidP="00D7450C">
      <w:pPr>
        <w:pStyle w:val="ListParagraph"/>
        <w:numPr>
          <w:ilvl w:val="1"/>
          <w:numId w:val="1"/>
        </w:numPr>
        <w:rPr>
          <w:rFonts w:eastAsia="Times New Roman"/>
        </w:rPr>
      </w:pPr>
      <w:r w:rsidRPr="00D7450C">
        <w:rPr>
          <w:rFonts w:eastAsia="Times New Roman"/>
        </w:rPr>
        <w:t>Board of Water and Soil Resources (BWSER)</w:t>
      </w:r>
      <w:r w:rsidR="004D11F3">
        <w:rPr>
          <w:rFonts w:eastAsia="Times New Roman"/>
        </w:rPr>
        <w:t xml:space="preserve">, </w:t>
      </w:r>
      <w:r w:rsidRPr="00D7450C">
        <w:rPr>
          <w:rFonts w:eastAsia="Times New Roman"/>
        </w:rPr>
        <w:t xml:space="preserve">Jason </w:t>
      </w:r>
      <w:proofErr w:type="spellStart"/>
      <w:r w:rsidRPr="00D7450C">
        <w:rPr>
          <w:rFonts w:eastAsia="Times New Roman"/>
        </w:rPr>
        <w:t>Weinerman</w:t>
      </w:r>
      <w:proofErr w:type="spellEnd"/>
      <w:r w:rsidR="004D11F3">
        <w:rPr>
          <w:rFonts w:eastAsia="Times New Roman"/>
        </w:rPr>
        <w:t xml:space="preserve">—Their group </w:t>
      </w:r>
      <w:r w:rsidRPr="00D7450C">
        <w:rPr>
          <w:rFonts w:eastAsia="Times New Roman"/>
        </w:rPr>
        <w:t>has been</w:t>
      </w:r>
      <w:r w:rsidR="004D11F3">
        <w:rPr>
          <w:rFonts w:eastAsia="Times New Roman"/>
        </w:rPr>
        <w:t xml:space="preserve"> working on getting established.  They</w:t>
      </w:r>
      <w:r w:rsidRPr="00D7450C">
        <w:rPr>
          <w:rFonts w:eastAsia="Times New Roman"/>
        </w:rPr>
        <w:t xml:space="preserve"> now have standing meeting</w:t>
      </w:r>
      <w:r w:rsidR="004D11F3">
        <w:rPr>
          <w:rFonts w:eastAsia="Times New Roman"/>
        </w:rPr>
        <w:t>s.  They are</w:t>
      </w:r>
      <w:r w:rsidRPr="00D7450C">
        <w:rPr>
          <w:rFonts w:eastAsia="Times New Roman"/>
        </w:rPr>
        <w:t xml:space="preserve"> </w:t>
      </w:r>
      <w:r w:rsidR="004D11F3">
        <w:rPr>
          <w:rFonts w:eastAsia="Times New Roman"/>
        </w:rPr>
        <w:t>s</w:t>
      </w:r>
      <w:r w:rsidRPr="00D7450C">
        <w:rPr>
          <w:rFonts w:eastAsia="Times New Roman"/>
        </w:rPr>
        <w:t>till in relationship forming stage.  They have had a few good asks of management</w:t>
      </w:r>
      <w:r w:rsidR="004D11F3">
        <w:rPr>
          <w:rFonts w:eastAsia="Times New Roman"/>
        </w:rPr>
        <w:t xml:space="preserve"> recently.</w:t>
      </w:r>
    </w:p>
    <w:p w14:paraId="23F0C626" w14:textId="4B146553" w:rsidR="00D7450C" w:rsidRDefault="005407C5" w:rsidP="00D7450C">
      <w:pPr>
        <w:pStyle w:val="ListParagraph"/>
        <w:numPr>
          <w:ilvl w:val="1"/>
          <w:numId w:val="1"/>
        </w:numPr>
        <w:rPr>
          <w:rFonts w:eastAsia="Times New Roman"/>
        </w:rPr>
      </w:pPr>
      <w:r>
        <w:rPr>
          <w:rFonts w:eastAsia="Times New Roman"/>
        </w:rPr>
        <w:t>Department of</w:t>
      </w:r>
      <w:r w:rsidR="004D11F3">
        <w:rPr>
          <w:rFonts w:eastAsia="Times New Roman"/>
        </w:rPr>
        <w:t xml:space="preserve"> Transportation, Gabe </w:t>
      </w:r>
      <w:r w:rsidR="00596F6E" w:rsidRPr="00D7450C">
        <w:rPr>
          <w:rFonts w:eastAsia="Times New Roman"/>
        </w:rPr>
        <w:t>Perkins—</w:t>
      </w:r>
      <w:r w:rsidR="004D11F3">
        <w:rPr>
          <w:rFonts w:eastAsia="Times New Roman"/>
        </w:rPr>
        <w:t xml:space="preserve">The team meets quarterly.  </w:t>
      </w:r>
      <w:r w:rsidR="00596F6E" w:rsidRPr="00D7450C">
        <w:rPr>
          <w:rFonts w:eastAsia="Times New Roman"/>
        </w:rPr>
        <w:t xml:space="preserve"> </w:t>
      </w:r>
      <w:r w:rsidR="004D11F3">
        <w:rPr>
          <w:rFonts w:eastAsia="Times New Roman"/>
        </w:rPr>
        <w:t>They recently have been working on</w:t>
      </w:r>
      <w:r w:rsidR="00596F6E" w:rsidRPr="00D7450C">
        <w:rPr>
          <w:rFonts w:eastAsia="Times New Roman"/>
        </w:rPr>
        <w:t xml:space="preserve"> returning to work.  </w:t>
      </w:r>
      <w:r w:rsidR="004D11F3">
        <w:rPr>
          <w:rFonts w:eastAsia="Times New Roman"/>
        </w:rPr>
        <w:t xml:space="preserve">The previous plan </w:t>
      </w:r>
      <w:r w:rsidR="00596F6E" w:rsidRPr="00D7450C">
        <w:rPr>
          <w:rFonts w:eastAsia="Times New Roman"/>
        </w:rPr>
        <w:t>was put on hold due to Delta variant</w:t>
      </w:r>
      <w:r w:rsidR="004D11F3">
        <w:rPr>
          <w:rFonts w:eastAsia="Times New Roman"/>
        </w:rPr>
        <w:t xml:space="preserve">. DOT was </w:t>
      </w:r>
      <w:r w:rsidR="006E05C6" w:rsidRPr="00D7450C">
        <w:rPr>
          <w:rFonts w:eastAsia="Times New Roman"/>
        </w:rPr>
        <w:t xml:space="preserve">considering a pilot program for two years and then management dropped it.  </w:t>
      </w:r>
    </w:p>
    <w:p w14:paraId="42B7F32E" w14:textId="4ADDF2CB" w:rsidR="00596F6E" w:rsidRPr="00D7450C" w:rsidRDefault="004D11F3" w:rsidP="00D7450C">
      <w:pPr>
        <w:pStyle w:val="ListParagraph"/>
        <w:numPr>
          <w:ilvl w:val="1"/>
          <w:numId w:val="1"/>
        </w:numPr>
        <w:rPr>
          <w:rFonts w:eastAsia="Times New Roman"/>
        </w:rPr>
      </w:pPr>
      <w:r>
        <w:rPr>
          <w:rFonts w:eastAsia="Times New Roman"/>
        </w:rPr>
        <w:t>Winona State University</w:t>
      </w:r>
      <w:r w:rsidR="005407C5">
        <w:rPr>
          <w:rFonts w:eastAsia="Times New Roman"/>
        </w:rPr>
        <w:t xml:space="preserve">-The Chair is Ben </w:t>
      </w:r>
      <w:proofErr w:type="gramStart"/>
      <w:r w:rsidR="005407C5">
        <w:rPr>
          <w:rFonts w:eastAsia="Times New Roman"/>
        </w:rPr>
        <w:t>Nagel</w:t>
      </w:r>
      <w:proofErr w:type="gramEnd"/>
      <w:r w:rsidR="005407C5">
        <w:rPr>
          <w:rFonts w:eastAsia="Times New Roman"/>
        </w:rPr>
        <w:t xml:space="preserve"> and the team meets quarterly with administration.  The next meeting is December 14.  </w:t>
      </w:r>
      <w:r w:rsidR="006E05C6" w:rsidRPr="00D7450C">
        <w:rPr>
          <w:rFonts w:eastAsia="Times New Roman"/>
        </w:rPr>
        <w:t>Kay Pedretti reported out that Winona State</w:t>
      </w:r>
      <w:r w:rsidR="005407C5">
        <w:rPr>
          <w:rFonts w:eastAsia="Times New Roman"/>
        </w:rPr>
        <w:t xml:space="preserve"> has been meeting for about 18 years.</w:t>
      </w:r>
    </w:p>
    <w:p w14:paraId="43A93294" w14:textId="77777777" w:rsidR="00596F6E" w:rsidRPr="00247273" w:rsidRDefault="00596F6E" w:rsidP="00596F6E">
      <w:pPr>
        <w:ind w:left="360"/>
        <w:rPr>
          <w:rFonts w:eastAsia="Times New Roman"/>
        </w:rPr>
      </w:pPr>
    </w:p>
    <w:p w14:paraId="15145A1C" w14:textId="1BF26B7C" w:rsidR="003D0AB8" w:rsidRDefault="003D0AB8" w:rsidP="003D0AB8">
      <w:pPr>
        <w:numPr>
          <w:ilvl w:val="0"/>
          <w:numId w:val="1"/>
        </w:numPr>
        <w:rPr>
          <w:rFonts w:eastAsia="Times New Roman"/>
        </w:rPr>
      </w:pPr>
      <w:r>
        <w:rPr>
          <w:rFonts w:eastAsia="Times New Roman"/>
        </w:rPr>
        <w:t xml:space="preserve">John Ferrara reported out on the Political Council event in Rochester </w:t>
      </w:r>
      <w:proofErr w:type="gramStart"/>
      <w:r>
        <w:rPr>
          <w:rFonts w:eastAsia="Times New Roman"/>
        </w:rPr>
        <w:t>on</w:t>
      </w:r>
      <w:proofErr w:type="gramEnd"/>
      <w:r>
        <w:rPr>
          <w:rFonts w:eastAsia="Times New Roman"/>
        </w:rPr>
        <w:t xml:space="preserve"> September 10</w:t>
      </w:r>
      <w:r w:rsidRPr="003D0AB8">
        <w:rPr>
          <w:rFonts w:eastAsia="Times New Roman"/>
          <w:vertAlign w:val="superscript"/>
        </w:rPr>
        <w:t>th</w:t>
      </w:r>
      <w:r w:rsidR="005407C5">
        <w:rPr>
          <w:rFonts w:eastAsia="Times New Roman"/>
        </w:rPr>
        <w:t>went well.</w:t>
      </w:r>
      <w:r>
        <w:rPr>
          <w:rFonts w:eastAsia="Times New Roman"/>
        </w:rPr>
        <w:t xml:space="preserve">  They met at RCTC where Steven Speltz and Angela Christle shared some of the highlights of </w:t>
      </w:r>
      <w:proofErr w:type="gramStart"/>
      <w:r>
        <w:rPr>
          <w:rFonts w:eastAsia="Times New Roman"/>
        </w:rPr>
        <w:t>Region</w:t>
      </w:r>
      <w:proofErr w:type="gramEnd"/>
      <w:r>
        <w:rPr>
          <w:rFonts w:eastAsia="Times New Roman"/>
        </w:rPr>
        <w:t xml:space="preserve"> 20.  John thanked Angela and Steven for pointing out that everyone needs to know </w:t>
      </w:r>
      <w:r w:rsidR="005407C5">
        <w:rPr>
          <w:rFonts w:eastAsia="Times New Roman"/>
        </w:rPr>
        <w:t xml:space="preserve">more of </w:t>
      </w:r>
      <w:r>
        <w:rPr>
          <w:rFonts w:eastAsia="Times New Roman"/>
        </w:rPr>
        <w:t>what the Political Council</w:t>
      </w:r>
      <w:r w:rsidR="005407C5">
        <w:rPr>
          <w:rFonts w:eastAsia="Times New Roman"/>
        </w:rPr>
        <w:t xml:space="preserve"> is doing.  The </w:t>
      </w:r>
      <w:r>
        <w:rPr>
          <w:rFonts w:eastAsia="Times New Roman"/>
        </w:rPr>
        <w:t>council has started educating more</w:t>
      </w:r>
      <w:r w:rsidR="005407C5">
        <w:rPr>
          <w:rFonts w:eastAsia="Times New Roman"/>
        </w:rPr>
        <w:t xml:space="preserve"> at this suggestion</w:t>
      </w:r>
      <w:r>
        <w:rPr>
          <w:rFonts w:eastAsia="Times New Roman"/>
        </w:rPr>
        <w:t>.  The</w:t>
      </w:r>
      <w:r w:rsidR="005407C5">
        <w:rPr>
          <w:rFonts w:eastAsia="Times New Roman"/>
        </w:rPr>
        <w:t xml:space="preserve"> council </w:t>
      </w:r>
      <w:r>
        <w:rPr>
          <w:rFonts w:eastAsia="Times New Roman"/>
        </w:rPr>
        <w:t>do</w:t>
      </w:r>
      <w:r w:rsidR="005407C5">
        <w:rPr>
          <w:rFonts w:eastAsia="Times New Roman"/>
        </w:rPr>
        <w:t>esn’t</w:t>
      </w:r>
      <w:r>
        <w:rPr>
          <w:rFonts w:eastAsia="Times New Roman"/>
        </w:rPr>
        <w:t xml:space="preserve"> want to compete with the </w:t>
      </w:r>
      <w:proofErr w:type="gramStart"/>
      <w:r w:rsidR="001351BA">
        <w:rPr>
          <w:rFonts w:eastAsia="Times New Roman"/>
        </w:rPr>
        <w:t>regions</w:t>
      </w:r>
      <w:proofErr w:type="gramEnd"/>
      <w:r w:rsidR="001351BA">
        <w:rPr>
          <w:rFonts w:eastAsia="Times New Roman"/>
        </w:rPr>
        <w:t xml:space="preserve"> leadership.   Any questions email John at </w:t>
      </w:r>
      <w:hyperlink r:id="rId6" w:history="1">
        <w:r w:rsidR="001351BA" w:rsidRPr="00CF520B">
          <w:rPr>
            <w:rStyle w:val="Hyperlink"/>
            <w:rFonts w:eastAsia="Times New Roman"/>
          </w:rPr>
          <w:t>jferrara@winona.edu</w:t>
        </w:r>
      </w:hyperlink>
      <w:r w:rsidR="001351BA">
        <w:rPr>
          <w:rFonts w:eastAsia="Times New Roman"/>
        </w:rPr>
        <w:t xml:space="preserve"> </w:t>
      </w:r>
    </w:p>
    <w:p w14:paraId="3B3DB659" w14:textId="45F6CC77" w:rsidR="001351BA" w:rsidRDefault="001351BA" w:rsidP="003D0AB8">
      <w:pPr>
        <w:numPr>
          <w:ilvl w:val="0"/>
          <w:numId w:val="1"/>
        </w:numPr>
        <w:rPr>
          <w:rFonts w:eastAsia="Times New Roman"/>
        </w:rPr>
      </w:pPr>
      <w:r>
        <w:rPr>
          <w:rFonts w:eastAsia="Times New Roman"/>
        </w:rPr>
        <w:t xml:space="preserve">2022 Budget Proposal </w:t>
      </w:r>
      <w:r w:rsidR="005407C5">
        <w:rPr>
          <w:rFonts w:eastAsia="Times New Roman"/>
        </w:rPr>
        <w:t>–</w:t>
      </w:r>
      <w:r>
        <w:rPr>
          <w:rFonts w:eastAsia="Times New Roman"/>
        </w:rPr>
        <w:t xml:space="preserve"> </w:t>
      </w:r>
      <w:r w:rsidR="005407C5">
        <w:rPr>
          <w:rFonts w:eastAsia="Times New Roman"/>
        </w:rPr>
        <w:t>The p</w:t>
      </w:r>
      <w:r>
        <w:rPr>
          <w:rFonts w:eastAsia="Times New Roman"/>
        </w:rPr>
        <w:t xml:space="preserve">roposed </w:t>
      </w:r>
      <w:r w:rsidR="005407C5">
        <w:rPr>
          <w:rFonts w:eastAsia="Times New Roman"/>
        </w:rPr>
        <w:t>b</w:t>
      </w:r>
      <w:r>
        <w:rPr>
          <w:rFonts w:eastAsia="Times New Roman"/>
        </w:rPr>
        <w:t>udget was out for a vote.  It passed at 97%.  There was also another question on funding</w:t>
      </w:r>
      <w:r w:rsidR="005407C5">
        <w:rPr>
          <w:rFonts w:eastAsia="Times New Roman"/>
        </w:rPr>
        <w:t xml:space="preserve"> bus trips</w:t>
      </w:r>
      <w:r>
        <w:rPr>
          <w:rFonts w:eastAsia="Times New Roman"/>
        </w:rPr>
        <w:t xml:space="preserve"> </w:t>
      </w:r>
      <w:r w:rsidR="005407C5">
        <w:rPr>
          <w:rFonts w:eastAsia="Times New Roman"/>
        </w:rPr>
        <w:t xml:space="preserve">that passed with </w:t>
      </w:r>
      <w:r>
        <w:rPr>
          <w:rFonts w:eastAsia="Times New Roman"/>
        </w:rPr>
        <w:t>88% of vote.</w:t>
      </w:r>
    </w:p>
    <w:p w14:paraId="5F24C4C8" w14:textId="3589EC67" w:rsidR="001351BA" w:rsidRDefault="001351BA" w:rsidP="003D0AB8">
      <w:pPr>
        <w:numPr>
          <w:ilvl w:val="0"/>
          <w:numId w:val="1"/>
        </w:numPr>
        <w:rPr>
          <w:rFonts w:eastAsia="Times New Roman"/>
        </w:rPr>
      </w:pPr>
      <w:r>
        <w:rPr>
          <w:rFonts w:eastAsia="Times New Roman"/>
        </w:rPr>
        <w:t>Membership holding steady at 70%</w:t>
      </w:r>
    </w:p>
    <w:p w14:paraId="073EEFD5" w14:textId="61848264" w:rsidR="001351BA" w:rsidRDefault="001351BA" w:rsidP="003D0AB8">
      <w:pPr>
        <w:numPr>
          <w:ilvl w:val="0"/>
          <w:numId w:val="1"/>
        </w:numPr>
        <w:rPr>
          <w:rFonts w:eastAsia="Times New Roman"/>
        </w:rPr>
      </w:pPr>
      <w:r>
        <w:rPr>
          <w:rFonts w:eastAsia="Times New Roman"/>
        </w:rPr>
        <w:t>Our Chief steward Anthony put out a survey</w:t>
      </w:r>
      <w:r w:rsidR="003C3275">
        <w:rPr>
          <w:rFonts w:eastAsia="Times New Roman"/>
        </w:rPr>
        <w:t xml:space="preserve"> recently to stewards. That </w:t>
      </w:r>
      <w:r>
        <w:rPr>
          <w:rFonts w:eastAsia="Times New Roman"/>
        </w:rPr>
        <w:t xml:space="preserve">info will be used for some </w:t>
      </w:r>
      <w:r w:rsidR="00522164">
        <w:rPr>
          <w:rFonts w:eastAsia="Times New Roman"/>
        </w:rPr>
        <w:t>continued</w:t>
      </w:r>
      <w:r>
        <w:rPr>
          <w:rFonts w:eastAsia="Times New Roman"/>
        </w:rPr>
        <w:t xml:space="preserve"> discussion</w:t>
      </w:r>
      <w:r w:rsidR="003C3275">
        <w:rPr>
          <w:rFonts w:eastAsia="Times New Roman"/>
        </w:rPr>
        <w:t xml:space="preserve"> on trainings with stewards.</w:t>
      </w:r>
    </w:p>
    <w:p w14:paraId="2C11903C" w14:textId="2248DE66" w:rsidR="001351BA" w:rsidRDefault="001351BA" w:rsidP="003D0AB8">
      <w:pPr>
        <w:numPr>
          <w:ilvl w:val="0"/>
          <w:numId w:val="1"/>
        </w:numPr>
        <w:rPr>
          <w:rFonts w:eastAsia="Times New Roman"/>
        </w:rPr>
      </w:pPr>
      <w:r>
        <w:rPr>
          <w:rFonts w:eastAsia="Times New Roman"/>
        </w:rPr>
        <w:t xml:space="preserve">Local leadership </w:t>
      </w:r>
      <w:r w:rsidR="003C3275">
        <w:rPr>
          <w:rFonts w:eastAsia="Times New Roman"/>
        </w:rPr>
        <w:t xml:space="preserve">has a strategic </w:t>
      </w:r>
      <w:r>
        <w:rPr>
          <w:rFonts w:eastAsia="Times New Roman"/>
        </w:rPr>
        <w:t>meeting</w:t>
      </w:r>
      <w:r w:rsidR="003C3275">
        <w:rPr>
          <w:rFonts w:eastAsia="Times New Roman"/>
        </w:rPr>
        <w:t xml:space="preserve"> on Friday, </w:t>
      </w:r>
      <w:r w:rsidR="005407C5">
        <w:rPr>
          <w:rFonts w:eastAsia="Times New Roman"/>
        </w:rPr>
        <w:t>November</w:t>
      </w:r>
      <w:r w:rsidR="00522164">
        <w:rPr>
          <w:rFonts w:eastAsia="Times New Roman"/>
        </w:rPr>
        <w:t xml:space="preserve"> 5</w:t>
      </w:r>
      <w:r w:rsidR="003C3275">
        <w:rPr>
          <w:rFonts w:eastAsia="Times New Roman"/>
        </w:rPr>
        <w:t>th</w:t>
      </w:r>
      <w:r w:rsidR="00522164">
        <w:rPr>
          <w:rFonts w:eastAsia="Times New Roman"/>
        </w:rPr>
        <w:t>.</w:t>
      </w:r>
    </w:p>
    <w:p w14:paraId="0922BF5F" w14:textId="77777777" w:rsidR="003D0AB8" w:rsidRDefault="003D0AB8" w:rsidP="003D0AB8">
      <w:pPr>
        <w:ind w:left="720"/>
        <w:rPr>
          <w:rFonts w:eastAsia="Times New Roman"/>
        </w:rPr>
      </w:pPr>
    </w:p>
    <w:p w14:paraId="1AA5318C" w14:textId="1964C6A3" w:rsidR="001473F3" w:rsidRDefault="001473F3" w:rsidP="001473F3">
      <w:pPr>
        <w:numPr>
          <w:ilvl w:val="0"/>
          <w:numId w:val="1"/>
        </w:numPr>
        <w:rPr>
          <w:rFonts w:eastAsia="Times New Roman"/>
        </w:rPr>
      </w:pPr>
      <w:r>
        <w:rPr>
          <w:rFonts w:eastAsia="Times New Roman"/>
        </w:rPr>
        <w:t>Standing Reports</w:t>
      </w:r>
      <w:r w:rsidR="003C3275">
        <w:rPr>
          <w:rFonts w:eastAsia="Times New Roman"/>
        </w:rPr>
        <w:t xml:space="preserve"> were shared in the invite to the meeting</w:t>
      </w:r>
    </w:p>
    <w:p w14:paraId="4E6A80F4" w14:textId="77777777" w:rsidR="001473F3" w:rsidRDefault="001473F3" w:rsidP="001473F3">
      <w:pPr>
        <w:numPr>
          <w:ilvl w:val="1"/>
          <w:numId w:val="1"/>
        </w:numPr>
        <w:rPr>
          <w:rFonts w:eastAsia="Times New Roman"/>
        </w:rPr>
      </w:pPr>
      <w:r>
        <w:rPr>
          <w:rFonts w:eastAsia="Times New Roman"/>
        </w:rPr>
        <w:t>Secretary Report: Find last month’s minutes at  </w:t>
      </w:r>
      <w:hyperlink r:id="rId7" w:history="1">
        <w:r>
          <w:rPr>
            <w:rStyle w:val="Hyperlink"/>
            <w:rFonts w:eastAsia="Times New Roman"/>
          </w:rPr>
          <w:t>https://mape.org/locals/2001</w:t>
        </w:r>
      </w:hyperlink>
    </w:p>
    <w:p w14:paraId="66E1FA36" w14:textId="74802693" w:rsidR="001473F3" w:rsidRDefault="001473F3" w:rsidP="001473F3">
      <w:pPr>
        <w:numPr>
          <w:ilvl w:val="1"/>
          <w:numId w:val="1"/>
        </w:numPr>
        <w:rPr>
          <w:rFonts w:eastAsia="Times New Roman"/>
        </w:rPr>
      </w:pPr>
      <w:r>
        <w:rPr>
          <w:rFonts w:eastAsia="Times New Roman"/>
        </w:rPr>
        <w:t>Chief Steward Report: (attached)</w:t>
      </w:r>
    </w:p>
    <w:p w14:paraId="0648E733" w14:textId="77777777" w:rsidR="001473F3" w:rsidRDefault="001473F3" w:rsidP="001473F3">
      <w:pPr>
        <w:numPr>
          <w:ilvl w:val="1"/>
          <w:numId w:val="1"/>
        </w:numPr>
        <w:rPr>
          <w:rFonts w:eastAsia="Times New Roman"/>
        </w:rPr>
      </w:pPr>
      <w:r>
        <w:rPr>
          <w:rFonts w:eastAsia="Times New Roman"/>
        </w:rPr>
        <w:t>Treasurer Report: (attached)</w:t>
      </w:r>
    </w:p>
    <w:p w14:paraId="35DA537D" w14:textId="77777777" w:rsidR="001473F3" w:rsidRDefault="001473F3" w:rsidP="001473F3">
      <w:pPr>
        <w:numPr>
          <w:ilvl w:val="1"/>
          <w:numId w:val="1"/>
        </w:numPr>
        <w:rPr>
          <w:rFonts w:eastAsia="Times New Roman"/>
        </w:rPr>
      </w:pPr>
      <w:r>
        <w:rPr>
          <w:rFonts w:eastAsia="Times New Roman"/>
        </w:rPr>
        <w:t xml:space="preserve">Membership Secretary Report:  </w:t>
      </w:r>
    </w:p>
    <w:p w14:paraId="13C1B296" w14:textId="77777777" w:rsidR="001473F3" w:rsidRDefault="001473F3" w:rsidP="001473F3">
      <w:pPr>
        <w:numPr>
          <w:ilvl w:val="1"/>
          <w:numId w:val="1"/>
        </w:numPr>
        <w:rPr>
          <w:rFonts w:eastAsia="Times New Roman"/>
        </w:rPr>
      </w:pPr>
      <w:r>
        <w:rPr>
          <w:rFonts w:eastAsia="Times New Roman"/>
        </w:rPr>
        <w:t>Regional Director Report: (attached)</w:t>
      </w:r>
    </w:p>
    <w:p w14:paraId="08ECE59C" w14:textId="77777777" w:rsidR="001473F3" w:rsidRDefault="001473F3" w:rsidP="001473F3">
      <w:pPr>
        <w:numPr>
          <w:ilvl w:val="1"/>
          <w:numId w:val="1"/>
        </w:numPr>
        <w:rPr>
          <w:rFonts w:eastAsia="Times New Roman"/>
        </w:rPr>
      </w:pPr>
      <w:r>
        <w:rPr>
          <w:rFonts w:eastAsia="Times New Roman"/>
        </w:rPr>
        <w:t>Organizing Business Agent Report</w:t>
      </w:r>
    </w:p>
    <w:p w14:paraId="0530385B" w14:textId="77777777" w:rsidR="001473F3" w:rsidRDefault="001473F3" w:rsidP="001473F3">
      <w:pPr>
        <w:numPr>
          <w:ilvl w:val="0"/>
          <w:numId w:val="1"/>
        </w:numPr>
        <w:rPr>
          <w:rFonts w:eastAsia="Times New Roman"/>
        </w:rPr>
      </w:pPr>
      <w:r>
        <w:rPr>
          <w:rFonts w:eastAsia="Times New Roman"/>
        </w:rPr>
        <w:t>MAPE Minute/MAPE Tip</w:t>
      </w:r>
    </w:p>
    <w:p w14:paraId="25EE9C54" w14:textId="77777777" w:rsidR="001473F3" w:rsidRDefault="001473F3" w:rsidP="001473F3">
      <w:pPr>
        <w:numPr>
          <w:ilvl w:val="1"/>
          <w:numId w:val="1"/>
        </w:numPr>
        <w:rPr>
          <w:rFonts w:eastAsia="Times New Roman"/>
        </w:rPr>
      </w:pPr>
      <w:r>
        <w:rPr>
          <w:rFonts w:eastAsia="Times New Roman"/>
        </w:rPr>
        <w:t>MAPE Minute – Open enrollment is OPEN thru November 17</w:t>
      </w:r>
      <w:r>
        <w:rPr>
          <w:rFonts w:eastAsia="Times New Roman"/>
          <w:vertAlign w:val="superscript"/>
        </w:rPr>
        <w:t>th</w:t>
      </w:r>
      <w:r>
        <w:rPr>
          <w:rFonts w:eastAsia="Times New Roman"/>
        </w:rPr>
        <w:t xml:space="preserve"> </w:t>
      </w:r>
      <w:hyperlink r:id="rId8" w:history="1">
        <w:r>
          <w:rPr>
            <w:rStyle w:val="Hyperlink"/>
            <w:rFonts w:eastAsia="Times New Roman"/>
          </w:rPr>
          <w:t>https://mn.gov/mmb/segip/open-enrollment/</w:t>
        </w:r>
      </w:hyperlink>
    </w:p>
    <w:p w14:paraId="4DF00EDE" w14:textId="77777777" w:rsidR="001473F3" w:rsidRDefault="001473F3" w:rsidP="001473F3">
      <w:pPr>
        <w:numPr>
          <w:ilvl w:val="1"/>
          <w:numId w:val="1"/>
        </w:numPr>
        <w:rPr>
          <w:rFonts w:eastAsia="Times New Roman"/>
        </w:rPr>
      </w:pPr>
      <w:r>
        <w:rPr>
          <w:rFonts w:eastAsia="Times New Roman"/>
        </w:rPr>
        <w:t>MAPE Tip –Check Healthcare clinic levels</w:t>
      </w:r>
    </w:p>
    <w:p w14:paraId="31AC8B01" w14:textId="77777777" w:rsidR="001473F3" w:rsidRDefault="001473F3" w:rsidP="001473F3">
      <w:pPr>
        <w:numPr>
          <w:ilvl w:val="0"/>
          <w:numId w:val="1"/>
        </w:numPr>
        <w:rPr>
          <w:rFonts w:eastAsia="Times New Roman"/>
        </w:rPr>
      </w:pPr>
      <w:r>
        <w:rPr>
          <w:rFonts w:eastAsia="Times New Roman"/>
        </w:rPr>
        <w:t>Comments/Questions – Member Time</w:t>
      </w:r>
    </w:p>
    <w:p w14:paraId="435D7CE1" w14:textId="77777777" w:rsidR="001473F3" w:rsidRDefault="001473F3" w:rsidP="001473F3">
      <w:pPr>
        <w:numPr>
          <w:ilvl w:val="0"/>
          <w:numId w:val="1"/>
        </w:numPr>
        <w:rPr>
          <w:rFonts w:eastAsia="Times New Roman"/>
        </w:rPr>
      </w:pPr>
      <w:r>
        <w:rPr>
          <w:rFonts w:eastAsia="Times New Roman"/>
        </w:rPr>
        <w:t xml:space="preserve">Feel free to always leave ideas in our digital Suggestion box </w:t>
      </w:r>
      <w:hyperlink r:id="rId9" w:history="1">
        <w:r>
          <w:rPr>
            <w:rStyle w:val="Hyperlink"/>
            <w:rFonts w:eastAsia="Times New Roman"/>
          </w:rPr>
          <w:t>https://winona.az1.qualtrics.com/jfe/form/SV_6lg5IBKF768W1sa</w:t>
        </w:r>
      </w:hyperlink>
      <w:r>
        <w:rPr>
          <w:rFonts w:eastAsia="Times New Roman"/>
        </w:rPr>
        <w:t xml:space="preserve"> </w:t>
      </w:r>
    </w:p>
    <w:p w14:paraId="748CA392" w14:textId="77777777" w:rsidR="001473F3" w:rsidRDefault="001473F3" w:rsidP="001473F3">
      <w:pPr>
        <w:numPr>
          <w:ilvl w:val="0"/>
          <w:numId w:val="1"/>
        </w:numPr>
        <w:rPr>
          <w:rFonts w:eastAsia="Times New Roman"/>
        </w:rPr>
      </w:pPr>
      <w:r>
        <w:rPr>
          <w:rFonts w:eastAsia="Times New Roman"/>
        </w:rPr>
        <w:t>Winona State-MAPE will break away at 12:45pm for a local meeting this month (on HLC) and in December (Meet and Confer)</w:t>
      </w:r>
    </w:p>
    <w:p w14:paraId="526BFE17" w14:textId="77777777" w:rsidR="001473F3" w:rsidRDefault="001473F3" w:rsidP="001473F3">
      <w:pPr>
        <w:ind w:left="360"/>
      </w:pPr>
    </w:p>
    <w:p w14:paraId="13FFA17C" w14:textId="77777777" w:rsidR="001473F3" w:rsidRDefault="001473F3" w:rsidP="001473F3">
      <w:pPr>
        <w:rPr>
          <w:u w:val="single"/>
        </w:rPr>
      </w:pPr>
      <w:r>
        <w:rPr>
          <w:u w:val="single"/>
        </w:rPr>
        <w:t>Local 2001 Important Dates in 2021</w:t>
      </w:r>
    </w:p>
    <w:p w14:paraId="50E2BF74" w14:textId="77777777" w:rsidR="001473F3" w:rsidRDefault="001473F3" w:rsidP="001473F3">
      <w:r>
        <w:t>October 28</w:t>
      </w:r>
      <w:r>
        <w:rPr>
          <w:vertAlign w:val="superscript"/>
        </w:rPr>
        <w:t>th</w:t>
      </w:r>
      <w:r>
        <w:t xml:space="preserve"> to November 17</w:t>
      </w:r>
      <w:r>
        <w:rPr>
          <w:vertAlign w:val="superscript"/>
        </w:rPr>
        <w:t xml:space="preserve">th </w:t>
      </w:r>
      <w:r>
        <w:t>– Open Enrollment</w:t>
      </w:r>
    </w:p>
    <w:p w14:paraId="25D7A1D4" w14:textId="77777777" w:rsidR="001473F3" w:rsidRDefault="001473F3" w:rsidP="001473F3">
      <w:r>
        <w:t>November 2</w:t>
      </w:r>
      <w:r>
        <w:rPr>
          <w:vertAlign w:val="superscript"/>
        </w:rPr>
        <w:t>nd</w:t>
      </w:r>
      <w:r>
        <w:t xml:space="preserve"> - Noon-Monthly Meeting Broadcast</w:t>
      </w:r>
    </w:p>
    <w:p w14:paraId="5C680FF1" w14:textId="77777777" w:rsidR="001473F3" w:rsidRDefault="001473F3" w:rsidP="001473F3">
      <w:r>
        <w:t>November 5</w:t>
      </w:r>
      <w:r>
        <w:rPr>
          <w:vertAlign w:val="superscript"/>
        </w:rPr>
        <w:t>th</w:t>
      </w:r>
      <w:r>
        <w:t xml:space="preserve"> - 2022 Strategic Planning Meeting - Leadership</w:t>
      </w:r>
    </w:p>
    <w:p w14:paraId="1F3866CC" w14:textId="77777777" w:rsidR="001473F3" w:rsidRDefault="001473F3" w:rsidP="001473F3">
      <w:r>
        <w:t>November 12</w:t>
      </w:r>
      <w:r>
        <w:rPr>
          <w:vertAlign w:val="superscript"/>
        </w:rPr>
        <w:t>th</w:t>
      </w:r>
      <w:r>
        <w:t xml:space="preserve"> - Advanced Steward Training</w:t>
      </w:r>
    </w:p>
    <w:p w14:paraId="51CC5635" w14:textId="77777777" w:rsidR="001473F3" w:rsidRDefault="001473F3" w:rsidP="001473F3">
      <w:r>
        <w:t>November 16th - 2:30-3--Water Cooler Conversation via ZOOM</w:t>
      </w:r>
    </w:p>
    <w:p w14:paraId="27140EA4" w14:textId="77777777" w:rsidR="001473F3" w:rsidRDefault="001473F3" w:rsidP="001473F3">
      <w:r>
        <w:t>December 7</w:t>
      </w:r>
      <w:r>
        <w:rPr>
          <w:vertAlign w:val="superscript"/>
        </w:rPr>
        <w:t>th</w:t>
      </w:r>
      <w:r>
        <w:t xml:space="preserve"> – Noon: Monthly Meeting Broadcast</w:t>
      </w:r>
    </w:p>
    <w:p w14:paraId="478265D2" w14:textId="77777777" w:rsidR="001473F3" w:rsidRDefault="001473F3" w:rsidP="001473F3">
      <w:r>
        <w:t>December 15</w:t>
      </w:r>
      <w:r>
        <w:rPr>
          <w:vertAlign w:val="superscript"/>
        </w:rPr>
        <w:t>th</w:t>
      </w:r>
      <w:r>
        <w:t>—9:30-10:00am—Coffee Break Conversation via ZOOM</w:t>
      </w:r>
    </w:p>
    <w:p w14:paraId="708904A0" w14:textId="77777777" w:rsidR="001473F3" w:rsidRDefault="001473F3" w:rsidP="001473F3">
      <w:pPr>
        <w:rPr>
          <w:u w:val="single"/>
        </w:rPr>
      </w:pPr>
      <w:r>
        <w:rPr>
          <w:u w:val="single"/>
        </w:rPr>
        <w:t>2022</w:t>
      </w:r>
    </w:p>
    <w:p w14:paraId="53835813" w14:textId="77777777" w:rsidR="001473F3" w:rsidRDefault="001473F3" w:rsidP="001473F3">
      <w:r>
        <w:t>January 4</w:t>
      </w:r>
      <w:r>
        <w:rPr>
          <w:vertAlign w:val="superscript"/>
        </w:rPr>
        <w:t xml:space="preserve">th </w:t>
      </w:r>
      <w:r>
        <w:t>– Noon: Monthly Meeting Broadcast</w:t>
      </w:r>
    </w:p>
    <w:p w14:paraId="70D6A4BF" w14:textId="77777777" w:rsidR="001473F3" w:rsidRDefault="001473F3" w:rsidP="001473F3">
      <w:r>
        <w:t>February 1 – Noon: Monthly Meeting Broadcast</w:t>
      </w:r>
    </w:p>
    <w:p w14:paraId="757B170A" w14:textId="77777777" w:rsidR="001473F3" w:rsidRDefault="001473F3" w:rsidP="001473F3">
      <w:r>
        <w:t>March 1 – Noon: Monthly Meeting Broadcast</w:t>
      </w:r>
    </w:p>
    <w:p w14:paraId="0E2FCAF4" w14:textId="77777777" w:rsidR="001473F3" w:rsidRDefault="001473F3" w:rsidP="001473F3">
      <w:r>
        <w:t>April 5 – Noon: Monthly Meeting Broadcast</w:t>
      </w:r>
    </w:p>
    <w:p w14:paraId="5A89B0E8" w14:textId="77777777" w:rsidR="001473F3" w:rsidRDefault="001473F3" w:rsidP="001473F3">
      <w:r>
        <w:t>May 3 – Noon: Monthly Meeting Broadcast</w:t>
      </w:r>
    </w:p>
    <w:p w14:paraId="6F548BF2" w14:textId="3D1DDA2F" w:rsidR="001473F3" w:rsidRDefault="001473F3" w:rsidP="001473F3">
      <w:r>
        <w:t>June 7– Noon: Monthly Meeting Broadcast</w:t>
      </w:r>
    </w:p>
    <w:p w14:paraId="3D481E1B" w14:textId="12B7D444" w:rsidR="008833FD" w:rsidRDefault="008833FD" w:rsidP="001473F3"/>
    <w:p w14:paraId="4D1DFC36" w14:textId="1261857A" w:rsidR="008833FD" w:rsidRDefault="008833FD" w:rsidP="001473F3"/>
    <w:p w14:paraId="38B8B10A" w14:textId="77777777" w:rsidR="008833FD" w:rsidRPr="006C7056" w:rsidRDefault="008833FD" w:rsidP="008833FD">
      <w:pPr>
        <w:jc w:val="center"/>
        <w:rPr>
          <w:sz w:val="28"/>
          <w:szCs w:val="28"/>
        </w:rPr>
      </w:pPr>
      <w:r>
        <w:rPr>
          <w:sz w:val="28"/>
          <w:szCs w:val="28"/>
        </w:rPr>
        <w:t>November</w:t>
      </w:r>
      <w:r w:rsidRPr="008204DA">
        <w:rPr>
          <w:sz w:val="28"/>
          <w:szCs w:val="28"/>
        </w:rPr>
        <w:t xml:space="preserve"> 2021 Chief Steward Report</w:t>
      </w:r>
    </w:p>
    <w:p w14:paraId="206C9C95" w14:textId="77777777" w:rsidR="008833FD" w:rsidRDefault="008833FD" w:rsidP="008833FD">
      <w:r>
        <w:t>Steward Tip:  Visit the MAPE Webpage Resources link and Click on Training to find the link for the Stewards Manual and Steward Toolkit which has lots of valuable information</w:t>
      </w:r>
    </w:p>
    <w:p w14:paraId="01BFD2B4" w14:textId="77777777" w:rsidR="008833FD" w:rsidRDefault="008833FD" w:rsidP="008833FD"/>
    <w:p w14:paraId="3702FD50" w14:textId="77777777" w:rsidR="008833FD" w:rsidRDefault="008833FD" w:rsidP="008833FD">
      <w:r>
        <w:t>Thank you to members have already taken the time to fill out surveys, attend one-to-one meetings and those who have attended group meetings to assist with the Strategic Planning Process.</w:t>
      </w:r>
    </w:p>
    <w:p w14:paraId="08BCA934" w14:textId="77777777" w:rsidR="008833FD" w:rsidRDefault="008833FD" w:rsidP="008833FD">
      <w:proofErr w:type="gramStart"/>
      <w:r>
        <w:t>All of</w:t>
      </w:r>
      <w:proofErr w:type="gramEnd"/>
      <w:r>
        <w:t xml:space="preserve"> our members are both valued and unique and while we may perceive things differently, it is important to respect perspectives that may different than your own, and to maintain the understanding that we all have a goal of making our union and workplace the best that it can be.</w:t>
      </w:r>
    </w:p>
    <w:p w14:paraId="48B3F0C7" w14:textId="77777777" w:rsidR="008833FD" w:rsidRDefault="008833FD" w:rsidP="008833FD">
      <w:r>
        <w:t>Reach out to other MAPE members and encourage them to participate in the planning process so that we can gain more insights about how we can best improve our union and workplaces.</w:t>
      </w:r>
    </w:p>
    <w:p w14:paraId="3A28E7AC" w14:textId="77777777" w:rsidR="008833FD" w:rsidRDefault="008833FD" w:rsidP="008833FD">
      <w:r>
        <w:t>For members that are willing to meet individually with a strategies planning consultant you can use the link below:</w:t>
      </w:r>
    </w:p>
    <w:p w14:paraId="4E4C821B" w14:textId="77777777" w:rsidR="008833FD" w:rsidRDefault="003C3275" w:rsidP="008833FD">
      <w:hyperlink r:id="rId10" w:tgtFrame="_blank" w:history="1">
        <w:r w:rsidR="008833FD">
          <w:rPr>
            <w:rStyle w:val="Hyperlink"/>
          </w:rPr>
          <w:t>https://calendly.com/d/yp5b-d5g4/1-1-meeting-with-mape-member-or-staff</w:t>
        </w:r>
      </w:hyperlink>
    </w:p>
    <w:p w14:paraId="682830BB" w14:textId="77777777" w:rsidR="008833FD" w:rsidRDefault="008833FD" w:rsidP="008833FD">
      <w:r>
        <w:t>For members that are willing to attend a listening session please use the link below:</w:t>
      </w:r>
    </w:p>
    <w:p w14:paraId="68E2577D" w14:textId="77777777" w:rsidR="008833FD" w:rsidRDefault="003C3275" w:rsidP="008833FD">
      <w:hyperlink r:id="rId11" w:history="1">
        <w:r w:rsidR="008833FD" w:rsidRPr="00795FE4">
          <w:rPr>
            <w:rStyle w:val="Hyperlink"/>
          </w:rPr>
          <w:t>https://docs.google.com/forms/d/e/1FAIpQLSfwwS-kKc0QMzBBrcrJnmGT-cMr3cqisEI7bqPTCcjGfEIvqg/viewform</w:t>
        </w:r>
      </w:hyperlink>
    </w:p>
    <w:p w14:paraId="4E434348" w14:textId="77777777" w:rsidR="008833FD" w:rsidRDefault="008833FD" w:rsidP="008833FD">
      <w:r>
        <w:t>Continue to welcome new MAPE members into our union and workplaces and celebrate the broad depth of perspectives and lived experience that new members bring to us.</w:t>
      </w:r>
    </w:p>
    <w:p w14:paraId="0578F814" w14:textId="77777777" w:rsidR="008833FD" w:rsidRDefault="008833FD" w:rsidP="008833FD"/>
    <w:p w14:paraId="0CD1BF5B" w14:textId="77777777" w:rsidR="008833FD" w:rsidRDefault="008833FD" w:rsidP="008833FD">
      <w:r>
        <w:t>Sincerely,</w:t>
      </w:r>
    </w:p>
    <w:p w14:paraId="65A6C05A" w14:textId="77777777" w:rsidR="008833FD" w:rsidRDefault="008833FD" w:rsidP="008833FD">
      <w:r>
        <w:t>Anthony Riesberg</w:t>
      </w:r>
    </w:p>
    <w:p w14:paraId="492E22AC" w14:textId="77777777" w:rsidR="008833FD" w:rsidRDefault="008833FD" w:rsidP="008833FD">
      <w:r>
        <w:t>Region 20 Chief Steward</w:t>
      </w:r>
    </w:p>
    <w:p w14:paraId="09F5027F" w14:textId="77777777" w:rsidR="008833FD" w:rsidRDefault="008833FD" w:rsidP="008833FD">
      <w:r>
        <w:t>Advanced Steward Training 10/29/21</w:t>
      </w:r>
    </w:p>
    <w:p w14:paraId="424A5557" w14:textId="77777777" w:rsidR="008833FD" w:rsidRDefault="008833FD" w:rsidP="001473F3"/>
    <w:p w14:paraId="1989B0B0" w14:textId="77777777" w:rsidR="001473F3" w:rsidRDefault="001473F3" w:rsidP="001473F3"/>
    <w:p w14:paraId="2CB7A817" w14:textId="27845BC4" w:rsidR="008833FD" w:rsidRDefault="008833FD" w:rsidP="008833FD">
      <w:pPr>
        <w:widowControl w:val="0"/>
        <w:spacing w:before="120" w:after="120"/>
        <w:jc w:val="center"/>
        <w:rPr>
          <w:rFonts w:ascii="Georgia" w:eastAsia="Georgia" w:hAnsi="Georgia" w:cs="Georgia"/>
          <w:b/>
          <w:sz w:val="36"/>
          <w:szCs w:val="36"/>
        </w:rPr>
      </w:pPr>
      <w:r>
        <w:rPr>
          <w:rFonts w:ascii="Georgia" w:eastAsia="Georgia" w:hAnsi="Georgia" w:cs="Georgia"/>
          <w:b/>
          <w:noProof/>
          <w:sz w:val="36"/>
          <w:szCs w:val="36"/>
        </w:rPr>
        <w:drawing>
          <wp:inline distT="0" distB="0" distL="0" distR="0" wp14:anchorId="450779A9" wp14:editId="39F92EC7">
            <wp:extent cx="2040255" cy="1146175"/>
            <wp:effectExtent l="0" t="0" r="0"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0255" cy="1146175"/>
                    </a:xfrm>
                    <a:prstGeom prst="rect">
                      <a:avLst/>
                    </a:prstGeom>
                    <a:noFill/>
                    <a:ln>
                      <a:noFill/>
                    </a:ln>
                  </pic:spPr>
                </pic:pic>
              </a:graphicData>
            </a:graphic>
          </wp:inline>
        </w:drawing>
      </w:r>
    </w:p>
    <w:p w14:paraId="1CB8358D" w14:textId="77777777" w:rsidR="008833FD" w:rsidRDefault="008833FD" w:rsidP="008833FD">
      <w:pPr>
        <w:widowControl w:val="0"/>
        <w:spacing w:before="120" w:after="120"/>
        <w:jc w:val="center"/>
        <w:rPr>
          <w:rFonts w:ascii="Georgia" w:eastAsia="Georgia" w:hAnsi="Georgia" w:cs="Georgia"/>
          <w:b/>
          <w:sz w:val="36"/>
          <w:szCs w:val="36"/>
        </w:rPr>
      </w:pPr>
      <w:r>
        <w:rPr>
          <w:rFonts w:ascii="Georgia" w:eastAsia="Georgia" w:hAnsi="Georgia" w:cs="Georgia"/>
          <w:b/>
          <w:sz w:val="36"/>
          <w:szCs w:val="36"/>
        </w:rPr>
        <w:t>REGION 20 DIRECTOR’S REPORT</w:t>
      </w:r>
      <w:bookmarkStart w:id="0" w:name="_sj9fzzreui2z"/>
      <w:bookmarkEnd w:id="0"/>
    </w:p>
    <w:p w14:paraId="61EB28BA" w14:textId="77777777" w:rsidR="008833FD" w:rsidRDefault="008833FD" w:rsidP="008833FD">
      <w:pPr>
        <w:widowControl w:val="0"/>
        <w:spacing w:before="120" w:after="120"/>
        <w:rPr>
          <w:rFonts w:ascii="Georgia" w:eastAsia="Georgia" w:hAnsi="Georgia" w:cs="Georgia"/>
          <w:b/>
          <w:sz w:val="36"/>
          <w:szCs w:val="36"/>
        </w:rPr>
      </w:pPr>
      <w:r>
        <w:rPr>
          <w:rFonts w:ascii="Georgia" w:eastAsia="Georgia" w:hAnsi="Georgia" w:cs="Georgia"/>
          <w:b/>
        </w:rPr>
        <w:t xml:space="preserve">                                                                    October 28, 2021</w:t>
      </w:r>
    </w:p>
    <w:p w14:paraId="158664DA" w14:textId="77777777" w:rsidR="008833FD" w:rsidRDefault="008833FD" w:rsidP="008833FD">
      <w:pPr>
        <w:widowControl w:val="0"/>
        <w:spacing w:before="120" w:after="120"/>
        <w:jc w:val="center"/>
        <w:rPr>
          <w:rFonts w:ascii="Georgia" w:eastAsia="Georgia" w:hAnsi="Georgia" w:cs="Georgia"/>
          <w:b/>
          <w:sz w:val="28"/>
          <w:szCs w:val="28"/>
        </w:rPr>
      </w:pPr>
      <w:r>
        <w:rPr>
          <w:rFonts w:ascii="Georgia" w:eastAsia="Georgia" w:hAnsi="Georgia" w:cs="Georgia"/>
          <w:b/>
          <w:sz w:val="28"/>
          <w:szCs w:val="28"/>
        </w:rPr>
        <w:t xml:space="preserve">Angela Christle </w:t>
      </w:r>
    </w:p>
    <w:p w14:paraId="5FD7CDA5" w14:textId="77777777" w:rsidR="008833FD" w:rsidRDefault="008833FD" w:rsidP="008833FD">
      <w:pPr>
        <w:widowControl w:val="0"/>
        <w:spacing w:before="120" w:after="120"/>
        <w:jc w:val="center"/>
        <w:rPr>
          <w:rFonts w:ascii="Georgia" w:eastAsia="Georgia" w:hAnsi="Georgia" w:cs="Georgia"/>
          <w:b/>
          <w:sz w:val="28"/>
          <w:szCs w:val="28"/>
        </w:rPr>
      </w:pPr>
      <w:r>
        <w:rPr>
          <w:rFonts w:ascii="Georgia" w:eastAsia="Georgia" w:hAnsi="Georgia" w:cs="Georgia"/>
          <w:b/>
          <w:sz w:val="28"/>
          <w:szCs w:val="28"/>
        </w:rPr>
        <w:t xml:space="preserve">Region 20 Director </w:t>
      </w:r>
    </w:p>
    <w:p w14:paraId="74F91399" w14:textId="77777777" w:rsidR="008833FD" w:rsidRDefault="003C3275" w:rsidP="008833FD">
      <w:pPr>
        <w:widowControl w:val="0"/>
        <w:spacing w:before="120" w:after="120"/>
        <w:jc w:val="center"/>
        <w:rPr>
          <w:rFonts w:ascii="Georgia" w:eastAsia="Georgia" w:hAnsi="Georgia" w:cs="Georgia"/>
          <w:b/>
          <w:sz w:val="28"/>
          <w:szCs w:val="28"/>
        </w:rPr>
      </w:pPr>
      <w:hyperlink r:id="rId13" w:history="1">
        <w:r w:rsidR="008833FD">
          <w:rPr>
            <w:rStyle w:val="Hyperlink"/>
            <w:rFonts w:ascii="Georgia" w:eastAsia="Georgia" w:hAnsi="Georgia" w:cs="Georgia"/>
            <w:b/>
          </w:rPr>
          <w:t>angelarchristle@gmail.com</w:t>
        </w:r>
      </w:hyperlink>
    </w:p>
    <w:p w14:paraId="1271BA90" w14:textId="77777777" w:rsidR="008833FD" w:rsidRDefault="008833FD" w:rsidP="008833FD">
      <w:pPr>
        <w:widowControl w:val="0"/>
        <w:spacing w:before="120" w:after="120"/>
        <w:jc w:val="center"/>
        <w:rPr>
          <w:rFonts w:ascii="Georgia" w:eastAsia="Georgia" w:hAnsi="Georgia" w:cs="Georgia"/>
          <w:b/>
          <w:sz w:val="28"/>
          <w:szCs w:val="28"/>
        </w:rPr>
      </w:pPr>
    </w:p>
    <w:p w14:paraId="300EE208" w14:textId="77777777" w:rsidR="008833FD" w:rsidRDefault="008833FD" w:rsidP="008833FD">
      <w:pPr>
        <w:widowControl w:val="0"/>
        <w:spacing w:before="120" w:after="120"/>
        <w:jc w:val="center"/>
        <w:rPr>
          <w:rFonts w:ascii="Georgia" w:eastAsia="Georgia" w:hAnsi="Georgia" w:cs="Georgia"/>
          <w:sz w:val="20"/>
          <w:szCs w:val="20"/>
        </w:rPr>
      </w:pPr>
      <w:r>
        <w:rPr>
          <w:rFonts w:ascii="Georgia" w:eastAsia="Georgia" w:hAnsi="Georgia" w:cs="Georgia"/>
          <w:sz w:val="20"/>
          <w:szCs w:val="20"/>
        </w:rPr>
        <w:t>----------------------------------------------------------------------------------------</w:t>
      </w:r>
    </w:p>
    <w:p w14:paraId="46021DD4" w14:textId="77777777" w:rsidR="008833FD" w:rsidRDefault="008833FD" w:rsidP="008833FD">
      <w:pPr>
        <w:rPr>
          <w:rStyle w:val="Strong"/>
          <w:rFonts w:eastAsia="Arial" w:cs="Arial"/>
          <w:i/>
        </w:rPr>
      </w:pPr>
      <w:r>
        <w:rPr>
          <w:rStyle w:val="Strong"/>
          <w:rFonts w:ascii="Georgia" w:hAnsi="Georgia"/>
          <w:i/>
        </w:rPr>
        <w:t>Board of Directors meeting was on Friday, October 15th, 2021</w:t>
      </w:r>
    </w:p>
    <w:p w14:paraId="5A3F2E72" w14:textId="77777777" w:rsidR="008833FD" w:rsidRDefault="008833FD" w:rsidP="008833FD">
      <w:pPr>
        <w:pStyle w:val="Quote"/>
        <w:ind w:left="0"/>
        <w:jc w:val="left"/>
        <w:rPr>
          <w:rStyle w:val="Strong"/>
          <w:rFonts w:ascii="Georgia" w:hAnsi="Georgia"/>
        </w:rPr>
      </w:pPr>
      <w:r>
        <w:rPr>
          <w:rStyle w:val="Strong"/>
          <w:rFonts w:ascii="Georgia" w:hAnsi="Georgia"/>
        </w:rPr>
        <w:t>An overview of the meeting is as follows:</w:t>
      </w:r>
    </w:p>
    <w:p w14:paraId="44E5C2DA" w14:textId="77777777" w:rsidR="008833FD" w:rsidRDefault="008833FD" w:rsidP="008833FD">
      <w:pPr>
        <w:pStyle w:val="Quote"/>
        <w:ind w:left="0"/>
        <w:jc w:val="left"/>
        <w:rPr>
          <w:rStyle w:val="Strong"/>
          <w:rFonts w:ascii="Georgia" w:hAnsi="Georgia"/>
        </w:rPr>
      </w:pPr>
      <w:r>
        <w:rPr>
          <w:rStyle w:val="Strong"/>
          <w:rFonts w:ascii="Georgia" w:hAnsi="Georgia"/>
        </w:rPr>
        <w:t>Appointments</w:t>
      </w:r>
    </w:p>
    <w:p w14:paraId="3D70ED34" w14:textId="77777777" w:rsidR="008833FD" w:rsidRDefault="008833FD" w:rsidP="008833FD">
      <w:pPr>
        <w:widowControl w:val="0"/>
        <w:spacing w:before="120" w:after="120"/>
        <w:rPr>
          <w:rFonts w:eastAsia="Georgia" w:cs="Georgia"/>
          <w:sz w:val="24"/>
          <w:szCs w:val="24"/>
        </w:rPr>
      </w:pPr>
      <w:r>
        <w:rPr>
          <w:rFonts w:ascii="Georgia" w:eastAsia="Georgia" w:hAnsi="Georgia" w:cs="Georgia"/>
          <w:sz w:val="24"/>
          <w:szCs w:val="24"/>
        </w:rPr>
        <w:t>President Dayton appoints Claudia Hochstein as Chair of MPCA Meet and Confer.</w:t>
      </w:r>
    </w:p>
    <w:p w14:paraId="3048ACB9"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 xml:space="preserve">President Dayton appoints Kristin </w:t>
      </w:r>
      <w:proofErr w:type="spellStart"/>
      <w:r>
        <w:rPr>
          <w:rFonts w:ascii="Georgia" w:eastAsia="Georgia" w:hAnsi="Georgia" w:cs="Georgia"/>
          <w:sz w:val="24"/>
          <w:szCs w:val="24"/>
        </w:rPr>
        <w:t>Mroz-Risse</w:t>
      </w:r>
      <w:proofErr w:type="spellEnd"/>
      <w:r>
        <w:rPr>
          <w:rFonts w:ascii="Georgia" w:eastAsia="Georgia" w:hAnsi="Georgia" w:cs="Georgia"/>
          <w:sz w:val="24"/>
          <w:szCs w:val="24"/>
        </w:rPr>
        <w:t xml:space="preserve"> to the MPCA Meet and Confer.</w:t>
      </w:r>
    </w:p>
    <w:p w14:paraId="6F16FDF6"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President Dayton appoints Margie Nelson to the DOT Meet and Confer.</w:t>
      </w:r>
    </w:p>
    <w:p w14:paraId="6019AE84"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President Dayton appoints Maureen Dunaway as Chair of DEED Meet and Confer.</w:t>
      </w:r>
    </w:p>
    <w:p w14:paraId="5448EA60" w14:textId="77777777" w:rsidR="008833FD" w:rsidRDefault="008833FD" w:rsidP="008833FD">
      <w:pPr>
        <w:widowControl w:val="0"/>
        <w:spacing w:before="120" w:after="120"/>
        <w:rPr>
          <w:rFonts w:ascii="Georgia" w:eastAsia="Georgia" w:hAnsi="Georgia" w:cs="Georgia"/>
          <w:sz w:val="24"/>
          <w:szCs w:val="24"/>
        </w:rPr>
      </w:pPr>
      <w:proofErr w:type="gramStart"/>
      <w:r>
        <w:rPr>
          <w:rFonts w:ascii="Georgia" w:eastAsia="Georgia" w:hAnsi="Georgia" w:cs="Georgia"/>
          <w:b/>
          <w:sz w:val="24"/>
          <w:szCs w:val="24"/>
        </w:rPr>
        <w:t>M</w:t>
      </w:r>
      <w:r>
        <w:rPr>
          <w:rFonts w:ascii="Georgia" w:eastAsia="Georgia" w:hAnsi="Georgia" w:cs="Georgia"/>
          <w:sz w:val="24"/>
          <w:szCs w:val="24"/>
        </w:rPr>
        <w:t>(</w:t>
      </w:r>
      <w:proofErr w:type="gramEnd"/>
      <w:r>
        <w:rPr>
          <w:rFonts w:ascii="Georgia" w:eastAsia="Georgia" w:hAnsi="Georgia" w:cs="Georgia"/>
          <w:sz w:val="24"/>
          <w:szCs w:val="24"/>
        </w:rPr>
        <w:t>Region 3)</w:t>
      </w:r>
      <w:r>
        <w:rPr>
          <w:rFonts w:ascii="Georgia" w:eastAsia="Georgia" w:hAnsi="Georgia" w:cs="Georgia"/>
          <w:b/>
          <w:sz w:val="24"/>
          <w:szCs w:val="24"/>
        </w:rPr>
        <w:t>SP</w:t>
      </w:r>
      <w:r>
        <w:rPr>
          <w:rFonts w:ascii="Georgia" w:eastAsia="Georgia" w:hAnsi="Georgia" w:cs="Georgia"/>
          <w:sz w:val="24"/>
          <w:szCs w:val="24"/>
        </w:rPr>
        <w:t xml:space="preserve"> to ratify President Dayton’s appointments. </w:t>
      </w:r>
      <w:r>
        <w:rPr>
          <w:rFonts w:ascii="Georgia" w:eastAsia="Georgia" w:hAnsi="Georgia" w:cs="Georgia"/>
          <w:b/>
          <w:sz w:val="24"/>
          <w:szCs w:val="24"/>
        </w:rPr>
        <w:t xml:space="preserve">Consensus </w:t>
      </w:r>
    </w:p>
    <w:p w14:paraId="0C543859" w14:textId="77777777" w:rsidR="008833FD" w:rsidRDefault="008833FD" w:rsidP="008833FD">
      <w:pPr>
        <w:pStyle w:val="Quote"/>
        <w:ind w:left="0"/>
        <w:jc w:val="left"/>
        <w:rPr>
          <w:rStyle w:val="Strong"/>
        </w:rPr>
      </w:pPr>
      <w:r>
        <w:rPr>
          <w:rStyle w:val="Strong"/>
          <w:rFonts w:ascii="Georgia" w:hAnsi="Georgia"/>
          <w:sz w:val="24"/>
          <w:szCs w:val="24"/>
        </w:rPr>
        <w:t>OPEIU Contract Tentative Agreement Update</w:t>
      </w:r>
    </w:p>
    <w:p w14:paraId="16026F26" w14:textId="77777777" w:rsidR="008833FD" w:rsidRDefault="008833FD" w:rsidP="008833FD">
      <w:pPr>
        <w:widowControl w:val="0"/>
        <w:spacing w:before="120" w:after="120"/>
        <w:rPr>
          <w:rFonts w:eastAsia="Georgia" w:cs="Georgia"/>
        </w:rPr>
      </w:pPr>
      <w:proofErr w:type="gramStart"/>
      <w:r>
        <w:rPr>
          <w:rFonts w:ascii="Georgia" w:hAnsi="Georgia"/>
          <w:b/>
          <w:sz w:val="24"/>
          <w:szCs w:val="24"/>
        </w:rPr>
        <w:t>M</w:t>
      </w:r>
      <w:r>
        <w:rPr>
          <w:rFonts w:ascii="Georgia" w:hAnsi="Georgia"/>
          <w:sz w:val="24"/>
          <w:szCs w:val="24"/>
        </w:rPr>
        <w:t>(</w:t>
      </w:r>
      <w:proofErr w:type="gramEnd"/>
      <w:r>
        <w:rPr>
          <w:rFonts w:ascii="Georgia" w:hAnsi="Georgia"/>
          <w:sz w:val="24"/>
          <w:szCs w:val="24"/>
        </w:rPr>
        <w:t>Region 15)</w:t>
      </w:r>
      <w:r>
        <w:rPr>
          <w:rFonts w:ascii="Georgia" w:hAnsi="Georgia"/>
          <w:b/>
          <w:sz w:val="24"/>
          <w:szCs w:val="24"/>
        </w:rPr>
        <w:t>SP</w:t>
      </w:r>
      <w:r>
        <w:rPr>
          <w:rFonts w:ascii="Georgia" w:hAnsi="Georgia"/>
          <w:sz w:val="24"/>
          <w:szCs w:val="24"/>
        </w:rPr>
        <w:t xml:space="preserve"> to ratify the OPEIU contract. </w:t>
      </w:r>
      <w:r>
        <w:rPr>
          <w:rFonts w:ascii="Georgia" w:eastAsia="Georgia" w:hAnsi="Georgia" w:cs="Georgia"/>
          <w:b/>
          <w:sz w:val="24"/>
          <w:szCs w:val="24"/>
        </w:rPr>
        <w:t>Motion passes 26/0/0</w:t>
      </w:r>
    </w:p>
    <w:p w14:paraId="766EBCD9"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Yes: Statewide President, Statewide Vice President, Statewide Treasurer, Political Council, Organizing Council, Regions 1, 2, 3, 4, 5, 6, 7, 8, 9, 10, 11, 12, 14, 15, 16, 17, 18, 19, 20, 21</w:t>
      </w:r>
    </w:p>
    <w:p w14:paraId="114FCBF1"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No: None</w:t>
      </w:r>
    </w:p>
    <w:p w14:paraId="3D4FA0D0"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Abstain: None</w:t>
      </w:r>
    </w:p>
    <w:p w14:paraId="32D9113F" w14:textId="77777777" w:rsidR="008833FD" w:rsidRDefault="008833FD" w:rsidP="008833FD">
      <w:pPr>
        <w:rPr>
          <w:rFonts w:ascii="Georgia" w:eastAsia="Arial" w:hAnsi="Georgia" w:cs="Arial"/>
          <w:b/>
          <w:sz w:val="24"/>
          <w:szCs w:val="24"/>
        </w:rPr>
      </w:pPr>
      <w:proofErr w:type="gramStart"/>
      <w:r>
        <w:rPr>
          <w:rFonts w:ascii="Georgia" w:hAnsi="Georgia"/>
          <w:b/>
          <w:sz w:val="24"/>
          <w:szCs w:val="24"/>
        </w:rPr>
        <w:t>M</w:t>
      </w:r>
      <w:r>
        <w:rPr>
          <w:rFonts w:ascii="Georgia" w:hAnsi="Georgia"/>
          <w:sz w:val="24"/>
          <w:szCs w:val="24"/>
        </w:rPr>
        <w:t>(</w:t>
      </w:r>
      <w:proofErr w:type="gramEnd"/>
      <w:r>
        <w:rPr>
          <w:rFonts w:ascii="Georgia" w:hAnsi="Georgia"/>
          <w:sz w:val="24"/>
          <w:szCs w:val="24"/>
        </w:rPr>
        <w:t>Region 1)</w:t>
      </w:r>
      <w:r>
        <w:rPr>
          <w:rFonts w:ascii="Georgia" w:hAnsi="Georgia"/>
          <w:b/>
          <w:sz w:val="24"/>
          <w:szCs w:val="24"/>
        </w:rPr>
        <w:t>SP</w:t>
      </w:r>
      <w:r>
        <w:rPr>
          <w:rFonts w:ascii="Georgia" w:hAnsi="Georgia"/>
          <w:sz w:val="24"/>
          <w:szCs w:val="24"/>
        </w:rPr>
        <w:t xml:space="preserve"> to enter closed session at 1000. </w:t>
      </w:r>
      <w:r>
        <w:rPr>
          <w:rFonts w:ascii="Georgia" w:hAnsi="Georgia"/>
          <w:b/>
          <w:sz w:val="24"/>
          <w:szCs w:val="24"/>
        </w:rPr>
        <w:t>Consensus</w:t>
      </w:r>
    </w:p>
    <w:p w14:paraId="4C7774E1" w14:textId="77777777" w:rsidR="008833FD" w:rsidRDefault="008833FD" w:rsidP="008833FD">
      <w:pPr>
        <w:rPr>
          <w:rFonts w:ascii="Georgia" w:hAnsi="Georgia"/>
          <w:b/>
          <w:sz w:val="24"/>
          <w:szCs w:val="24"/>
        </w:rPr>
      </w:pPr>
      <w:proofErr w:type="gramStart"/>
      <w:r>
        <w:rPr>
          <w:rFonts w:ascii="Georgia" w:hAnsi="Georgia"/>
          <w:b/>
          <w:sz w:val="24"/>
          <w:szCs w:val="24"/>
        </w:rPr>
        <w:t>M</w:t>
      </w:r>
      <w:r>
        <w:rPr>
          <w:rFonts w:ascii="Georgia" w:hAnsi="Georgia"/>
          <w:sz w:val="24"/>
          <w:szCs w:val="24"/>
        </w:rPr>
        <w:t>(</w:t>
      </w:r>
      <w:proofErr w:type="gramEnd"/>
      <w:r>
        <w:rPr>
          <w:rFonts w:ascii="Georgia" w:hAnsi="Georgia"/>
          <w:sz w:val="24"/>
          <w:szCs w:val="24"/>
        </w:rPr>
        <w:t>Region 15)</w:t>
      </w:r>
      <w:r>
        <w:rPr>
          <w:rFonts w:ascii="Georgia" w:hAnsi="Georgia"/>
          <w:b/>
          <w:sz w:val="24"/>
          <w:szCs w:val="24"/>
        </w:rPr>
        <w:t>SP</w:t>
      </w:r>
      <w:r>
        <w:rPr>
          <w:rFonts w:ascii="Georgia" w:hAnsi="Georgia"/>
          <w:sz w:val="24"/>
          <w:szCs w:val="24"/>
        </w:rPr>
        <w:t xml:space="preserve"> to exit closed session at 1111. </w:t>
      </w:r>
      <w:r>
        <w:rPr>
          <w:rFonts w:ascii="Georgia" w:hAnsi="Georgia"/>
          <w:b/>
          <w:sz w:val="24"/>
          <w:szCs w:val="24"/>
        </w:rPr>
        <w:t>Consensus</w:t>
      </w:r>
    </w:p>
    <w:p w14:paraId="1DCBB129" w14:textId="77777777" w:rsidR="008833FD" w:rsidRDefault="008833FD" w:rsidP="008833FD">
      <w:pPr>
        <w:pStyle w:val="Quote"/>
        <w:ind w:left="0"/>
        <w:jc w:val="left"/>
        <w:rPr>
          <w:rStyle w:val="Strong"/>
        </w:rPr>
      </w:pPr>
      <w:r>
        <w:rPr>
          <w:rStyle w:val="Strong"/>
          <w:rFonts w:ascii="Georgia" w:hAnsi="Georgia"/>
          <w:sz w:val="24"/>
          <w:szCs w:val="24"/>
        </w:rPr>
        <w:t>Hiring Policy</w:t>
      </w:r>
    </w:p>
    <w:p w14:paraId="2A582812" w14:textId="77777777" w:rsidR="008833FD" w:rsidRDefault="008833FD" w:rsidP="008833FD">
      <w:pPr>
        <w:widowControl w:val="0"/>
        <w:spacing w:before="120" w:after="120"/>
        <w:rPr>
          <w:rFonts w:eastAsia="Georgia" w:cs="Georgia"/>
        </w:rPr>
      </w:pPr>
      <w:r>
        <w:rPr>
          <w:rFonts w:ascii="Georgia" w:eastAsia="Georgia" w:hAnsi="Georgia" w:cs="Georgia"/>
          <w:sz w:val="24"/>
          <w:szCs w:val="24"/>
        </w:rPr>
        <w:t>The Board of Directors requests proposed modification of the hiring policy to include a process for members to apply for MAPE staff postings and process for reallocation from the Governance Workgroup.</w:t>
      </w:r>
    </w:p>
    <w:p w14:paraId="1305FA88" w14:textId="77777777" w:rsidR="008833FD" w:rsidRDefault="008833FD" w:rsidP="008833FD">
      <w:pPr>
        <w:pStyle w:val="Quote"/>
        <w:ind w:left="0"/>
        <w:jc w:val="left"/>
        <w:rPr>
          <w:rStyle w:val="Strong"/>
        </w:rPr>
      </w:pPr>
      <w:r>
        <w:rPr>
          <w:rStyle w:val="Strong"/>
          <w:rFonts w:ascii="Georgia" w:hAnsi="Georgia"/>
          <w:sz w:val="24"/>
          <w:szCs w:val="24"/>
        </w:rPr>
        <w:t>Member Comments</w:t>
      </w:r>
    </w:p>
    <w:p w14:paraId="6768EB87" w14:textId="77777777" w:rsidR="008833FD" w:rsidRDefault="008833FD" w:rsidP="008833FD">
      <w:pPr>
        <w:widowControl w:val="0"/>
        <w:spacing w:before="120" w:after="120"/>
        <w:rPr>
          <w:rFonts w:eastAsia="Georgia" w:cs="Georgia"/>
        </w:rPr>
      </w:pPr>
      <w:r>
        <w:rPr>
          <w:rFonts w:ascii="Georgia" w:eastAsia="Georgia" w:hAnsi="Georgia" w:cs="Georgia"/>
          <w:sz w:val="24"/>
          <w:szCs w:val="24"/>
        </w:rPr>
        <w:t xml:space="preserve">Two members requested to address the Board of Directors. Maurice Wilson recognized Lynn </w:t>
      </w:r>
      <w:proofErr w:type="gramStart"/>
      <w:r>
        <w:rPr>
          <w:rFonts w:ascii="Georgia" w:eastAsia="Georgia" w:hAnsi="Georgia" w:cs="Georgia"/>
          <w:sz w:val="24"/>
          <w:szCs w:val="24"/>
        </w:rPr>
        <w:t>Butcher’s(</w:t>
      </w:r>
      <w:proofErr w:type="gramEnd"/>
      <w:r>
        <w:rPr>
          <w:rFonts w:ascii="Georgia" w:eastAsia="Georgia" w:hAnsi="Georgia" w:cs="Georgia"/>
          <w:sz w:val="24"/>
          <w:szCs w:val="24"/>
        </w:rPr>
        <w:t xml:space="preserve">resigned from statewide secretary) service. Jen Palm requested collaboration between the Board of Directors and Meet and Confer Chairs with any proposed changes to the role of Speaker of the Meet and Confer Committees. </w:t>
      </w:r>
    </w:p>
    <w:p w14:paraId="3F2075C1" w14:textId="77777777" w:rsidR="008833FD" w:rsidRDefault="008833FD" w:rsidP="008833FD">
      <w:pPr>
        <w:pStyle w:val="Quote"/>
        <w:ind w:left="0"/>
        <w:jc w:val="left"/>
        <w:rPr>
          <w:rStyle w:val="Strong"/>
        </w:rPr>
      </w:pPr>
      <w:r>
        <w:rPr>
          <w:rStyle w:val="Strong"/>
          <w:rFonts w:ascii="Georgia" w:hAnsi="Georgia"/>
          <w:sz w:val="24"/>
          <w:szCs w:val="24"/>
        </w:rPr>
        <w:t>Staff Job Postings and Position Descriptions</w:t>
      </w:r>
    </w:p>
    <w:p w14:paraId="5B52538A" w14:textId="77777777" w:rsidR="008833FD" w:rsidRDefault="008833FD" w:rsidP="008833FD">
      <w:pPr>
        <w:widowControl w:val="0"/>
        <w:spacing w:before="120" w:after="120"/>
        <w:rPr>
          <w:rFonts w:eastAsia="Georgia" w:cs="Georgia"/>
        </w:rPr>
      </w:pPr>
      <w:r>
        <w:rPr>
          <w:rFonts w:ascii="Georgia" w:eastAsia="Georgia" w:hAnsi="Georgia" w:cs="Georgia"/>
          <w:sz w:val="24"/>
          <w:szCs w:val="24"/>
        </w:rPr>
        <w:t>The Board of Directors requests consistent job title references throughout the position descriptions and that the Director of Operations position description include the role’s interaction with the Building Corporation and a requirement for management experience.</w:t>
      </w:r>
    </w:p>
    <w:p w14:paraId="005BBA97" w14:textId="77777777" w:rsidR="008833FD" w:rsidRDefault="008833FD" w:rsidP="008833FD">
      <w:pPr>
        <w:widowControl w:val="0"/>
        <w:spacing w:before="120" w:after="120"/>
        <w:rPr>
          <w:rFonts w:ascii="Georgia" w:eastAsia="Georgia" w:hAnsi="Georgia" w:cs="Georgia"/>
          <w:sz w:val="24"/>
          <w:szCs w:val="24"/>
        </w:rPr>
      </w:pPr>
      <w:proofErr w:type="gramStart"/>
      <w:r>
        <w:rPr>
          <w:rFonts w:ascii="Georgia" w:eastAsia="Georgia" w:hAnsi="Georgia" w:cs="Georgia"/>
          <w:b/>
          <w:sz w:val="24"/>
          <w:szCs w:val="24"/>
        </w:rPr>
        <w:t>M</w:t>
      </w:r>
      <w:r>
        <w:rPr>
          <w:rFonts w:ascii="Georgia" w:eastAsia="Georgia" w:hAnsi="Georgia" w:cs="Georgia"/>
          <w:sz w:val="24"/>
          <w:szCs w:val="24"/>
        </w:rPr>
        <w:t>(</w:t>
      </w:r>
      <w:proofErr w:type="gramEnd"/>
      <w:r>
        <w:rPr>
          <w:rFonts w:ascii="Georgia" w:eastAsia="Georgia" w:hAnsi="Georgia" w:cs="Georgia"/>
          <w:sz w:val="24"/>
          <w:szCs w:val="24"/>
        </w:rPr>
        <w:t>Region 16)</w:t>
      </w:r>
      <w:r>
        <w:rPr>
          <w:rFonts w:ascii="Georgia" w:eastAsia="Georgia" w:hAnsi="Georgia" w:cs="Georgia"/>
          <w:b/>
          <w:sz w:val="24"/>
          <w:szCs w:val="24"/>
        </w:rPr>
        <w:t>SP</w:t>
      </w:r>
      <w:r>
        <w:rPr>
          <w:rFonts w:ascii="Georgia" w:eastAsia="Georgia" w:hAnsi="Georgia" w:cs="Georgia"/>
          <w:sz w:val="24"/>
          <w:szCs w:val="24"/>
        </w:rPr>
        <w:t xml:space="preserve"> to approve both Executive Assistant and Director of Operations position descriptions with the requested changes. </w:t>
      </w:r>
      <w:r>
        <w:rPr>
          <w:rFonts w:ascii="Georgia" w:eastAsia="Georgia" w:hAnsi="Georgia" w:cs="Georgia"/>
          <w:b/>
          <w:sz w:val="24"/>
          <w:szCs w:val="24"/>
        </w:rPr>
        <w:t>Consensus</w:t>
      </w:r>
      <w:r>
        <w:rPr>
          <w:rFonts w:ascii="Georgia" w:eastAsia="Georgia" w:hAnsi="Georgia" w:cs="Georgia"/>
          <w:sz w:val="24"/>
          <w:szCs w:val="24"/>
        </w:rPr>
        <w:t xml:space="preserve"> </w:t>
      </w:r>
    </w:p>
    <w:p w14:paraId="5A11E415" w14:textId="77777777" w:rsidR="008833FD" w:rsidRDefault="008833FD" w:rsidP="008833FD">
      <w:pPr>
        <w:pStyle w:val="Quote"/>
        <w:ind w:left="0"/>
        <w:jc w:val="left"/>
        <w:rPr>
          <w:rStyle w:val="Strong"/>
          <w:b w:val="0"/>
        </w:rPr>
      </w:pPr>
      <w:r>
        <w:rPr>
          <w:rStyle w:val="Strong"/>
          <w:rFonts w:ascii="Georgia" w:hAnsi="Georgia"/>
          <w:sz w:val="24"/>
          <w:szCs w:val="24"/>
        </w:rPr>
        <w:t>Women in Public Service (WIPS)</w:t>
      </w:r>
    </w:p>
    <w:p w14:paraId="7B67E06E" w14:textId="77777777" w:rsidR="008833FD" w:rsidRDefault="008833FD" w:rsidP="008833FD">
      <w:pPr>
        <w:widowControl w:val="0"/>
        <w:spacing w:before="120" w:after="120"/>
        <w:rPr>
          <w:rFonts w:eastAsia="Georgia" w:cs="Georgia"/>
        </w:rPr>
      </w:pPr>
      <w:proofErr w:type="gramStart"/>
      <w:r>
        <w:rPr>
          <w:rFonts w:ascii="Georgia" w:eastAsia="Georgia" w:hAnsi="Georgia" w:cs="Georgia"/>
          <w:b/>
          <w:sz w:val="24"/>
          <w:szCs w:val="24"/>
        </w:rPr>
        <w:t>M</w:t>
      </w:r>
      <w:r>
        <w:rPr>
          <w:rFonts w:ascii="Georgia" w:eastAsia="Georgia" w:hAnsi="Georgia" w:cs="Georgia"/>
          <w:sz w:val="24"/>
          <w:szCs w:val="24"/>
        </w:rPr>
        <w:t>(</w:t>
      </w:r>
      <w:proofErr w:type="gramEnd"/>
      <w:r>
        <w:rPr>
          <w:rFonts w:ascii="Georgia" w:eastAsia="Georgia" w:hAnsi="Georgia" w:cs="Georgia"/>
          <w:sz w:val="24"/>
          <w:szCs w:val="24"/>
        </w:rPr>
        <w:t>Region 19)</w:t>
      </w:r>
      <w:r>
        <w:rPr>
          <w:rFonts w:ascii="Georgia" w:eastAsia="Georgia" w:hAnsi="Georgia" w:cs="Georgia"/>
          <w:b/>
          <w:sz w:val="24"/>
          <w:szCs w:val="24"/>
        </w:rPr>
        <w:t>SP</w:t>
      </w:r>
      <w:r>
        <w:rPr>
          <w:rFonts w:ascii="Georgia" w:eastAsia="Georgia" w:hAnsi="Georgia" w:cs="Georgia"/>
          <w:sz w:val="24"/>
          <w:szCs w:val="24"/>
        </w:rPr>
        <w:t xml:space="preserve"> to approve Executive Committee minutes authorizing partial funding of 55 MAPE-member registrations for the Women in Public Service (WIPS) annual conference. </w:t>
      </w:r>
      <w:r>
        <w:rPr>
          <w:rFonts w:ascii="Georgia" w:eastAsia="Georgia" w:hAnsi="Georgia" w:cs="Georgia"/>
          <w:b/>
          <w:sz w:val="24"/>
          <w:szCs w:val="24"/>
        </w:rPr>
        <w:t>Consensus</w:t>
      </w:r>
    </w:p>
    <w:p w14:paraId="5B19CC47" w14:textId="77777777" w:rsidR="008833FD" w:rsidRDefault="008833FD" w:rsidP="008833FD">
      <w:pPr>
        <w:pStyle w:val="Quote"/>
        <w:ind w:left="0"/>
        <w:jc w:val="left"/>
        <w:rPr>
          <w:rStyle w:val="Strong"/>
          <w:b w:val="0"/>
        </w:rPr>
      </w:pPr>
      <w:r>
        <w:rPr>
          <w:rStyle w:val="Strong"/>
          <w:rFonts w:ascii="Georgia" w:hAnsi="Georgia"/>
          <w:sz w:val="24"/>
          <w:szCs w:val="24"/>
        </w:rPr>
        <w:t>Strategic Planning</w:t>
      </w:r>
    </w:p>
    <w:p w14:paraId="07BEA46D" w14:textId="77777777" w:rsidR="008833FD" w:rsidRDefault="008833FD" w:rsidP="008833FD">
      <w:pPr>
        <w:pStyle w:val="Quote"/>
        <w:ind w:left="0"/>
        <w:jc w:val="left"/>
        <w:rPr>
          <w:rFonts w:eastAsia="Georgia" w:cs="Georgia"/>
          <w:i w:val="0"/>
          <w:color w:val="000000" w:themeColor="text1"/>
        </w:rPr>
      </w:pPr>
      <w:r>
        <w:rPr>
          <w:rFonts w:ascii="Georgia" w:eastAsia="Georgia" w:hAnsi="Georgia" w:cs="Georgia"/>
          <w:i w:val="0"/>
          <w:color w:val="000000" w:themeColor="text1"/>
          <w:sz w:val="24"/>
          <w:szCs w:val="24"/>
        </w:rPr>
        <w:t>M State Partners consultants James Haggar and Lucinda Ware report more than 2.600 surveys completed and 95 1:1s scheduled or completed. Members of the Board of Directors are asked to sign up for a 1:1 if they have not yet, host a small group conversation, send the survey around one more time, and give feedback directly to consultants.</w:t>
      </w:r>
      <w:r>
        <w:rPr>
          <w:rFonts w:ascii="Georgia" w:eastAsia="Georgia" w:hAnsi="Georgia" w:cs="Georgia"/>
          <w:i w:val="0"/>
          <w:color w:val="000000" w:themeColor="text1"/>
          <w:sz w:val="24"/>
          <w:szCs w:val="24"/>
        </w:rPr>
        <w:tab/>
        <w:t xml:space="preserve"> </w:t>
      </w:r>
    </w:p>
    <w:p w14:paraId="37B69AE7" w14:textId="77777777" w:rsidR="008833FD" w:rsidRDefault="008833FD" w:rsidP="008833FD">
      <w:pPr>
        <w:pStyle w:val="Quote"/>
        <w:ind w:left="0"/>
        <w:jc w:val="left"/>
        <w:rPr>
          <w:rFonts w:ascii="Georgia" w:eastAsia="Georgia" w:hAnsi="Georgia" w:cs="Georgia"/>
          <w:i w:val="0"/>
          <w:color w:val="000000" w:themeColor="text1"/>
          <w:sz w:val="24"/>
          <w:szCs w:val="24"/>
        </w:rPr>
      </w:pPr>
      <w:r>
        <w:rPr>
          <w:rFonts w:ascii="Georgia" w:eastAsia="Georgia" w:hAnsi="Georgia" w:cs="Georgia"/>
          <w:i w:val="0"/>
          <w:color w:val="000000" w:themeColor="text1"/>
          <w:sz w:val="24"/>
          <w:szCs w:val="24"/>
        </w:rPr>
        <w:t>This survey has gone out again from the Board of Directors and you will have until Friday, Oct 29</w:t>
      </w:r>
      <w:r>
        <w:rPr>
          <w:rFonts w:ascii="Georgia" w:eastAsia="Georgia" w:hAnsi="Georgia" w:cs="Georgia"/>
          <w:i w:val="0"/>
          <w:color w:val="000000" w:themeColor="text1"/>
          <w:sz w:val="24"/>
          <w:szCs w:val="24"/>
          <w:vertAlign w:val="superscript"/>
        </w:rPr>
        <w:t>th</w:t>
      </w:r>
      <w:r>
        <w:rPr>
          <w:rFonts w:ascii="Georgia" w:eastAsia="Georgia" w:hAnsi="Georgia" w:cs="Georgia"/>
          <w:i w:val="0"/>
          <w:color w:val="000000" w:themeColor="text1"/>
          <w:sz w:val="24"/>
          <w:szCs w:val="24"/>
        </w:rPr>
        <w:t xml:space="preserve"> to complete the survey.  Region 20 has done several surveys, one to ones and group sessions.  This is fantastic!</w:t>
      </w:r>
    </w:p>
    <w:p w14:paraId="73615752" w14:textId="77777777" w:rsidR="008833FD" w:rsidRDefault="008833FD" w:rsidP="008833FD">
      <w:pPr>
        <w:rPr>
          <w:rFonts w:ascii="Georgia" w:eastAsia="Georgia" w:hAnsi="Georgia" w:cs="Georgia"/>
          <w:color w:val="000000" w:themeColor="text1"/>
          <w:sz w:val="24"/>
          <w:szCs w:val="24"/>
        </w:rPr>
      </w:pPr>
      <w:r>
        <w:rPr>
          <w:rFonts w:ascii="Georgia" w:eastAsia="Georgia" w:hAnsi="Georgia" w:cs="Georgia"/>
          <w:color w:val="000000" w:themeColor="text1"/>
          <w:sz w:val="24"/>
          <w:szCs w:val="24"/>
        </w:rPr>
        <w:t xml:space="preserve">The Board of Directors requests that the strategic planning retreat not be held on a Saturday and proposals from the Board Governance Workgroup for an element of relationship building in advance of strategic planning retreat.  </w:t>
      </w:r>
    </w:p>
    <w:p w14:paraId="785FE8F6" w14:textId="77777777" w:rsidR="008833FD" w:rsidRDefault="008833FD" w:rsidP="008833FD">
      <w:pPr>
        <w:rPr>
          <w:rFonts w:ascii="Georgia" w:eastAsia="Georgia" w:hAnsi="Georgia" w:cs="Georgia"/>
          <w:color w:val="000000" w:themeColor="text1"/>
          <w:sz w:val="24"/>
          <w:szCs w:val="24"/>
        </w:rPr>
      </w:pPr>
      <w:r>
        <w:rPr>
          <w:rFonts w:ascii="Georgia" w:eastAsia="Georgia" w:hAnsi="Georgia" w:cs="Georgia"/>
          <w:color w:val="000000" w:themeColor="text1"/>
          <w:sz w:val="24"/>
          <w:szCs w:val="24"/>
        </w:rPr>
        <w:t xml:space="preserve">I </w:t>
      </w:r>
      <w:proofErr w:type="gramStart"/>
      <w:r>
        <w:rPr>
          <w:rFonts w:ascii="Georgia" w:eastAsia="Georgia" w:hAnsi="Georgia" w:cs="Georgia"/>
          <w:color w:val="000000" w:themeColor="text1"/>
          <w:sz w:val="24"/>
          <w:szCs w:val="24"/>
        </w:rPr>
        <w:t>am able to</w:t>
      </w:r>
      <w:proofErr w:type="gramEnd"/>
      <w:r>
        <w:rPr>
          <w:rFonts w:ascii="Georgia" w:eastAsia="Georgia" w:hAnsi="Georgia" w:cs="Georgia"/>
          <w:color w:val="000000" w:themeColor="text1"/>
          <w:sz w:val="24"/>
          <w:szCs w:val="24"/>
        </w:rPr>
        <w:t xml:space="preserve"> share that the relationship building has been developed and began on Wednesday Oct 27</w:t>
      </w:r>
      <w:r>
        <w:rPr>
          <w:rFonts w:ascii="Georgia" w:eastAsia="Georgia" w:hAnsi="Georgia" w:cs="Georgia"/>
          <w:color w:val="000000" w:themeColor="text1"/>
          <w:sz w:val="24"/>
          <w:szCs w:val="24"/>
          <w:vertAlign w:val="superscript"/>
        </w:rPr>
        <w:t>th</w:t>
      </w:r>
      <w:r>
        <w:rPr>
          <w:rFonts w:ascii="Georgia" w:eastAsia="Georgia" w:hAnsi="Georgia" w:cs="Georgia"/>
          <w:color w:val="000000" w:themeColor="text1"/>
          <w:sz w:val="24"/>
          <w:szCs w:val="24"/>
        </w:rPr>
        <w:t xml:space="preserve"> and will meet an additional  </w:t>
      </w:r>
    </w:p>
    <w:p w14:paraId="12790F18" w14:textId="77777777" w:rsidR="008833FD" w:rsidRDefault="008833FD" w:rsidP="008833FD">
      <w:pPr>
        <w:rPr>
          <w:rFonts w:ascii="Georgia" w:eastAsia="Georgia" w:hAnsi="Georgia" w:cs="Georgia"/>
          <w:color w:val="000000" w:themeColor="text1"/>
          <w:sz w:val="24"/>
          <w:szCs w:val="24"/>
        </w:rPr>
      </w:pPr>
      <w:r>
        <w:rPr>
          <w:rFonts w:ascii="Georgia" w:eastAsia="Georgia" w:hAnsi="Georgia" w:cs="Georgia"/>
          <w:color w:val="000000" w:themeColor="text1"/>
          <w:sz w:val="24"/>
          <w:szCs w:val="24"/>
        </w:rPr>
        <w:t xml:space="preserve">four </w:t>
      </w:r>
      <w:proofErr w:type="gramStart"/>
      <w:r>
        <w:rPr>
          <w:rFonts w:ascii="Georgia" w:eastAsia="Georgia" w:hAnsi="Georgia" w:cs="Georgia"/>
          <w:color w:val="000000" w:themeColor="text1"/>
          <w:sz w:val="24"/>
          <w:szCs w:val="24"/>
        </w:rPr>
        <w:t>90 minute</w:t>
      </w:r>
      <w:proofErr w:type="gramEnd"/>
      <w:r>
        <w:rPr>
          <w:rFonts w:ascii="Georgia" w:eastAsia="Georgia" w:hAnsi="Georgia" w:cs="Georgia"/>
          <w:color w:val="000000" w:themeColor="text1"/>
          <w:sz w:val="24"/>
          <w:szCs w:val="24"/>
        </w:rPr>
        <w:t xml:space="preserve"> sessions.  I can also report that the first </w:t>
      </w:r>
      <w:proofErr w:type="gramStart"/>
      <w:r>
        <w:rPr>
          <w:rFonts w:ascii="Georgia" w:eastAsia="Georgia" w:hAnsi="Georgia" w:cs="Georgia"/>
          <w:color w:val="000000" w:themeColor="text1"/>
          <w:sz w:val="24"/>
          <w:szCs w:val="24"/>
        </w:rPr>
        <w:t>90 minute</w:t>
      </w:r>
      <w:proofErr w:type="gramEnd"/>
      <w:r>
        <w:rPr>
          <w:rFonts w:ascii="Georgia" w:eastAsia="Georgia" w:hAnsi="Georgia" w:cs="Georgia"/>
          <w:color w:val="000000" w:themeColor="text1"/>
          <w:sz w:val="24"/>
          <w:szCs w:val="24"/>
        </w:rPr>
        <w:t xml:space="preserve"> session seemed to be a great start.  November 18</w:t>
      </w:r>
      <w:r>
        <w:rPr>
          <w:rFonts w:ascii="Georgia" w:eastAsia="Georgia" w:hAnsi="Georgia" w:cs="Georgia"/>
          <w:color w:val="000000" w:themeColor="text1"/>
          <w:sz w:val="24"/>
          <w:szCs w:val="24"/>
          <w:vertAlign w:val="superscript"/>
        </w:rPr>
        <w:t>th</w:t>
      </w:r>
      <w:r>
        <w:rPr>
          <w:rFonts w:ascii="Georgia" w:eastAsia="Georgia" w:hAnsi="Georgia" w:cs="Georgia"/>
          <w:color w:val="000000" w:themeColor="text1"/>
          <w:sz w:val="24"/>
          <w:szCs w:val="24"/>
        </w:rPr>
        <w:t xml:space="preserve"> has been added for the board to engage in the Strategic Planning retreat.  This is the time we will review all that has been gathered and shared from all members feedback and this will lead into the next board meeting on November 19</w:t>
      </w:r>
      <w:r>
        <w:rPr>
          <w:rFonts w:ascii="Georgia" w:eastAsia="Georgia" w:hAnsi="Georgia" w:cs="Georgia"/>
          <w:color w:val="000000" w:themeColor="text1"/>
          <w:sz w:val="24"/>
          <w:szCs w:val="24"/>
          <w:vertAlign w:val="superscript"/>
        </w:rPr>
        <w:t>th</w:t>
      </w:r>
      <w:r>
        <w:rPr>
          <w:rFonts w:ascii="Georgia" w:eastAsia="Georgia" w:hAnsi="Georgia" w:cs="Georgia"/>
          <w:color w:val="000000" w:themeColor="text1"/>
          <w:sz w:val="24"/>
          <w:szCs w:val="24"/>
        </w:rPr>
        <w:t xml:space="preserve">.  Through these two full days we should be able to determine next steps with the strategic plan and share back to the locals.  Many thanks for all who provided feedback.  </w:t>
      </w:r>
    </w:p>
    <w:p w14:paraId="4944CA95" w14:textId="77777777" w:rsidR="008833FD" w:rsidRDefault="008833FD" w:rsidP="008833FD">
      <w:pPr>
        <w:rPr>
          <w:rFonts w:ascii="Arial" w:eastAsia="Arial" w:hAnsi="Arial" w:cs="Arial"/>
        </w:rPr>
      </w:pPr>
    </w:p>
    <w:p w14:paraId="6F1C9F2D" w14:textId="77777777" w:rsidR="008833FD" w:rsidRDefault="008833FD" w:rsidP="008833FD">
      <w:pPr>
        <w:pStyle w:val="Quote"/>
        <w:ind w:left="0"/>
        <w:jc w:val="left"/>
        <w:rPr>
          <w:rStyle w:val="Strong"/>
          <w:rFonts w:ascii="Georgia" w:hAnsi="Georgia"/>
          <w:b w:val="0"/>
          <w:sz w:val="24"/>
          <w:szCs w:val="24"/>
        </w:rPr>
      </w:pPr>
      <w:r>
        <w:rPr>
          <w:rStyle w:val="Strong"/>
          <w:rFonts w:ascii="Georgia" w:hAnsi="Georgia"/>
          <w:sz w:val="24"/>
          <w:szCs w:val="24"/>
        </w:rPr>
        <w:t>Building Corporation</w:t>
      </w:r>
    </w:p>
    <w:p w14:paraId="38137483" w14:textId="77777777" w:rsidR="008833FD" w:rsidRDefault="008833FD" w:rsidP="008833FD">
      <w:pPr>
        <w:widowControl w:val="0"/>
        <w:spacing w:before="120" w:after="120"/>
        <w:rPr>
          <w:rFonts w:eastAsia="Georgia" w:cs="Georgia"/>
        </w:rPr>
      </w:pPr>
      <w:r>
        <w:rPr>
          <w:rFonts w:ascii="Georgia" w:eastAsia="Georgia" w:hAnsi="Georgia" w:cs="Georgia"/>
          <w:b/>
          <w:sz w:val="24"/>
          <w:szCs w:val="24"/>
        </w:rPr>
        <w:t>M</w:t>
      </w:r>
      <w:r>
        <w:rPr>
          <w:rFonts w:ascii="Georgia" w:eastAsia="Georgia" w:hAnsi="Georgia" w:cs="Georgia"/>
          <w:sz w:val="24"/>
          <w:szCs w:val="24"/>
        </w:rPr>
        <w:t>(Treasurer)</w:t>
      </w:r>
      <w:r>
        <w:rPr>
          <w:rFonts w:ascii="Georgia" w:eastAsia="Georgia" w:hAnsi="Georgia" w:cs="Georgia"/>
          <w:b/>
          <w:sz w:val="24"/>
          <w:szCs w:val="24"/>
        </w:rPr>
        <w:t>SP</w:t>
      </w:r>
      <w:r>
        <w:rPr>
          <w:rFonts w:ascii="Georgia" w:eastAsia="Georgia" w:hAnsi="Georgia" w:cs="Georgia"/>
          <w:sz w:val="24"/>
          <w:szCs w:val="24"/>
        </w:rPr>
        <w:t xml:space="preserve"> to exit MAPE Board of Directors and enter Building Corporation Board of Directors. </w:t>
      </w:r>
      <w:r>
        <w:rPr>
          <w:rFonts w:ascii="Georgia" w:eastAsia="Georgia" w:hAnsi="Georgia" w:cs="Georgia"/>
          <w:b/>
          <w:sz w:val="24"/>
          <w:szCs w:val="24"/>
        </w:rPr>
        <w:t>Consensus</w:t>
      </w:r>
    </w:p>
    <w:p w14:paraId="5D69A678"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 xml:space="preserve">Jackie </w:t>
      </w:r>
      <w:proofErr w:type="spellStart"/>
      <w:r>
        <w:rPr>
          <w:rFonts w:ascii="Georgia" w:eastAsia="Georgia" w:hAnsi="Georgia" w:cs="Georgia"/>
          <w:sz w:val="24"/>
          <w:szCs w:val="24"/>
        </w:rPr>
        <w:t>Blagsvedt</w:t>
      </w:r>
      <w:proofErr w:type="spellEnd"/>
      <w:r>
        <w:rPr>
          <w:rFonts w:ascii="Georgia" w:eastAsia="Georgia" w:hAnsi="Georgia" w:cs="Georgia"/>
          <w:sz w:val="24"/>
          <w:szCs w:val="24"/>
        </w:rPr>
        <w:t xml:space="preserve"> named Vice President.</w:t>
      </w:r>
    </w:p>
    <w:p w14:paraId="3924447A"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Vernitta Moore named Secretary.</w:t>
      </w:r>
    </w:p>
    <w:p w14:paraId="3F63D1F7"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b/>
          <w:sz w:val="24"/>
          <w:szCs w:val="24"/>
        </w:rPr>
        <w:t>M</w:t>
      </w:r>
      <w:r>
        <w:rPr>
          <w:rFonts w:ascii="Georgia" w:eastAsia="Georgia" w:hAnsi="Georgia" w:cs="Georgia"/>
          <w:sz w:val="24"/>
          <w:szCs w:val="24"/>
        </w:rPr>
        <w:t>(Treasurer)</w:t>
      </w:r>
      <w:r>
        <w:rPr>
          <w:rFonts w:ascii="Georgia" w:eastAsia="Georgia" w:hAnsi="Georgia" w:cs="Georgia"/>
          <w:b/>
          <w:sz w:val="24"/>
          <w:szCs w:val="24"/>
        </w:rPr>
        <w:t>SP</w:t>
      </w:r>
      <w:r>
        <w:rPr>
          <w:rFonts w:ascii="Georgia" w:eastAsia="Georgia" w:hAnsi="Georgia" w:cs="Georgia"/>
          <w:sz w:val="24"/>
          <w:szCs w:val="24"/>
        </w:rPr>
        <w:t xml:space="preserve"> to exit Building Corporation Board of Directors and enter MAPE Board of Directors. </w:t>
      </w:r>
      <w:r>
        <w:rPr>
          <w:rFonts w:ascii="Georgia" w:eastAsia="Georgia" w:hAnsi="Georgia" w:cs="Georgia"/>
          <w:b/>
          <w:sz w:val="24"/>
          <w:szCs w:val="24"/>
        </w:rPr>
        <w:t>Consensus</w:t>
      </w:r>
    </w:p>
    <w:p w14:paraId="737ABBCE" w14:textId="77777777" w:rsidR="008833FD" w:rsidRDefault="008833FD" w:rsidP="008833FD">
      <w:pPr>
        <w:pStyle w:val="Quote"/>
        <w:ind w:left="0"/>
        <w:jc w:val="left"/>
        <w:rPr>
          <w:rStyle w:val="Strong"/>
          <w:b w:val="0"/>
        </w:rPr>
      </w:pPr>
      <w:r>
        <w:rPr>
          <w:rStyle w:val="Strong"/>
          <w:rFonts w:ascii="Georgia" w:hAnsi="Georgia"/>
          <w:sz w:val="24"/>
          <w:szCs w:val="24"/>
        </w:rPr>
        <w:t>Delegate Assembly</w:t>
      </w:r>
    </w:p>
    <w:p w14:paraId="4683CE30" w14:textId="77777777" w:rsidR="008833FD" w:rsidRDefault="008833FD" w:rsidP="008833FD">
      <w:pPr>
        <w:widowControl w:val="0"/>
        <w:spacing w:before="120" w:after="120"/>
        <w:rPr>
          <w:rFonts w:eastAsia="Georgia" w:cs="Georgia"/>
          <w:b/>
        </w:rPr>
      </w:pPr>
      <w:proofErr w:type="gramStart"/>
      <w:r>
        <w:rPr>
          <w:rFonts w:ascii="Georgia" w:eastAsia="Georgia" w:hAnsi="Georgia" w:cs="Georgia"/>
          <w:b/>
          <w:sz w:val="24"/>
          <w:szCs w:val="24"/>
        </w:rPr>
        <w:t>M</w:t>
      </w:r>
      <w:r>
        <w:rPr>
          <w:rFonts w:ascii="Georgia" w:eastAsia="Georgia" w:hAnsi="Georgia" w:cs="Georgia"/>
          <w:sz w:val="24"/>
          <w:szCs w:val="24"/>
        </w:rPr>
        <w:t>(</w:t>
      </w:r>
      <w:proofErr w:type="gramEnd"/>
      <w:r>
        <w:rPr>
          <w:rFonts w:ascii="Georgia" w:eastAsia="Georgia" w:hAnsi="Georgia" w:cs="Georgia"/>
          <w:sz w:val="24"/>
          <w:szCs w:val="24"/>
        </w:rPr>
        <w:t>Region 7)</w:t>
      </w:r>
      <w:r>
        <w:rPr>
          <w:rFonts w:ascii="Georgia" w:eastAsia="Georgia" w:hAnsi="Georgia" w:cs="Georgia"/>
          <w:b/>
          <w:sz w:val="24"/>
          <w:szCs w:val="24"/>
        </w:rPr>
        <w:t>SP</w:t>
      </w:r>
      <w:r>
        <w:rPr>
          <w:rFonts w:ascii="Georgia" w:eastAsia="Georgia" w:hAnsi="Georgia" w:cs="Georgia"/>
          <w:sz w:val="24"/>
          <w:szCs w:val="24"/>
        </w:rPr>
        <w:t xml:space="preserve"> to bring resolution resolving disputes to November Board meeting for consideration. </w:t>
      </w:r>
      <w:r>
        <w:rPr>
          <w:rFonts w:ascii="Georgia" w:eastAsia="Georgia" w:hAnsi="Georgia" w:cs="Georgia"/>
          <w:b/>
          <w:sz w:val="24"/>
          <w:szCs w:val="24"/>
        </w:rPr>
        <w:t>Consensus</w:t>
      </w:r>
    </w:p>
    <w:p w14:paraId="4989E71F"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 xml:space="preserve">The Board of Directors requests Director Swenson draft a resolution to establish an alternate Judicial Committee Chair where the constitutional order is </w:t>
      </w:r>
      <w:proofErr w:type="gramStart"/>
      <w:r>
        <w:rPr>
          <w:rFonts w:ascii="Georgia" w:eastAsia="Georgia" w:hAnsi="Georgia" w:cs="Georgia"/>
          <w:sz w:val="24"/>
          <w:szCs w:val="24"/>
        </w:rPr>
        <w:t>established</w:t>
      </w:r>
      <w:proofErr w:type="gramEnd"/>
      <w:r>
        <w:rPr>
          <w:rFonts w:ascii="Georgia" w:eastAsia="Georgia" w:hAnsi="Georgia" w:cs="Georgia"/>
          <w:sz w:val="24"/>
          <w:szCs w:val="24"/>
        </w:rPr>
        <w:t xml:space="preserve"> and the subject of the complaint is defined.</w:t>
      </w:r>
    </w:p>
    <w:p w14:paraId="4A746861"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The Board of Directors requests the Board Governance Workgroup draft a resolution to strike “Speaker of the Meet and Confer Committees” off the Executive Committee membership and another resolution to hold a vote of no confidence in any governing body.</w:t>
      </w:r>
    </w:p>
    <w:p w14:paraId="6ED51C17" w14:textId="77777777" w:rsidR="008833FD" w:rsidRDefault="008833FD" w:rsidP="008833FD">
      <w:pPr>
        <w:pStyle w:val="Quote"/>
        <w:ind w:left="0"/>
        <w:jc w:val="left"/>
        <w:rPr>
          <w:rStyle w:val="Strong"/>
          <w:b w:val="0"/>
        </w:rPr>
      </w:pPr>
      <w:r>
        <w:rPr>
          <w:rStyle w:val="Strong"/>
          <w:rFonts w:ascii="Georgia" w:hAnsi="Georgia"/>
          <w:sz w:val="24"/>
          <w:szCs w:val="24"/>
        </w:rPr>
        <w:t>Board Governance Workgroup Update</w:t>
      </w:r>
    </w:p>
    <w:p w14:paraId="00A389CF" w14:textId="77777777" w:rsidR="008833FD" w:rsidRDefault="008833FD" w:rsidP="008833FD">
      <w:pPr>
        <w:widowControl w:val="0"/>
        <w:spacing w:before="120" w:after="120"/>
        <w:rPr>
          <w:rFonts w:eastAsia="Georgia" w:cs="Georgia"/>
        </w:rPr>
      </w:pPr>
      <w:r>
        <w:rPr>
          <w:rFonts w:ascii="Georgia" w:eastAsia="Georgia" w:hAnsi="Georgia" w:cs="Georgia"/>
          <w:sz w:val="24"/>
          <w:szCs w:val="24"/>
        </w:rPr>
        <w:t>The Board of Directors requests the Board Governance Workgroup hold small group listening sessions on the proposed staff structure and consider recording the small groups so Board members who are not able to attend can still learn from the information being shared.</w:t>
      </w:r>
    </w:p>
    <w:p w14:paraId="1CEA6999"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Vice President Halseth joins the Board Governance Workgroup.</w:t>
      </w:r>
    </w:p>
    <w:p w14:paraId="67E1CA2E" w14:textId="77777777" w:rsidR="008833FD" w:rsidRDefault="008833FD" w:rsidP="008833FD">
      <w:pPr>
        <w:pStyle w:val="Quote"/>
        <w:ind w:left="0"/>
        <w:jc w:val="left"/>
        <w:rPr>
          <w:rStyle w:val="Strong"/>
          <w:b w:val="0"/>
        </w:rPr>
      </w:pPr>
      <w:r>
        <w:rPr>
          <w:rStyle w:val="Strong"/>
          <w:rFonts w:ascii="Georgia" w:hAnsi="Georgia"/>
          <w:sz w:val="24"/>
          <w:szCs w:val="24"/>
        </w:rPr>
        <w:t>Special Election</w:t>
      </w:r>
    </w:p>
    <w:p w14:paraId="5C162382" w14:textId="77777777" w:rsidR="008833FD" w:rsidRDefault="008833FD" w:rsidP="008833FD">
      <w:pPr>
        <w:widowControl w:val="0"/>
        <w:spacing w:before="120" w:after="120"/>
        <w:rPr>
          <w:rFonts w:eastAsia="Georgia" w:cs="Georgia"/>
        </w:rPr>
      </w:pPr>
      <w:r>
        <w:rPr>
          <w:rFonts w:ascii="Georgia" w:eastAsia="Georgia" w:hAnsi="Georgia" w:cs="Georgia"/>
          <w:sz w:val="24"/>
          <w:szCs w:val="24"/>
        </w:rPr>
        <w:t>Nominations are open until November 4</w:t>
      </w:r>
      <w:r>
        <w:rPr>
          <w:rFonts w:ascii="Georgia" w:eastAsia="Georgia" w:hAnsi="Georgia" w:cs="Georgia"/>
          <w:sz w:val="24"/>
          <w:szCs w:val="24"/>
          <w:vertAlign w:val="superscript"/>
        </w:rPr>
        <w:t>th</w:t>
      </w:r>
      <w:r>
        <w:rPr>
          <w:rFonts w:ascii="Georgia" w:eastAsia="Georgia" w:hAnsi="Georgia" w:cs="Georgia"/>
          <w:sz w:val="24"/>
          <w:szCs w:val="24"/>
        </w:rPr>
        <w:t xml:space="preserve"> for Region 4 Director, Region 12 Director, Statewide Secretary, and about 50 local positions.</w:t>
      </w:r>
    </w:p>
    <w:p w14:paraId="585D1DD3"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w:t>
      </w:r>
    </w:p>
    <w:p w14:paraId="074DFB34" w14:textId="77777777" w:rsidR="008833FD" w:rsidRDefault="008833FD" w:rsidP="008833FD">
      <w:pPr>
        <w:widowControl w:val="0"/>
        <w:spacing w:before="120" w:after="120"/>
        <w:rPr>
          <w:rFonts w:ascii="Georgia" w:eastAsia="Georgia" w:hAnsi="Georgia" w:cs="Georgia"/>
          <w:sz w:val="24"/>
          <w:szCs w:val="24"/>
        </w:rPr>
      </w:pPr>
      <w:proofErr w:type="gramStart"/>
      <w:r>
        <w:rPr>
          <w:rFonts w:ascii="Georgia" w:eastAsia="Georgia" w:hAnsi="Georgia" w:cs="Georgia"/>
          <w:b/>
          <w:sz w:val="24"/>
          <w:szCs w:val="24"/>
        </w:rPr>
        <w:t>M</w:t>
      </w:r>
      <w:r>
        <w:rPr>
          <w:rFonts w:ascii="Georgia" w:eastAsia="Georgia" w:hAnsi="Georgia" w:cs="Georgia"/>
          <w:sz w:val="24"/>
          <w:szCs w:val="24"/>
        </w:rPr>
        <w:t>(</w:t>
      </w:r>
      <w:proofErr w:type="gramEnd"/>
      <w:r>
        <w:rPr>
          <w:rFonts w:ascii="Georgia" w:eastAsia="Georgia" w:hAnsi="Georgia" w:cs="Georgia"/>
          <w:sz w:val="24"/>
          <w:szCs w:val="24"/>
        </w:rPr>
        <w:t>Region 1)</w:t>
      </w:r>
      <w:r>
        <w:rPr>
          <w:rFonts w:ascii="Georgia" w:eastAsia="Georgia" w:hAnsi="Georgia" w:cs="Georgia"/>
          <w:b/>
          <w:sz w:val="24"/>
          <w:szCs w:val="24"/>
        </w:rPr>
        <w:t>SP</w:t>
      </w:r>
      <w:r>
        <w:rPr>
          <w:rFonts w:ascii="Georgia" w:eastAsia="Georgia" w:hAnsi="Georgia" w:cs="Georgia"/>
          <w:sz w:val="24"/>
          <w:szCs w:val="24"/>
        </w:rPr>
        <w:t xml:space="preserve"> to extend the meeting by 30 minutes to 1700. </w:t>
      </w:r>
      <w:r>
        <w:rPr>
          <w:rFonts w:ascii="Georgia" w:eastAsia="Georgia" w:hAnsi="Georgia" w:cs="Georgia"/>
          <w:b/>
          <w:sz w:val="24"/>
          <w:szCs w:val="24"/>
        </w:rPr>
        <w:t>Consensus</w:t>
      </w:r>
    </w:p>
    <w:p w14:paraId="55AA9B4F" w14:textId="77777777" w:rsidR="008833FD" w:rsidRDefault="008833FD" w:rsidP="008833FD">
      <w:pPr>
        <w:pStyle w:val="Quote"/>
        <w:ind w:left="0"/>
        <w:jc w:val="left"/>
        <w:rPr>
          <w:rStyle w:val="Strong"/>
        </w:rPr>
      </w:pPr>
    </w:p>
    <w:p w14:paraId="0D14FFFE" w14:textId="77777777" w:rsidR="008833FD" w:rsidRDefault="008833FD" w:rsidP="008833FD">
      <w:pPr>
        <w:pStyle w:val="Quote"/>
        <w:ind w:left="0"/>
        <w:jc w:val="left"/>
        <w:rPr>
          <w:rStyle w:val="Strong"/>
          <w:rFonts w:ascii="Georgia" w:hAnsi="Georgia"/>
          <w:b w:val="0"/>
          <w:sz w:val="24"/>
          <w:szCs w:val="24"/>
        </w:rPr>
      </w:pPr>
      <w:r>
        <w:rPr>
          <w:rStyle w:val="Strong"/>
          <w:rFonts w:ascii="Georgia" w:hAnsi="Georgia"/>
          <w:sz w:val="24"/>
          <w:szCs w:val="24"/>
        </w:rPr>
        <w:t>Political Fund Oversight Workgroup Update</w:t>
      </w:r>
    </w:p>
    <w:p w14:paraId="79AD6207" w14:textId="77777777" w:rsidR="008833FD" w:rsidRDefault="008833FD" w:rsidP="008833FD">
      <w:pPr>
        <w:widowControl w:val="0"/>
        <w:spacing w:before="120" w:after="120"/>
        <w:rPr>
          <w:rFonts w:eastAsia="Georgia" w:cs="Georgia"/>
          <w:b/>
        </w:rPr>
      </w:pPr>
      <w:proofErr w:type="gramStart"/>
      <w:r>
        <w:rPr>
          <w:rFonts w:ascii="Georgia" w:eastAsia="Georgia" w:hAnsi="Georgia" w:cs="Georgia"/>
          <w:b/>
          <w:sz w:val="24"/>
          <w:szCs w:val="24"/>
        </w:rPr>
        <w:t>M</w:t>
      </w:r>
      <w:r>
        <w:rPr>
          <w:rFonts w:ascii="Georgia" w:eastAsia="Georgia" w:hAnsi="Georgia" w:cs="Georgia"/>
          <w:sz w:val="24"/>
          <w:szCs w:val="24"/>
        </w:rPr>
        <w:t>(</w:t>
      </w:r>
      <w:proofErr w:type="gramEnd"/>
      <w:r>
        <w:rPr>
          <w:rFonts w:ascii="Georgia" w:eastAsia="Georgia" w:hAnsi="Georgia" w:cs="Georgia"/>
          <w:sz w:val="24"/>
          <w:szCs w:val="24"/>
        </w:rPr>
        <w:t>Political Council)</w:t>
      </w:r>
      <w:r>
        <w:rPr>
          <w:rFonts w:ascii="Georgia" w:eastAsia="Georgia" w:hAnsi="Georgia" w:cs="Georgia"/>
          <w:b/>
          <w:sz w:val="24"/>
          <w:szCs w:val="24"/>
        </w:rPr>
        <w:t>SP</w:t>
      </w:r>
      <w:r>
        <w:rPr>
          <w:rFonts w:ascii="Georgia" w:eastAsia="Georgia" w:hAnsi="Georgia" w:cs="Georgia"/>
          <w:sz w:val="24"/>
          <w:szCs w:val="24"/>
        </w:rPr>
        <w:t xml:space="preserve"> to approve the Political Fund Oversight Group donations. </w:t>
      </w:r>
      <w:r>
        <w:rPr>
          <w:rFonts w:ascii="Georgia" w:eastAsia="Georgia" w:hAnsi="Georgia" w:cs="Georgia"/>
          <w:b/>
          <w:sz w:val="24"/>
          <w:szCs w:val="24"/>
        </w:rPr>
        <w:t>Motion passes 22/1/1</w:t>
      </w:r>
    </w:p>
    <w:p w14:paraId="0B968D93"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Yes: Statewide Vice President, Statewide Treasurer, Political Council, Organizing Council, Regions 1, 2, 3, 4, 5, 6, 7, 9, 11, 12, 14, 15, 16, 17, 18, 19, 20, 21</w:t>
      </w:r>
    </w:p>
    <w:p w14:paraId="29C1EA97"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No: Region 10</w:t>
      </w:r>
    </w:p>
    <w:p w14:paraId="0F516073"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Abstain: Statewide President</w:t>
      </w:r>
    </w:p>
    <w:p w14:paraId="3FEDDB18" w14:textId="77777777" w:rsidR="008833FD" w:rsidRDefault="008833FD" w:rsidP="008833FD">
      <w:pPr>
        <w:widowControl w:val="0"/>
        <w:spacing w:before="120" w:after="120"/>
        <w:rPr>
          <w:rFonts w:ascii="Georgia" w:eastAsia="Georgia" w:hAnsi="Georgia" w:cs="Georgia"/>
          <w:sz w:val="24"/>
          <w:szCs w:val="24"/>
        </w:rPr>
      </w:pPr>
    </w:p>
    <w:p w14:paraId="22FAEDDB"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Below was the consent agenda that we worked from for the Board meeting.  I am not sure if this is useful for you, but perhaps it is.</w:t>
      </w:r>
    </w:p>
    <w:p w14:paraId="0F839EA3" w14:textId="77777777" w:rsidR="008833FD" w:rsidRDefault="008833FD" w:rsidP="008833FD">
      <w:pPr>
        <w:widowControl w:val="0"/>
        <w:spacing w:before="120" w:after="120"/>
        <w:rPr>
          <w:rFonts w:ascii="Georgia" w:eastAsia="Georgia" w:hAnsi="Georgia" w:cs="Georgia"/>
          <w:b/>
          <w:sz w:val="24"/>
          <w:szCs w:val="24"/>
        </w:rPr>
      </w:pPr>
    </w:p>
    <w:p w14:paraId="47698FE8" w14:textId="77777777" w:rsidR="008833FD" w:rsidRDefault="008833FD" w:rsidP="008833FD">
      <w:pPr>
        <w:widowControl w:val="0"/>
        <w:spacing w:before="120" w:after="120"/>
        <w:rPr>
          <w:rFonts w:ascii="Georgia" w:eastAsia="Georgia" w:hAnsi="Georgia" w:cs="Georgia"/>
          <w:b/>
          <w:sz w:val="24"/>
          <w:szCs w:val="24"/>
        </w:rPr>
      </w:pPr>
    </w:p>
    <w:p w14:paraId="37C29611" w14:textId="77777777" w:rsidR="008833FD" w:rsidRDefault="008833FD" w:rsidP="008833FD">
      <w:pPr>
        <w:widowControl w:val="0"/>
        <w:spacing w:before="120" w:after="120"/>
        <w:rPr>
          <w:rFonts w:ascii="Georgia" w:eastAsia="Georgia" w:hAnsi="Georgia" w:cs="Georgia"/>
          <w:b/>
          <w:sz w:val="24"/>
          <w:szCs w:val="24"/>
        </w:rPr>
      </w:pPr>
      <w:r>
        <w:rPr>
          <w:rFonts w:ascii="Georgia" w:eastAsia="Georgia" w:hAnsi="Georgia" w:cs="Georgia"/>
          <w:b/>
          <w:sz w:val="24"/>
          <w:szCs w:val="24"/>
        </w:rPr>
        <w:t>Consent Agenda:</w:t>
      </w:r>
    </w:p>
    <w:p w14:paraId="3F03DB66" w14:textId="77777777" w:rsidR="008833FD" w:rsidRDefault="008833FD" w:rsidP="008833FD">
      <w:pPr>
        <w:widowControl w:val="0"/>
        <w:numPr>
          <w:ilvl w:val="0"/>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Minutes</w:t>
      </w:r>
    </w:p>
    <w:p w14:paraId="1204AE00"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Board of Directors 2021-04-19</w:t>
      </w:r>
    </w:p>
    <w:p w14:paraId="5893F696"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Board of Directors 2021-05-04</w:t>
      </w:r>
    </w:p>
    <w:p w14:paraId="3F67C85C"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Board of Directors 2021-06-30</w:t>
      </w:r>
    </w:p>
    <w:p w14:paraId="0B7E5288" w14:textId="77777777" w:rsidR="008833FD" w:rsidRDefault="008833FD" w:rsidP="008833FD">
      <w:pPr>
        <w:widowControl w:val="0"/>
        <w:numPr>
          <w:ilvl w:val="2"/>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 xml:space="preserve">Region 20 </w:t>
      </w:r>
      <w:proofErr w:type="spellStart"/>
      <w:r>
        <w:rPr>
          <w:rFonts w:ascii="Georgia" w:eastAsia="Georgia" w:hAnsi="Georgia" w:cs="Georgia"/>
          <w:sz w:val="24"/>
          <w:szCs w:val="24"/>
        </w:rPr>
        <w:t>role</w:t>
      </w:r>
      <w:proofErr w:type="spellEnd"/>
      <w:r>
        <w:rPr>
          <w:rFonts w:ascii="Georgia" w:eastAsia="Georgia" w:hAnsi="Georgia" w:cs="Georgia"/>
          <w:sz w:val="24"/>
          <w:szCs w:val="24"/>
        </w:rPr>
        <w:t xml:space="preserve"> call is Angela Christle rather than Angela Halseth</w:t>
      </w:r>
    </w:p>
    <w:p w14:paraId="0830EE79"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Board of Directors 2021-08-20</w:t>
      </w:r>
    </w:p>
    <w:p w14:paraId="58393ADF"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Executive Committee 2021-09-02</w:t>
      </w:r>
    </w:p>
    <w:p w14:paraId="26946F94"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Delegate Assembly 2021-09-18</w:t>
      </w:r>
    </w:p>
    <w:p w14:paraId="27895031"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Executive Committee 2021-10-01</w:t>
      </w:r>
    </w:p>
    <w:p w14:paraId="59D62FF5" w14:textId="77777777" w:rsidR="008833FD" w:rsidRDefault="008833FD" w:rsidP="008833FD">
      <w:pPr>
        <w:widowControl w:val="0"/>
        <w:numPr>
          <w:ilvl w:val="0"/>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Reports</w:t>
      </w:r>
    </w:p>
    <w:p w14:paraId="08FAA0C6"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President</w:t>
      </w:r>
    </w:p>
    <w:p w14:paraId="11F68C72"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Vice President</w:t>
      </w:r>
    </w:p>
    <w:p w14:paraId="3A76B3F3"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Treasurer</w:t>
      </w:r>
    </w:p>
    <w:p w14:paraId="76E25681"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 xml:space="preserve">Secretary – </w:t>
      </w:r>
      <w:r>
        <w:rPr>
          <w:rFonts w:ascii="Georgia" w:eastAsia="Georgia" w:hAnsi="Georgia" w:cs="Georgia"/>
          <w:i/>
          <w:sz w:val="24"/>
          <w:szCs w:val="24"/>
        </w:rPr>
        <w:t>vacant</w:t>
      </w:r>
    </w:p>
    <w:p w14:paraId="641D7BE9"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Organizing Council</w:t>
      </w:r>
    </w:p>
    <w:p w14:paraId="5A278CF5"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Political Council</w:t>
      </w:r>
    </w:p>
    <w:p w14:paraId="3A5781C0"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 xml:space="preserve">Meet and </w:t>
      </w:r>
      <w:proofErr w:type="gramStart"/>
      <w:r>
        <w:rPr>
          <w:rFonts w:ascii="Georgia" w:eastAsia="Georgia" w:hAnsi="Georgia" w:cs="Georgia"/>
          <w:sz w:val="24"/>
          <w:szCs w:val="24"/>
        </w:rPr>
        <w:t>Confer</w:t>
      </w:r>
      <w:proofErr w:type="gramEnd"/>
      <w:r>
        <w:rPr>
          <w:rFonts w:ascii="Georgia" w:eastAsia="Georgia" w:hAnsi="Georgia" w:cs="Georgia"/>
          <w:sz w:val="24"/>
          <w:szCs w:val="24"/>
        </w:rPr>
        <w:t xml:space="preserve"> – </w:t>
      </w:r>
      <w:r>
        <w:rPr>
          <w:rFonts w:ascii="Georgia" w:eastAsia="Georgia" w:hAnsi="Georgia" w:cs="Georgia"/>
          <w:i/>
          <w:sz w:val="24"/>
          <w:szCs w:val="24"/>
        </w:rPr>
        <w:t>no report</w:t>
      </w:r>
    </w:p>
    <w:p w14:paraId="4A19680F"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 xml:space="preserve">PAC – </w:t>
      </w:r>
      <w:r>
        <w:rPr>
          <w:rFonts w:ascii="Georgia" w:eastAsia="Georgia" w:hAnsi="Georgia" w:cs="Georgia"/>
          <w:i/>
          <w:sz w:val="24"/>
          <w:szCs w:val="24"/>
        </w:rPr>
        <w:t>no report</w:t>
      </w:r>
    </w:p>
    <w:p w14:paraId="4BB9E1F6"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 xml:space="preserve">Regions </w:t>
      </w:r>
    </w:p>
    <w:p w14:paraId="351E8464" w14:textId="77777777" w:rsidR="008833FD" w:rsidRDefault="008833FD" w:rsidP="008833FD">
      <w:pPr>
        <w:widowControl w:val="0"/>
        <w:numPr>
          <w:ilvl w:val="0"/>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Staff materials</w:t>
      </w:r>
    </w:p>
    <w:p w14:paraId="6EC9CAFD"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Staff report</w:t>
      </w:r>
    </w:p>
    <w:p w14:paraId="4E7D43DF"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Grievance report</w:t>
      </w:r>
    </w:p>
    <w:p w14:paraId="36A19482"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Financial report</w:t>
      </w:r>
    </w:p>
    <w:p w14:paraId="6FCB188A"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Member percentages</w:t>
      </w:r>
    </w:p>
    <w:p w14:paraId="5D7953C0" w14:textId="77777777" w:rsidR="008833FD" w:rsidRDefault="008833FD" w:rsidP="008833FD">
      <w:pPr>
        <w:widowControl w:val="0"/>
        <w:numPr>
          <w:ilvl w:val="1"/>
          <w:numId w:val="2"/>
        </w:numPr>
        <w:spacing w:before="120" w:after="120" w:line="276" w:lineRule="auto"/>
        <w:rPr>
          <w:rFonts w:ascii="Georgia" w:eastAsia="Georgia" w:hAnsi="Georgia" w:cs="Georgia"/>
          <w:sz w:val="24"/>
          <w:szCs w:val="24"/>
        </w:rPr>
      </w:pPr>
      <w:r>
        <w:rPr>
          <w:rFonts w:ascii="Georgia" w:eastAsia="Georgia" w:hAnsi="Georgia" w:cs="Georgia"/>
          <w:sz w:val="24"/>
          <w:szCs w:val="24"/>
        </w:rPr>
        <w:t>New members report</w:t>
      </w:r>
    </w:p>
    <w:tbl>
      <w:tblPr>
        <w:tblW w:w="0" w:type="auto"/>
        <w:tblLook w:val="04A0" w:firstRow="1" w:lastRow="0" w:firstColumn="1" w:lastColumn="0" w:noHBand="0" w:noVBand="1"/>
      </w:tblPr>
      <w:tblGrid>
        <w:gridCol w:w="9360"/>
      </w:tblGrid>
      <w:tr w:rsidR="008833FD" w14:paraId="0EA9AF63" w14:textId="77777777" w:rsidTr="008833FD">
        <w:tc>
          <w:tcPr>
            <w:tcW w:w="0" w:type="auto"/>
            <w:tcMar>
              <w:top w:w="15" w:type="dxa"/>
              <w:left w:w="15" w:type="dxa"/>
              <w:bottom w:w="15" w:type="dxa"/>
              <w:right w:w="15" w:type="dxa"/>
            </w:tcMar>
            <w:vAlign w:val="center"/>
            <w:hideMark/>
          </w:tcPr>
          <w:p w14:paraId="128EE311" w14:textId="77777777" w:rsidR="008833FD" w:rsidRDefault="008833FD">
            <w:pPr>
              <w:rPr>
                <w:rFonts w:ascii="Georgia" w:eastAsia="Georgia" w:hAnsi="Georgia" w:cs="Georgia"/>
                <w:sz w:val="24"/>
                <w:szCs w:val="24"/>
              </w:rPr>
            </w:pPr>
            <w:bookmarkStart w:id="1" w:name="gd_top"/>
          </w:p>
        </w:tc>
      </w:tr>
      <w:tr w:rsidR="008833FD" w14:paraId="2ECE033F" w14:textId="77777777" w:rsidTr="008833FD">
        <w:tc>
          <w:tcPr>
            <w:tcW w:w="0" w:type="auto"/>
            <w:tcMar>
              <w:top w:w="15" w:type="dxa"/>
              <w:left w:w="15" w:type="dxa"/>
              <w:bottom w:w="15" w:type="dxa"/>
              <w:right w:w="15" w:type="dxa"/>
            </w:tcMar>
            <w:vAlign w:val="center"/>
          </w:tcPr>
          <w:p w14:paraId="1EBA22E3" w14:textId="77777777" w:rsidR="008833FD" w:rsidRDefault="008833FD">
            <w:pPr>
              <w:rPr>
                <w:lang w:val="en"/>
              </w:rPr>
            </w:pPr>
            <w:r>
              <w:t xml:space="preserve">The above information was derived from draft minutes of the last board meeting with a few additions that I also inserted to give the updates from the last two weeks.  Please let me know if this was a meaningful way to report out to you and if there </w:t>
            </w:r>
            <w:proofErr w:type="gramStart"/>
            <w:r>
              <w:t>are</w:t>
            </w:r>
            <w:proofErr w:type="gramEnd"/>
            <w:r>
              <w:t xml:space="preserve"> other ways you would like to receive updates and information from me.</w:t>
            </w:r>
          </w:p>
          <w:p w14:paraId="65D92199" w14:textId="77777777" w:rsidR="008833FD" w:rsidRDefault="008833FD"/>
          <w:p w14:paraId="55EAE131" w14:textId="77777777" w:rsidR="008833FD" w:rsidRDefault="008833FD">
            <w:r>
              <w:t>Region 20 has been working towards a leadership training and planning day.  We are meeting on Friday November 5</w:t>
            </w:r>
            <w:r>
              <w:rPr>
                <w:vertAlign w:val="superscript"/>
              </w:rPr>
              <w:t xml:space="preserve">th. </w:t>
            </w:r>
            <w:r>
              <w:t xml:space="preserve"> We have an agenda in place and are feeling strongly about the year ahead and we would like to keep extending the invitation for any thoughts, ideas, suggestions and more that you have.  Remember, the meeting invite for our local meeting always has the link for you to make these all known to the officers of the local in an anonymous way through the suggestion box. MAPE is our </w:t>
            </w:r>
            <w:proofErr w:type="gramStart"/>
            <w:r>
              <w:t>union</w:t>
            </w:r>
            <w:proofErr w:type="gramEnd"/>
            <w:r>
              <w:t xml:space="preserve"> and this meeting is specific to Region 20/Local 2001.  How do you want to see us all engaging over the next year?</w:t>
            </w:r>
          </w:p>
        </w:tc>
      </w:tr>
      <w:bookmarkEnd w:id="1"/>
    </w:tbl>
    <w:p w14:paraId="305F57B0" w14:textId="77777777" w:rsidR="008833FD" w:rsidRDefault="008833FD" w:rsidP="008833FD">
      <w:pPr>
        <w:widowControl w:val="0"/>
        <w:spacing w:before="120" w:after="120"/>
        <w:rPr>
          <w:rFonts w:ascii="Georgia" w:eastAsia="Georgia" w:hAnsi="Georgia" w:cs="Georgia"/>
          <w:sz w:val="24"/>
          <w:szCs w:val="24"/>
          <w:lang w:val="en"/>
        </w:rPr>
      </w:pPr>
    </w:p>
    <w:p w14:paraId="54B3BF92" w14:textId="77777777" w:rsidR="008833FD" w:rsidRDefault="008833FD" w:rsidP="008833FD">
      <w:pPr>
        <w:widowControl w:val="0"/>
        <w:spacing w:before="120" w:after="120"/>
        <w:rPr>
          <w:rFonts w:ascii="Georgia" w:eastAsia="Georgia" w:hAnsi="Georgia" w:cs="Georgia"/>
          <w:sz w:val="24"/>
          <w:szCs w:val="24"/>
        </w:rPr>
      </w:pPr>
      <w:r>
        <w:rPr>
          <w:rFonts w:ascii="Georgia" w:eastAsia="Georgia" w:hAnsi="Georgia" w:cs="Georgia"/>
          <w:sz w:val="24"/>
          <w:szCs w:val="24"/>
        </w:rPr>
        <w:t xml:space="preserve">I would like to encourage anyone who is interested in the open statewide </w:t>
      </w:r>
      <w:proofErr w:type="gramStart"/>
      <w:r>
        <w:rPr>
          <w:rFonts w:ascii="Georgia" w:eastAsia="Georgia" w:hAnsi="Georgia" w:cs="Georgia"/>
          <w:sz w:val="24"/>
          <w:szCs w:val="24"/>
        </w:rPr>
        <w:t>secretary  position</w:t>
      </w:r>
      <w:proofErr w:type="gramEnd"/>
      <w:r>
        <w:rPr>
          <w:rFonts w:ascii="Georgia" w:eastAsia="Georgia" w:hAnsi="Georgia" w:cs="Georgia"/>
          <w:sz w:val="24"/>
          <w:szCs w:val="24"/>
        </w:rPr>
        <w:t xml:space="preserve"> to nominate yourself or ask someone to nominate you.   Also, have you ever considered being on a Meet and Confer team?  There are some teams looking for applicants right now.  At Delegate Assembly there was a resolution to allow for more members on these teams and that resolution passed.  Go to mape.org and search for your departments meet and confer and apply if positions are available.  </w:t>
      </w:r>
    </w:p>
    <w:p w14:paraId="0EC92C91" w14:textId="77777777" w:rsidR="008833FD" w:rsidRDefault="008833FD" w:rsidP="008833FD">
      <w:pPr>
        <w:widowControl w:val="0"/>
        <w:spacing w:before="120" w:after="120"/>
        <w:rPr>
          <w:rFonts w:ascii="Georgia" w:eastAsia="Georgia" w:hAnsi="Georgia" w:cs="Georgia"/>
          <w:sz w:val="24"/>
          <w:szCs w:val="24"/>
        </w:rPr>
      </w:pPr>
    </w:p>
    <w:p w14:paraId="56BF7910" w14:textId="77777777" w:rsidR="008833FD" w:rsidRDefault="008833FD" w:rsidP="008833FD">
      <w:pPr>
        <w:rPr>
          <w:rFonts w:eastAsia="Times New Roman"/>
          <w:vanish/>
        </w:rPr>
      </w:pPr>
      <w:r>
        <w:rPr>
          <w:rFonts w:ascii="Georgia" w:eastAsia="Georgia" w:hAnsi="Georgia" w:cs="Georgia"/>
          <w:sz w:val="24"/>
          <w:szCs w:val="24"/>
        </w:rPr>
        <w:t xml:space="preserve">Region 20 Chief Steward Anthony Riesberg has conducted a survey of our local stewards asking for feedback.  We will be reviewing this and talking about it if any of you have any questions please do not hesitate to ask.  Also, if you are interested in becoming a steward, let’s talk!  You may reach out directly to Anthony or any of the officers and you will be connected.  </w:t>
      </w:r>
      <w:proofErr w:type="gramStart"/>
      <w:r>
        <w:rPr>
          <w:rFonts w:ascii="Georgia" w:eastAsia="Georgia" w:hAnsi="Georgia" w:cs="Georgia"/>
          <w:sz w:val="24"/>
          <w:szCs w:val="24"/>
        </w:rPr>
        <w:t>Also</w:t>
      </w:r>
      <w:proofErr w:type="gramEnd"/>
      <w:r>
        <w:rPr>
          <w:rFonts w:ascii="Georgia" w:eastAsia="Georgia" w:hAnsi="Georgia" w:cs="Georgia"/>
          <w:sz w:val="24"/>
          <w:szCs w:val="24"/>
        </w:rPr>
        <w:t xml:space="preserve"> for the stewards who are seeking advanced steward training one is coming soon in November.  Go to mape.org to get registered</w:t>
      </w:r>
    </w:p>
    <w:tbl>
      <w:tblPr>
        <w:tblW w:w="5000" w:type="pct"/>
        <w:jc w:val="center"/>
        <w:tblCellMar>
          <w:left w:w="0" w:type="dxa"/>
          <w:right w:w="0" w:type="dxa"/>
        </w:tblCellMar>
        <w:tblLook w:val="04A0" w:firstRow="1" w:lastRow="0" w:firstColumn="1" w:lastColumn="0" w:noHBand="0" w:noVBand="1"/>
      </w:tblPr>
      <w:tblGrid>
        <w:gridCol w:w="9360"/>
      </w:tblGrid>
      <w:tr w:rsidR="008833FD" w14:paraId="6B3BB81E" w14:textId="77777777" w:rsidTr="008833FD">
        <w:trPr>
          <w:jc w:val="center"/>
          <w:hidden/>
        </w:trPr>
        <w:tc>
          <w:tcPr>
            <w:tcW w:w="0" w:type="auto"/>
            <w:shd w:val="clear" w:color="auto" w:fill="FFFFFF"/>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348"/>
              <w:gridCol w:w="6"/>
            </w:tblGrid>
            <w:tr w:rsidR="008833FD" w14:paraId="3F415286" w14:textId="77777777">
              <w:trPr>
                <w:jc w:val="center"/>
                <w:hidden/>
              </w:trPr>
              <w:tc>
                <w:tcPr>
                  <w:tcW w:w="0" w:type="auto"/>
                  <w:vAlign w:val="center"/>
                  <w:hideMark/>
                </w:tcPr>
                <w:p w14:paraId="0A94321C" w14:textId="77777777" w:rsidR="008833FD" w:rsidRDefault="008833FD">
                  <w:pPr>
                    <w:rPr>
                      <w:rFonts w:eastAsia="Times New Roman"/>
                      <w:vanish/>
                    </w:rPr>
                  </w:pPr>
                </w:p>
              </w:tc>
              <w:tc>
                <w:tcPr>
                  <w:tcW w:w="0" w:type="auto"/>
                  <w:vAlign w:val="center"/>
                </w:tcPr>
                <w:p w14:paraId="725300BC" w14:textId="77777777" w:rsidR="008833FD" w:rsidRDefault="008833FD">
                  <w:pPr>
                    <w:rPr>
                      <w:lang w:val="en"/>
                    </w:rPr>
                  </w:pPr>
                  <w:r>
                    <w:t xml:space="preserve">Below:  The below message is what came out from MMB today </w:t>
                  </w:r>
                  <w:proofErr w:type="gramStart"/>
                  <w:r>
                    <w:t>in regards to</w:t>
                  </w:r>
                  <w:proofErr w:type="gramEnd"/>
                  <w:r>
                    <w:t xml:space="preserve"> open enrollment.   Please give a read and be sure to get your selections made before open enrollment closes.</w:t>
                  </w:r>
                </w:p>
                <w:tbl>
                  <w:tblPr>
                    <w:tblW w:w="9000" w:type="dxa"/>
                    <w:jc w:val="center"/>
                    <w:tblCellMar>
                      <w:left w:w="0" w:type="dxa"/>
                      <w:right w:w="0" w:type="dxa"/>
                    </w:tblCellMar>
                    <w:tblLook w:val="04A0" w:firstRow="1" w:lastRow="0" w:firstColumn="1" w:lastColumn="0" w:noHBand="0" w:noVBand="1"/>
                  </w:tblPr>
                  <w:tblGrid>
                    <w:gridCol w:w="9000"/>
                  </w:tblGrid>
                  <w:tr w:rsidR="008833FD" w14:paraId="5261B2AD" w14:textId="77777777">
                    <w:trPr>
                      <w:jc w:val="center"/>
                    </w:trPr>
                    <w:tc>
                      <w:tcPr>
                        <w:tcW w:w="0" w:type="auto"/>
                        <w:vAlign w:val="center"/>
                      </w:tcPr>
                      <w:p w14:paraId="75501EB6" w14:textId="77777777" w:rsidR="008833FD" w:rsidRDefault="008833FD"/>
                      <w:tbl>
                        <w:tblPr>
                          <w:tblW w:w="9000" w:type="dxa"/>
                          <w:jc w:val="center"/>
                          <w:tblCellMar>
                            <w:left w:w="0" w:type="dxa"/>
                            <w:right w:w="0" w:type="dxa"/>
                          </w:tblCellMar>
                          <w:tblLook w:val="04A0" w:firstRow="1" w:lastRow="0" w:firstColumn="1" w:lastColumn="0" w:noHBand="0" w:noVBand="1"/>
                        </w:tblPr>
                        <w:tblGrid>
                          <w:gridCol w:w="9000"/>
                        </w:tblGrid>
                        <w:tr w:rsidR="008833FD" w14:paraId="361A8162" w14:textId="77777777">
                          <w:trPr>
                            <w:jc w:val="center"/>
                          </w:trPr>
                          <w:tc>
                            <w:tcPr>
                              <w:tcW w:w="0" w:type="auto"/>
                              <w:shd w:val="clear" w:color="auto" w:fill="FFFFFF"/>
                            </w:tcPr>
                            <w:p w14:paraId="1DB7140C" w14:textId="77777777" w:rsidR="008833FD" w:rsidRDefault="008833FD"/>
                            <w:tbl>
                              <w:tblPr>
                                <w:tblW w:w="5000" w:type="pct"/>
                                <w:jc w:val="center"/>
                                <w:tblCellMar>
                                  <w:left w:w="0" w:type="dxa"/>
                                  <w:right w:w="0" w:type="dxa"/>
                                </w:tblCellMar>
                                <w:tblLook w:val="04A0" w:firstRow="1" w:lastRow="0" w:firstColumn="1" w:lastColumn="0" w:noHBand="0" w:noVBand="1"/>
                              </w:tblPr>
                              <w:tblGrid>
                                <w:gridCol w:w="9000"/>
                              </w:tblGrid>
                              <w:tr w:rsidR="008833FD" w14:paraId="3B6C6A1A" w14:textId="77777777">
                                <w:trPr>
                                  <w:jc w:val="center"/>
                                </w:trPr>
                                <w:tc>
                                  <w:tcPr>
                                    <w:tcW w:w="9000" w:type="dxa"/>
                                    <w:tcMar>
                                      <w:top w:w="3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00"/>
                                    </w:tblGrid>
                                    <w:tr w:rsidR="008833FD" w14:paraId="26A81166" w14:textId="77777777">
                                      <w:trPr>
                                        <w:jc w:val="center"/>
                                      </w:trPr>
                                      <w:tc>
                                        <w:tcPr>
                                          <w:tcW w:w="0" w:type="auto"/>
                                          <w:vAlign w:val="center"/>
                                          <w:hideMark/>
                                        </w:tcPr>
                                        <w:p w14:paraId="1388C171" w14:textId="77777777" w:rsidR="008833FD" w:rsidRDefault="003C3275">
                                          <w:pPr>
                                            <w:pStyle w:val="NormalWeb"/>
                                            <w:spacing w:before="0" w:beforeAutospacing="0" w:after="225" w:afterAutospacing="0" w:line="276" w:lineRule="auto"/>
                                            <w:jc w:val="center"/>
                                            <w:rPr>
                                              <w:color w:val="003764"/>
                                              <w:sz w:val="18"/>
                                              <w:szCs w:val="18"/>
                                              <w:lang w:val="en"/>
                                            </w:rPr>
                                          </w:pPr>
                                          <w:hyperlink r:id="rId14" w:tgtFrame="_blank" w:history="1">
                                            <w:r w:rsidR="008833FD">
                                              <w:rPr>
                                                <w:rStyle w:val="Hyperlink"/>
                                                <w:b/>
                                                <w:bCs/>
                                                <w:color w:val="1D5782"/>
                                                <w:sz w:val="18"/>
                                                <w:szCs w:val="18"/>
                                                <w:lang w:val="en"/>
                                              </w:rPr>
                                              <w:t>Open Enrollment Website</w:t>
                                            </w:r>
                                          </w:hyperlink>
                                        </w:p>
                                        <w:p w14:paraId="0071BE8F" w14:textId="29E3DDB0" w:rsidR="008833FD" w:rsidRDefault="008833FD">
                                          <w:pPr>
                                            <w:rPr>
                                              <w:rFonts w:eastAsia="Times New Roman"/>
                                              <w:lang w:val="en"/>
                                            </w:rPr>
                                          </w:pPr>
                                          <w:r>
                                            <w:rPr>
                                              <w:rFonts w:eastAsia="Times New Roman"/>
                                              <w:noProof/>
                                            </w:rPr>
                                            <w:drawing>
                                              <wp:inline distT="0" distB="0" distL="0" distR="0" wp14:anchorId="4AD31A97" wp14:editId="56C6F64D">
                                                <wp:extent cx="5677535" cy="2797810"/>
                                                <wp:effectExtent l="0" t="0" r="0" b="2540"/>
                                                <wp:docPr id="7" name="Picture 7" descr="Open Enrollment is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Enrollment is he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7535" cy="2797810"/>
                                                        </a:xfrm>
                                                        <a:prstGeom prst="rect">
                                                          <a:avLst/>
                                                        </a:prstGeom>
                                                        <a:noFill/>
                                                        <a:ln>
                                                          <a:noFill/>
                                                        </a:ln>
                                                      </pic:spPr>
                                                    </pic:pic>
                                                  </a:graphicData>
                                                </a:graphic>
                                              </wp:inline>
                                            </w:drawing>
                                          </w:r>
                                        </w:p>
                                      </w:tc>
                                    </w:tr>
                                  </w:tbl>
                                  <w:p w14:paraId="18B0384C" w14:textId="77777777" w:rsidR="008833FD" w:rsidRDefault="008833FD">
                                    <w:pPr>
                                      <w:jc w:val="center"/>
                                      <w:rPr>
                                        <w:rFonts w:eastAsia="Arial"/>
                                      </w:rPr>
                                    </w:pPr>
                                  </w:p>
                                </w:tc>
                              </w:tr>
                            </w:tbl>
                            <w:p w14:paraId="492F4944" w14:textId="77777777" w:rsidR="008833FD" w:rsidRDefault="008833FD">
                              <w:pPr>
                                <w:jc w:val="center"/>
                                <w:rPr>
                                  <w:lang w:val="en"/>
                                </w:rPr>
                              </w:pPr>
                            </w:p>
                          </w:tc>
                        </w:tr>
                      </w:tbl>
                      <w:p w14:paraId="31E2519D" w14:textId="77777777" w:rsidR="008833FD" w:rsidRDefault="008833FD">
                        <w:pPr>
                          <w:jc w:val="center"/>
                          <w:rPr>
                            <w:lang w:val="en"/>
                          </w:rPr>
                        </w:pPr>
                      </w:p>
                    </w:tc>
                  </w:tr>
                </w:tbl>
                <w:p w14:paraId="09106AFF" w14:textId="77777777" w:rsidR="008833FD" w:rsidRDefault="008833FD">
                  <w:pPr>
                    <w:rPr>
                      <w:rFonts w:eastAsia="Times New Roman"/>
                      <w:vanish/>
                      <w:lang w:val="en"/>
                    </w:rPr>
                  </w:pPr>
                </w:p>
                <w:tbl>
                  <w:tblPr>
                    <w:tblW w:w="9000" w:type="dxa"/>
                    <w:jc w:val="center"/>
                    <w:tblCellMar>
                      <w:left w:w="0" w:type="dxa"/>
                      <w:right w:w="0" w:type="dxa"/>
                    </w:tblCellMar>
                    <w:tblLook w:val="04A0" w:firstRow="1" w:lastRow="0" w:firstColumn="1" w:lastColumn="0" w:noHBand="0" w:noVBand="1"/>
                  </w:tblPr>
                  <w:tblGrid>
                    <w:gridCol w:w="9000"/>
                  </w:tblGrid>
                  <w:tr w:rsidR="008833FD" w14:paraId="0F0E67F0"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833FD" w14:paraId="277A922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8833FD" w14:paraId="70AD04F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833FD" w14:paraId="75D6C5F6" w14:textId="77777777">
                                      <w:trPr>
                                        <w:jc w:val="center"/>
                                      </w:trPr>
                                      <w:tc>
                                        <w:tcPr>
                                          <w:tcW w:w="0" w:type="auto"/>
                                          <w:vAlign w:val="center"/>
                                          <w:hideMark/>
                                        </w:tcPr>
                                        <w:p w14:paraId="55E56B70" w14:textId="77777777" w:rsidR="008833FD" w:rsidRDefault="008833FD">
                                          <w:pPr>
                                            <w:pStyle w:val="Heading1"/>
                                            <w:spacing w:before="0" w:after="300"/>
                                            <w:jc w:val="center"/>
                                            <w:rPr>
                                              <w:rFonts w:eastAsia="Times New Roman"/>
                                              <w:color w:val="00697D"/>
                                              <w:sz w:val="45"/>
                                              <w:szCs w:val="45"/>
                                            </w:rPr>
                                          </w:pPr>
                                          <w:r>
                                            <w:rPr>
                                              <w:rFonts w:eastAsia="Times New Roman"/>
                                              <w:color w:val="00697D"/>
                                              <w:sz w:val="45"/>
                                              <w:szCs w:val="45"/>
                                            </w:rPr>
                                            <w:t xml:space="preserve">Open Enrollment is here! Now through Nov. 17, you can head into </w:t>
                                          </w:r>
                                          <w:hyperlink r:id="rId16" w:history="1">
                                            <w:r>
                                              <w:rPr>
                                                <w:rStyle w:val="Hyperlink"/>
                                                <w:rFonts w:eastAsia="Times New Roman"/>
                                                <w:color w:val="1D5782"/>
                                                <w:sz w:val="45"/>
                                                <w:szCs w:val="45"/>
                                              </w:rPr>
                                              <w:t>Self Service</w:t>
                                            </w:r>
                                          </w:hyperlink>
                                          <w:r>
                                            <w:rPr>
                                              <w:rFonts w:eastAsia="Times New Roman"/>
                                              <w:color w:val="00697D"/>
                                              <w:sz w:val="45"/>
                                              <w:szCs w:val="45"/>
                                            </w:rPr>
                                            <w:t> to elect your benefits for next year.</w:t>
                                          </w:r>
                                        </w:p>
                                        <w:p w14:paraId="5D57875F" w14:textId="77777777" w:rsidR="008833FD" w:rsidRDefault="003C3275">
                                          <w:pPr>
                                            <w:jc w:val="center"/>
                                            <w:rPr>
                                              <w:rFonts w:eastAsia="Times New Roman"/>
                                            </w:rPr>
                                          </w:pPr>
                                          <w:r>
                                            <w:rPr>
                                              <w:rFonts w:eastAsia="Times New Roman"/>
                                            </w:rPr>
                                            <w:pict w14:anchorId="1FAFF6AA">
                                              <v:rect id="_x0000_i1025" style="width:468pt;height:1.5pt" o:hralign="center" o:hrstd="t" o:hr="t" fillcolor="#a0a0a0" stroked="f"/>
                                            </w:pict>
                                          </w:r>
                                        </w:p>
                                        <w:p w14:paraId="01F11FA2" w14:textId="77777777" w:rsidR="008833FD" w:rsidRDefault="008833FD">
                                          <w:pPr>
                                            <w:pStyle w:val="Heading2"/>
                                            <w:spacing w:before="199" w:after="270"/>
                                            <w:jc w:val="center"/>
                                            <w:rPr>
                                              <w:rFonts w:eastAsia="Times New Roman"/>
                                              <w:color w:val="00697D"/>
                                              <w:sz w:val="39"/>
                                              <w:szCs w:val="39"/>
                                            </w:rPr>
                                          </w:pPr>
                                          <w:r>
                                            <w:rPr>
                                              <w:rStyle w:val="Strong"/>
                                              <w:rFonts w:eastAsia="Times New Roman"/>
                                              <w:b w:val="0"/>
                                              <w:bCs w:val="0"/>
                                              <w:color w:val="00697D"/>
                                              <w:sz w:val="39"/>
                                              <w:szCs w:val="39"/>
                                            </w:rPr>
                                            <w:t>Not sure where to start?</w:t>
                                          </w:r>
                                        </w:p>
                                        <w:tbl>
                                          <w:tblPr>
                                            <w:tblW w:w="5000" w:type="pct"/>
                                            <w:tblCellMar>
                                              <w:left w:w="0" w:type="dxa"/>
                                              <w:right w:w="0" w:type="dxa"/>
                                            </w:tblCellMar>
                                            <w:tblLook w:val="04A0" w:firstRow="1" w:lastRow="0" w:firstColumn="1" w:lastColumn="0" w:noHBand="0" w:noVBand="1"/>
                                          </w:tblPr>
                                          <w:tblGrid>
                                            <w:gridCol w:w="3375"/>
                                            <w:gridCol w:w="120"/>
                                            <w:gridCol w:w="5505"/>
                                          </w:tblGrid>
                                          <w:tr w:rsidR="008833FD" w14:paraId="6DDADDFB" w14:textId="77777777">
                                            <w:tc>
                                              <w:tcPr>
                                                <w:tcW w:w="3375" w:type="dxa"/>
                                                <w:hideMark/>
                                              </w:tcPr>
                                              <w:p w14:paraId="1A572E58" w14:textId="5761EA4D" w:rsidR="008833FD" w:rsidRDefault="008833FD">
                                                <w:pPr>
                                                  <w:rPr>
                                                    <w:rFonts w:eastAsia="Times New Roman"/>
                                                  </w:rPr>
                                                </w:pPr>
                                                <w:r>
                                                  <w:rPr>
                                                    <w:rFonts w:eastAsia="Times New Roman"/>
                                                    <w:noProof/>
                                                    <w:color w:val="0000FF"/>
                                                  </w:rPr>
                                                  <w:drawing>
                                                    <wp:inline distT="0" distB="0" distL="0" distR="0" wp14:anchorId="3C968923" wp14:editId="7DD45F88">
                                                      <wp:extent cx="2142490" cy="1521460"/>
                                                      <wp:effectExtent l="0" t="0" r="0" b="2540"/>
                                                      <wp:docPr id="6" name="Picture 6" descr="Open Enrollment video">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Enrollment video">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2490" cy="1521460"/>
                                                              </a:xfrm>
                                                              <a:prstGeom prst="rect">
                                                                <a:avLst/>
                                                              </a:prstGeom>
                                                              <a:noFill/>
                                                              <a:ln>
                                                                <a:noFill/>
                                                              </a:ln>
                                                            </pic:spPr>
                                                          </pic:pic>
                                                        </a:graphicData>
                                                      </a:graphic>
                                                    </wp:inline>
                                                  </w:drawing>
                                                </w:r>
                                              </w:p>
                                            </w:tc>
                                            <w:tc>
                                              <w:tcPr>
                                                <w:tcW w:w="120" w:type="dxa"/>
                                                <w:hideMark/>
                                              </w:tcPr>
                                              <w:p w14:paraId="1D99AB0F" w14:textId="77777777" w:rsidR="008833FD" w:rsidRDefault="008833FD">
                                                <w:pPr>
                                                  <w:rPr>
                                                    <w:rFonts w:eastAsia="Times New Roman"/>
                                                  </w:rPr>
                                                </w:pPr>
                                              </w:p>
                                            </w:tc>
                                            <w:tc>
                                              <w:tcPr>
                                                <w:tcW w:w="0" w:type="auto"/>
                                                <w:hideMark/>
                                              </w:tcPr>
                                              <w:p w14:paraId="2B4414B3" w14:textId="77777777" w:rsidR="008833FD" w:rsidRDefault="008833FD">
                                                <w:pPr>
                                                  <w:pStyle w:val="NormalWeb"/>
                                                  <w:spacing w:before="0" w:beforeAutospacing="0" w:after="225" w:afterAutospacing="0" w:line="276" w:lineRule="auto"/>
                                                  <w:rPr>
                                                    <w:color w:val="000000"/>
                                                    <w:sz w:val="24"/>
                                                    <w:szCs w:val="24"/>
                                                    <w:lang w:val="en"/>
                                                  </w:rPr>
                                                </w:pPr>
                                                <w:r>
                                                  <w:rPr>
                                                    <w:color w:val="000000"/>
                                                    <w:sz w:val="24"/>
                                                    <w:szCs w:val="24"/>
                                                    <w:lang w:val="en"/>
                                                  </w:rPr>
                                                  <w:t xml:space="preserve">Check out the Open Enrollment video for an overview of this year’s Open Enrollment. When you’re done, make sure to </w:t>
                                                </w:r>
                                                <w:hyperlink r:id="rId19" w:tgtFrame="_blank" w:history="1">
                                                  <w:r>
                                                    <w:rPr>
                                                      <w:rStyle w:val="Hyperlink"/>
                                                      <w:color w:val="00697D"/>
                                                      <w:sz w:val="24"/>
                                                      <w:szCs w:val="24"/>
                                                      <w:lang w:val="en"/>
                                                    </w:rPr>
                                                    <w:t>check the cost level of your primary care clinic</w:t>
                                                  </w:r>
                                                </w:hyperlink>
                                                <w:r>
                                                  <w:rPr>
                                                    <w:color w:val="000000"/>
                                                    <w:sz w:val="24"/>
                                                    <w:szCs w:val="24"/>
                                                    <w:lang w:val="en"/>
                                                  </w:rPr>
                                                  <w:t xml:space="preserve"> for next year.</w:t>
                                                </w:r>
                                              </w:p>
                                            </w:tc>
                                          </w:tr>
                                        </w:tbl>
                                        <w:p w14:paraId="0082E6EA" w14:textId="77777777" w:rsidR="008833FD" w:rsidRDefault="003C3275">
                                          <w:pPr>
                                            <w:jc w:val="center"/>
                                            <w:rPr>
                                              <w:rFonts w:eastAsia="Times New Roman"/>
                                              <w:lang w:val="en"/>
                                            </w:rPr>
                                          </w:pPr>
                                          <w:r>
                                            <w:rPr>
                                              <w:rFonts w:eastAsia="Times New Roman"/>
                                            </w:rPr>
                                            <w:pict w14:anchorId="7617D216">
                                              <v:rect id="_x0000_i1026" style="width:468pt;height:1.5pt" o:hralign="center" o:hrstd="t" o:hr="t" fillcolor="#a0a0a0" stroked="f"/>
                                            </w:pict>
                                          </w:r>
                                        </w:p>
                                        <w:p w14:paraId="38E154E2" w14:textId="77777777" w:rsidR="008833FD" w:rsidRDefault="008833FD">
                                          <w:pPr>
                                            <w:pStyle w:val="Heading2"/>
                                            <w:spacing w:before="199" w:after="270"/>
                                            <w:jc w:val="center"/>
                                            <w:rPr>
                                              <w:rFonts w:eastAsia="Times New Roman"/>
                                              <w:color w:val="00697D"/>
                                              <w:sz w:val="39"/>
                                              <w:szCs w:val="39"/>
                                            </w:rPr>
                                          </w:pPr>
                                          <w:r>
                                            <w:rPr>
                                              <w:rStyle w:val="Strong"/>
                                              <w:rFonts w:eastAsia="Times New Roman"/>
                                              <w:b w:val="0"/>
                                              <w:bCs w:val="0"/>
                                              <w:color w:val="00697D"/>
                                              <w:sz w:val="39"/>
                                              <w:szCs w:val="39"/>
                                            </w:rPr>
                                            <w:t>Smile… dental is open this year!</w:t>
                                          </w:r>
                                        </w:p>
                                        <w:tbl>
                                          <w:tblPr>
                                            <w:tblW w:w="5000" w:type="pct"/>
                                            <w:tblCellMar>
                                              <w:left w:w="0" w:type="dxa"/>
                                              <w:right w:w="0" w:type="dxa"/>
                                            </w:tblCellMar>
                                            <w:tblLook w:val="04A0" w:firstRow="1" w:lastRow="0" w:firstColumn="1" w:lastColumn="0" w:noHBand="0" w:noVBand="1"/>
                                          </w:tblPr>
                                          <w:tblGrid>
                                            <w:gridCol w:w="3364"/>
                                            <w:gridCol w:w="120"/>
                                            <w:gridCol w:w="5516"/>
                                          </w:tblGrid>
                                          <w:tr w:rsidR="008833FD" w14:paraId="2228BF03" w14:textId="77777777">
                                            <w:tc>
                                              <w:tcPr>
                                                <w:tcW w:w="3360" w:type="dxa"/>
                                                <w:hideMark/>
                                              </w:tcPr>
                                              <w:p w14:paraId="37822C95" w14:textId="125D1FDA" w:rsidR="008833FD" w:rsidRDefault="008833FD">
                                                <w:pPr>
                                                  <w:rPr>
                                                    <w:rFonts w:eastAsia="Times New Roman"/>
                                                  </w:rPr>
                                                </w:pPr>
                                                <w:r>
                                                  <w:rPr>
                                                    <w:rFonts w:eastAsia="Times New Roman"/>
                                                    <w:noProof/>
                                                    <w:color w:val="0000FF"/>
                                                  </w:rPr>
                                                  <w:drawing>
                                                    <wp:inline distT="0" distB="0" distL="0" distR="0" wp14:anchorId="0AE3960C" wp14:editId="51284EA0">
                                                      <wp:extent cx="2136140" cy="1515110"/>
                                                      <wp:effectExtent l="0" t="0" r="0" b="8890"/>
                                                      <wp:docPr id="5" name="Picture 5" descr="Dental video">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ntal video">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6140" cy="1515110"/>
                                                              </a:xfrm>
                                                              <a:prstGeom prst="rect">
                                                                <a:avLst/>
                                                              </a:prstGeom>
                                                              <a:noFill/>
                                                              <a:ln>
                                                                <a:noFill/>
                                                              </a:ln>
                                                            </pic:spPr>
                                                          </pic:pic>
                                                        </a:graphicData>
                                                      </a:graphic>
                                                    </wp:inline>
                                                  </w:drawing>
                                                </w:r>
                                              </w:p>
                                            </w:tc>
                                            <w:tc>
                                              <w:tcPr>
                                                <w:tcW w:w="120" w:type="dxa"/>
                                                <w:hideMark/>
                                              </w:tcPr>
                                              <w:p w14:paraId="17F52434" w14:textId="77777777" w:rsidR="008833FD" w:rsidRDefault="008833FD">
                                                <w:pPr>
                                                  <w:rPr>
                                                    <w:rFonts w:eastAsia="Times New Roman"/>
                                                  </w:rPr>
                                                </w:pPr>
                                              </w:p>
                                            </w:tc>
                                            <w:tc>
                                              <w:tcPr>
                                                <w:tcW w:w="0" w:type="auto"/>
                                                <w:hideMark/>
                                              </w:tcPr>
                                              <w:p w14:paraId="327A8ABA" w14:textId="77777777" w:rsidR="008833FD" w:rsidRDefault="008833FD">
                                                <w:pPr>
                                                  <w:pStyle w:val="NormalWeb"/>
                                                  <w:spacing w:before="0" w:beforeAutospacing="0" w:after="225" w:afterAutospacing="0" w:line="276" w:lineRule="auto"/>
                                                  <w:rPr>
                                                    <w:color w:val="000000"/>
                                                    <w:sz w:val="24"/>
                                                    <w:szCs w:val="24"/>
                                                    <w:lang w:val="en"/>
                                                  </w:rPr>
                                                </w:pPr>
                                                <w:r>
                                                  <w:rPr>
                                                    <w:color w:val="000000"/>
                                                    <w:sz w:val="24"/>
                                                    <w:szCs w:val="24"/>
                                                    <w:lang w:val="en"/>
                                                  </w:rPr>
                                                  <w:t>That’s right – you can enroll in or change dental plan administrators this year! Check out the dental plan video to learn more.</w:t>
                                                </w:r>
                                              </w:p>
                                            </w:tc>
                                          </w:tr>
                                        </w:tbl>
                                        <w:p w14:paraId="1034ADD6" w14:textId="77777777" w:rsidR="008833FD" w:rsidRDefault="003C3275">
                                          <w:pPr>
                                            <w:jc w:val="center"/>
                                            <w:rPr>
                                              <w:rFonts w:eastAsia="Times New Roman"/>
                                              <w:lang w:val="en"/>
                                            </w:rPr>
                                          </w:pPr>
                                          <w:r>
                                            <w:rPr>
                                              <w:rFonts w:eastAsia="Times New Roman"/>
                                            </w:rPr>
                                            <w:pict w14:anchorId="58000E2B">
                                              <v:rect id="_x0000_i1027" style="width:468pt;height:1.5pt" o:hralign="center" o:hrstd="t" o:hr="t" fillcolor="#a0a0a0" stroked="f"/>
                                            </w:pict>
                                          </w:r>
                                        </w:p>
                                        <w:p w14:paraId="4FFD92C1" w14:textId="77777777" w:rsidR="008833FD" w:rsidRDefault="008833FD">
                                          <w:pPr>
                                            <w:pStyle w:val="Heading2"/>
                                            <w:spacing w:before="199" w:after="270"/>
                                            <w:jc w:val="center"/>
                                            <w:rPr>
                                              <w:rFonts w:eastAsia="Times New Roman"/>
                                              <w:color w:val="00697D"/>
                                              <w:sz w:val="39"/>
                                              <w:szCs w:val="39"/>
                                            </w:rPr>
                                          </w:pPr>
                                          <w:r>
                                            <w:rPr>
                                              <w:rStyle w:val="Strong"/>
                                              <w:rFonts w:eastAsia="Times New Roman"/>
                                              <w:b w:val="0"/>
                                              <w:bCs w:val="0"/>
                                              <w:color w:val="00697D"/>
                                              <w:sz w:val="39"/>
                                              <w:szCs w:val="39"/>
                                            </w:rPr>
                                            <w:t>Need glasses or contacts? Check out the vision plan!</w:t>
                                          </w:r>
                                        </w:p>
                                        <w:tbl>
                                          <w:tblPr>
                                            <w:tblW w:w="5000" w:type="pct"/>
                                            <w:tblCellMar>
                                              <w:left w:w="0" w:type="dxa"/>
                                              <w:right w:w="0" w:type="dxa"/>
                                            </w:tblCellMar>
                                            <w:tblLook w:val="04A0" w:firstRow="1" w:lastRow="0" w:firstColumn="1" w:lastColumn="0" w:noHBand="0" w:noVBand="1"/>
                                          </w:tblPr>
                                          <w:tblGrid>
                                            <w:gridCol w:w="3420"/>
                                            <w:gridCol w:w="120"/>
                                            <w:gridCol w:w="5460"/>
                                          </w:tblGrid>
                                          <w:tr w:rsidR="008833FD" w14:paraId="25EA4AF6" w14:textId="77777777">
                                            <w:tc>
                                              <w:tcPr>
                                                <w:tcW w:w="3405" w:type="dxa"/>
                                                <w:hideMark/>
                                              </w:tcPr>
                                              <w:p w14:paraId="4DF3CFCD" w14:textId="0A6E4C4B" w:rsidR="008833FD" w:rsidRDefault="008833FD">
                                                <w:pPr>
                                                  <w:rPr>
                                                    <w:rFonts w:eastAsia="Times New Roman"/>
                                                  </w:rPr>
                                                </w:pPr>
                                                <w:r>
                                                  <w:rPr>
                                                    <w:rFonts w:eastAsia="Times New Roman"/>
                                                    <w:noProof/>
                                                    <w:color w:val="0000FF"/>
                                                  </w:rPr>
                                                  <w:drawing>
                                                    <wp:inline distT="0" distB="0" distL="0" distR="0" wp14:anchorId="152C7039" wp14:editId="4FFF2654">
                                                      <wp:extent cx="2163445" cy="1535430"/>
                                                      <wp:effectExtent l="0" t="0" r="8255" b="7620"/>
                                                      <wp:docPr id="4" name="Picture 4" descr="Vision video">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on video">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tc>
                                            <w:tc>
                                              <w:tcPr>
                                                <w:tcW w:w="120" w:type="dxa"/>
                                                <w:hideMark/>
                                              </w:tcPr>
                                              <w:p w14:paraId="1D77D593" w14:textId="77777777" w:rsidR="008833FD" w:rsidRDefault="008833FD">
                                                <w:pPr>
                                                  <w:rPr>
                                                    <w:rFonts w:eastAsia="Times New Roman"/>
                                                  </w:rPr>
                                                </w:pPr>
                                              </w:p>
                                            </w:tc>
                                            <w:tc>
                                              <w:tcPr>
                                                <w:tcW w:w="0" w:type="auto"/>
                                                <w:hideMark/>
                                              </w:tcPr>
                                              <w:p w14:paraId="194923AC" w14:textId="77777777" w:rsidR="008833FD" w:rsidRDefault="008833FD">
                                                <w:pPr>
                                                  <w:pStyle w:val="NormalWeb"/>
                                                  <w:spacing w:before="0" w:beforeAutospacing="0" w:after="225" w:afterAutospacing="0" w:line="276" w:lineRule="auto"/>
                                                  <w:rPr>
                                                    <w:color w:val="000000"/>
                                                    <w:sz w:val="24"/>
                                                    <w:szCs w:val="24"/>
                                                    <w:lang w:val="en"/>
                                                  </w:rPr>
                                                </w:pPr>
                                                <w:r>
                                                  <w:rPr>
                                                    <w:color w:val="000000"/>
                                                    <w:sz w:val="24"/>
                                                    <w:szCs w:val="24"/>
                                                    <w:lang w:val="en"/>
                                                  </w:rPr>
                                                  <w:t xml:space="preserve">While our medical plan covers the cost of eye exams, this optional benefit helps cover the cost of </w:t>
                                                </w:r>
                                                <w:proofErr w:type="gramStart"/>
                                                <w:r>
                                                  <w:rPr>
                                                    <w:color w:val="000000"/>
                                                    <w:sz w:val="24"/>
                                                    <w:szCs w:val="24"/>
                                                    <w:lang w:val="en"/>
                                                  </w:rPr>
                                                  <w:t>eye glasses</w:t>
                                                </w:r>
                                                <w:proofErr w:type="gramEnd"/>
                                                <w:r>
                                                  <w:rPr>
                                                    <w:color w:val="000000"/>
                                                    <w:sz w:val="24"/>
                                                    <w:szCs w:val="24"/>
                                                    <w:lang w:val="en"/>
                                                  </w:rPr>
                                                  <w:t>, contacts, and more. It’s open to all eligible employees – even if you’re not enrolled in the Minnesota Advantage Health Plan. Check out the vision plan video to learn more about this benefit. </w:t>
                                                </w:r>
                                              </w:p>
                                            </w:tc>
                                          </w:tr>
                                        </w:tbl>
                                        <w:p w14:paraId="284A922A" w14:textId="77777777" w:rsidR="008833FD" w:rsidRDefault="003C3275">
                                          <w:pPr>
                                            <w:jc w:val="center"/>
                                            <w:rPr>
                                              <w:rFonts w:eastAsia="Times New Roman"/>
                                              <w:lang w:val="en"/>
                                            </w:rPr>
                                          </w:pPr>
                                          <w:r>
                                            <w:rPr>
                                              <w:rFonts w:eastAsia="Times New Roman"/>
                                            </w:rPr>
                                            <w:pict w14:anchorId="64DA040F">
                                              <v:rect id="_x0000_i1028" style="width:468pt;height:1.5pt" o:hralign="center" o:hrstd="t" o:hr="t" fillcolor="#a0a0a0" stroked="f"/>
                                            </w:pict>
                                          </w:r>
                                        </w:p>
                                        <w:p w14:paraId="4FD62415" w14:textId="77777777" w:rsidR="008833FD" w:rsidRDefault="008833FD">
                                          <w:pPr>
                                            <w:pStyle w:val="Heading3"/>
                                            <w:spacing w:before="240" w:after="255"/>
                                            <w:rPr>
                                              <w:rFonts w:eastAsia="Times New Roman"/>
                                              <w:color w:val="00697D"/>
                                              <w:sz w:val="30"/>
                                              <w:szCs w:val="30"/>
                                            </w:rPr>
                                          </w:pPr>
                                          <w:r>
                                            <w:rPr>
                                              <w:rStyle w:val="Strong"/>
                                              <w:rFonts w:eastAsia="Times New Roman"/>
                                              <w:b w:val="0"/>
                                              <w:bCs w:val="0"/>
                                              <w:color w:val="00697D"/>
                                              <w:sz w:val="30"/>
                                              <w:szCs w:val="30"/>
                                            </w:rPr>
                                            <w:t xml:space="preserve">Last call! Complete your well-being program by Oct. 31 to </w:t>
                                          </w:r>
                                          <w:r>
                                            <w:rPr>
                                              <w:rFonts w:eastAsia="Times New Roman"/>
                                              <w:color w:val="00697D"/>
                                              <w:sz w:val="30"/>
                                              <w:szCs w:val="30"/>
                                            </w:rPr>
                                            <w:br/>
                                          </w:r>
                                          <w:r>
                                            <w:rPr>
                                              <w:rStyle w:val="Strong"/>
                                              <w:rFonts w:eastAsia="Times New Roman"/>
                                              <w:b w:val="0"/>
                                              <w:bCs w:val="0"/>
                                              <w:color w:val="00697D"/>
                                              <w:sz w:val="30"/>
                                              <w:szCs w:val="30"/>
                                            </w:rPr>
                                            <w:t>earn your reward</w:t>
                                          </w:r>
                                        </w:p>
                                        <w:p w14:paraId="653316C3" w14:textId="77777777" w:rsidR="008833FD" w:rsidRDefault="008833FD">
                                          <w:pPr>
                                            <w:pStyle w:val="NormalWeb"/>
                                            <w:spacing w:before="0" w:beforeAutospacing="0" w:after="225" w:afterAutospacing="0" w:line="276" w:lineRule="auto"/>
                                            <w:rPr>
                                              <w:color w:val="000000"/>
                                              <w:sz w:val="24"/>
                                              <w:szCs w:val="24"/>
                                              <w:lang w:val="en"/>
                                            </w:rPr>
                                          </w:pPr>
                                          <w:r>
                                            <w:rPr>
                                              <w:color w:val="000000"/>
                                              <w:sz w:val="24"/>
                                              <w:szCs w:val="24"/>
                                              <w:lang w:val="en"/>
                                            </w:rPr>
                                            <w:t xml:space="preserve">Don’t delay! The well-being program ends this weekend. You must earn and have all 300 points tracked in </w:t>
                                          </w:r>
                                          <w:hyperlink r:id="rId24" w:tgtFrame="_blank" w:history="1">
                                            <w:r>
                                              <w:rPr>
                                                <w:rStyle w:val="Hyperlink"/>
                                                <w:color w:val="00697D"/>
                                                <w:sz w:val="24"/>
                                                <w:szCs w:val="24"/>
                                                <w:lang w:val="en"/>
                                              </w:rPr>
                                              <w:t>Virgin Pulse</w:t>
                                            </w:r>
                                          </w:hyperlink>
                                          <w:r>
                                            <w:rPr>
                                              <w:color w:val="000000"/>
                                              <w:sz w:val="24"/>
                                              <w:szCs w:val="24"/>
                                              <w:lang w:val="en"/>
                                            </w:rPr>
                                            <w:t xml:space="preserve"> by Oct. 31, 2021, to earn $70 off your individual deductible next year.</w:t>
                                          </w:r>
                                        </w:p>
                                        <w:p w14:paraId="73FD2E93" w14:textId="77777777" w:rsidR="008833FD" w:rsidRDefault="008833FD">
                                          <w:pPr>
                                            <w:pStyle w:val="NormalWeb"/>
                                            <w:spacing w:before="0" w:beforeAutospacing="0" w:after="225" w:afterAutospacing="0" w:line="276" w:lineRule="auto"/>
                                            <w:rPr>
                                              <w:color w:val="000000"/>
                                              <w:sz w:val="24"/>
                                              <w:szCs w:val="24"/>
                                              <w:lang w:val="en"/>
                                            </w:rPr>
                                          </w:pPr>
                                          <w:r>
                                            <w:rPr>
                                              <w:color w:val="000000"/>
                                              <w:sz w:val="24"/>
                                              <w:szCs w:val="24"/>
                                              <w:lang w:val="en"/>
                                            </w:rPr>
                                            <w:t xml:space="preserve">It’s not too late! Check out the </w:t>
                                          </w:r>
                                          <w:hyperlink r:id="rId25" w:tgtFrame="_blank" w:history="1">
                                            <w:r>
                                              <w:rPr>
                                                <w:rStyle w:val="Hyperlink"/>
                                                <w:color w:val="00697D"/>
                                                <w:sz w:val="24"/>
                                                <w:szCs w:val="24"/>
                                                <w:lang w:val="en"/>
                                              </w:rPr>
                                              <w:t>well-being video</w:t>
                                            </w:r>
                                          </w:hyperlink>
                                          <w:r>
                                            <w:rPr>
                                              <w:color w:val="000000"/>
                                              <w:sz w:val="24"/>
                                              <w:szCs w:val="24"/>
                                              <w:lang w:val="en"/>
                                            </w:rPr>
                                            <w:t xml:space="preserve"> or </w:t>
                                          </w:r>
                                          <w:hyperlink r:id="rId26" w:tgtFrame="_blank" w:history="1">
                                            <w:r>
                                              <w:rPr>
                                                <w:rStyle w:val="Hyperlink"/>
                                                <w:color w:val="00697D"/>
                                                <w:sz w:val="24"/>
                                                <w:szCs w:val="24"/>
                                                <w:lang w:val="en"/>
                                              </w:rPr>
                                              <w:t>healthy activities list</w:t>
                                            </w:r>
                                          </w:hyperlink>
                                          <w:r>
                                            <w:rPr>
                                              <w:color w:val="000000"/>
                                              <w:sz w:val="24"/>
                                              <w:szCs w:val="24"/>
                                              <w:lang w:val="en"/>
                                            </w:rPr>
                                            <w:t> to find out how you can earn your reward.</w:t>
                                          </w:r>
                                        </w:p>
                                        <w:p w14:paraId="52F0A148" w14:textId="77777777" w:rsidR="008833FD" w:rsidRDefault="003C3275">
                                          <w:pPr>
                                            <w:jc w:val="center"/>
                                            <w:rPr>
                                              <w:rFonts w:eastAsia="Times New Roman"/>
                                              <w:lang w:val="en"/>
                                            </w:rPr>
                                          </w:pPr>
                                          <w:r>
                                            <w:rPr>
                                              <w:rFonts w:eastAsia="Times New Roman"/>
                                            </w:rPr>
                                            <w:pict w14:anchorId="1ADAACFC">
                                              <v:rect id="_x0000_i1029" style="width:468pt;height:1.5pt" o:hralign="center" o:hrstd="t" o:hr="t" fillcolor="#a0a0a0" stroked="f"/>
                                            </w:pict>
                                          </w:r>
                                        </w:p>
                                        <w:p w14:paraId="746825F0" w14:textId="77777777" w:rsidR="008833FD" w:rsidRDefault="008833FD">
                                          <w:pPr>
                                            <w:pStyle w:val="Heading3"/>
                                            <w:spacing w:before="240" w:after="255"/>
                                            <w:rPr>
                                              <w:rFonts w:eastAsia="Times New Roman"/>
                                              <w:color w:val="00697D"/>
                                              <w:sz w:val="30"/>
                                              <w:szCs w:val="30"/>
                                            </w:rPr>
                                          </w:pPr>
                                          <w:r>
                                            <w:rPr>
                                              <w:rStyle w:val="Strong"/>
                                              <w:rFonts w:eastAsia="Times New Roman"/>
                                              <w:b w:val="0"/>
                                              <w:bCs w:val="0"/>
                                              <w:color w:val="00697D"/>
                                              <w:sz w:val="30"/>
                                              <w:szCs w:val="30"/>
                                            </w:rPr>
                                            <w:t xml:space="preserve">New way to make your elections this year </w:t>
                                          </w:r>
                                        </w:p>
                                        <w:p w14:paraId="5A845FC6" w14:textId="77777777" w:rsidR="008833FD" w:rsidRDefault="008833FD">
                                          <w:pPr>
                                            <w:pStyle w:val="NormalWeb"/>
                                            <w:spacing w:before="0" w:beforeAutospacing="0" w:after="225" w:afterAutospacing="0" w:line="276" w:lineRule="auto"/>
                                            <w:rPr>
                                              <w:color w:val="000000"/>
                                              <w:sz w:val="24"/>
                                              <w:szCs w:val="24"/>
                                              <w:lang w:val="en"/>
                                            </w:rPr>
                                          </w:pPr>
                                          <w:r>
                                            <w:rPr>
                                              <w:color w:val="000000"/>
                                              <w:sz w:val="24"/>
                                              <w:szCs w:val="24"/>
                                              <w:lang w:val="en"/>
                                            </w:rPr>
                                            <w:t xml:space="preserve">When you’re ready to enroll, head to </w:t>
                                          </w:r>
                                          <w:hyperlink r:id="rId27" w:tgtFrame="_blank" w:history="1">
                                            <w:r>
                                              <w:rPr>
                                                <w:rStyle w:val="Hyperlink"/>
                                                <w:color w:val="00697D"/>
                                                <w:sz w:val="24"/>
                                                <w:szCs w:val="24"/>
                                                <w:lang w:val="en"/>
                                              </w:rPr>
                                              <w:t>Self Service</w:t>
                                            </w:r>
                                          </w:hyperlink>
                                          <w:r>
                                            <w:rPr>
                                              <w:color w:val="000000"/>
                                              <w:sz w:val="24"/>
                                              <w:szCs w:val="24"/>
                                              <w:lang w:val="en"/>
                                            </w:rPr>
                                            <w:t xml:space="preserve"> and select Open Enrollment. Self Service was recently upgraded, so we recommend enrolling early to familiarize yourself with the new layout.</w:t>
                                          </w:r>
                                        </w:p>
                                        <w:p w14:paraId="235B04E0" w14:textId="77777777" w:rsidR="008833FD" w:rsidRDefault="008833FD">
                                          <w:pPr>
                                            <w:pStyle w:val="NormalWeb"/>
                                            <w:spacing w:before="0" w:beforeAutospacing="0" w:after="225" w:afterAutospacing="0" w:line="276" w:lineRule="auto"/>
                                            <w:rPr>
                                              <w:color w:val="000000"/>
                                              <w:sz w:val="24"/>
                                              <w:szCs w:val="24"/>
                                              <w:lang w:val="en"/>
                                            </w:rPr>
                                          </w:pPr>
                                          <w:r>
                                            <w:rPr>
                                              <w:color w:val="000000"/>
                                              <w:sz w:val="24"/>
                                              <w:szCs w:val="24"/>
                                              <w:lang w:val="en"/>
                                            </w:rPr>
                                            <w:t>If you can’t complete your elections in one sitting, save your progress and return later. Make sure to submit your election by selecting “accept” by Nov. 17.</w:t>
                                          </w:r>
                                        </w:p>
                                      </w:tc>
                                    </w:tr>
                                  </w:tbl>
                                  <w:p w14:paraId="4B755E3C" w14:textId="77777777" w:rsidR="008833FD" w:rsidRDefault="008833FD">
                                    <w:pPr>
                                      <w:jc w:val="center"/>
                                      <w:rPr>
                                        <w:lang w:val="en"/>
                                      </w:rPr>
                                    </w:pPr>
                                  </w:p>
                                </w:tc>
                              </w:tr>
                            </w:tbl>
                            <w:p w14:paraId="38A4DB37" w14:textId="77777777" w:rsidR="008833FD" w:rsidRDefault="008833FD">
                              <w:pPr>
                                <w:jc w:val="center"/>
                                <w:rPr>
                                  <w:lang w:val="en"/>
                                </w:rPr>
                              </w:pPr>
                            </w:p>
                          </w:tc>
                        </w:tr>
                      </w:tbl>
                      <w:p w14:paraId="24453BA8" w14:textId="77777777" w:rsidR="008833FD" w:rsidRDefault="008833FD">
                        <w:pPr>
                          <w:jc w:val="center"/>
                          <w:rPr>
                            <w:lang w:val="en"/>
                          </w:rPr>
                        </w:pPr>
                      </w:p>
                    </w:tc>
                  </w:tr>
                </w:tbl>
                <w:p w14:paraId="36B615BD" w14:textId="77777777" w:rsidR="008833FD" w:rsidRDefault="008833FD">
                  <w:pPr>
                    <w:rPr>
                      <w:rFonts w:eastAsia="Times New Roman"/>
                      <w:vanish/>
                      <w:lang w:val="en"/>
                    </w:rPr>
                  </w:pPr>
                </w:p>
                <w:tbl>
                  <w:tblPr>
                    <w:tblW w:w="9000" w:type="dxa"/>
                    <w:jc w:val="center"/>
                    <w:tblCellMar>
                      <w:left w:w="0" w:type="dxa"/>
                      <w:right w:w="0" w:type="dxa"/>
                    </w:tblCellMar>
                    <w:tblLook w:val="04A0" w:firstRow="1" w:lastRow="0" w:firstColumn="1" w:lastColumn="0" w:noHBand="0" w:noVBand="1"/>
                  </w:tblPr>
                  <w:tblGrid>
                    <w:gridCol w:w="9000"/>
                  </w:tblGrid>
                  <w:tr w:rsidR="008833FD" w14:paraId="2581105D"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833FD" w14:paraId="680FE24E" w14:textId="77777777">
                          <w:trPr>
                            <w:jc w:val="center"/>
                          </w:trPr>
                          <w:tc>
                            <w:tcPr>
                              <w:tcW w:w="0" w:type="auto"/>
                              <w:shd w:val="clear" w:color="auto" w:fill="00697D"/>
                              <w:hideMark/>
                            </w:tcPr>
                            <w:tbl>
                              <w:tblPr>
                                <w:tblW w:w="5000" w:type="pct"/>
                                <w:jc w:val="center"/>
                                <w:tblCellMar>
                                  <w:left w:w="0" w:type="dxa"/>
                                  <w:right w:w="0" w:type="dxa"/>
                                </w:tblCellMar>
                                <w:tblLook w:val="04A0" w:firstRow="1" w:lastRow="0" w:firstColumn="1" w:lastColumn="0" w:noHBand="0" w:noVBand="1"/>
                              </w:tblPr>
                              <w:tblGrid>
                                <w:gridCol w:w="9000"/>
                              </w:tblGrid>
                              <w:tr w:rsidR="008833FD" w14:paraId="0E9452DD" w14:textId="77777777">
                                <w:trPr>
                                  <w:jc w:val="center"/>
                                </w:trPr>
                                <w:tc>
                                  <w:tcPr>
                                    <w:tcW w:w="9000" w:type="dxa"/>
                                    <w:tcMar>
                                      <w:top w:w="225" w:type="dxa"/>
                                      <w:left w:w="225" w:type="dxa"/>
                                      <w:bottom w:w="225" w:type="dxa"/>
                                      <w:right w:w="225" w:type="dxa"/>
                                    </w:tcMar>
                                    <w:hideMark/>
                                  </w:tcPr>
                                  <w:tbl>
                                    <w:tblPr>
                                      <w:tblW w:w="5000" w:type="pct"/>
                                      <w:jc w:val="center"/>
                                      <w:tblCellMar>
                                        <w:left w:w="0" w:type="dxa"/>
                                        <w:right w:w="0" w:type="dxa"/>
                                      </w:tblCellMar>
                                      <w:tblLook w:val="04A0" w:firstRow="1" w:lastRow="0" w:firstColumn="1" w:lastColumn="0" w:noHBand="0" w:noVBand="1"/>
                                    </w:tblPr>
                                    <w:tblGrid>
                                      <w:gridCol w:w="8550"/>
                                    </w:tblGrid>
                                    <w:tr w:rsidR="008833FD" w14:paraId="22E67B3E" w14:textId="77777777">
                                      <w:trPr>
                                        <w:jc w:val="center"/>
                                      </w:trPr>
                                      <w:tc>
                                        <w:tcPr>
                                          <w:tcW w:w="0" w:type="auto"/>
                                          <w:vAlign w:val="center"/>
                                          <w:hideMark/>
                                        </w:tcPr>
                                        <w:p w14:paraId="026CCC4E" w14:textId="77777777" w:rsidR="008833FD" w:rsidRDefault="003C3275">
                                          <w:pPr>
                                            <w:pStyle w:val="Heading1"/>
                                            <w:spacing w:before="0" w:after="300"/>
                                            <w:jc w:val="center"/>
                                            <w:rPr>
                                              <w:rFonts w:eastAsia="Times New Roman"/>
                                              <w:color w:val="FFFFFF"/>
                                              <w:sz w:val="38"/>
                                              <w:szCs w:val="38"/>
                                            </w:rPr>
                                          </w:pPr>
                                          <w:hyperlink r:id="rId28" w:tgtFrame="_blank" w:history="1">
                                            <w:r w:rsidR="008833FD">
                                              <w:rPr>
                                                <w:rStyle w:val="Hyperlink"/>
                                                <w:rFonts w:eastAsia="Times New Roman"/>
                                                <w:color w:val="FFFFFF"/>
                                                <w:sz w:val="38"/>
                                                <w:szCs w:val="38"/>
                                              </w:rPr>
                                              <w:t>Learn more on the SEGIP website.</w:t>
                                            </w:r>
                                          </w:hyperlink>
                                        </w:p>
                                      </w:tc>
                                    </w:tr>
                                  </w:tbl>
                                  <w:p w14:paraId="7F12C81F" w14:textId="77777777" w:rsidR="008833FD" w:rsidRDefault="008833FD">
                                    <w:pPr>
                                      <w:jc w:val="center"/>
                                      <w:rPr>
                                        <w:rFonts w:eastAsia="Arial"/>
                                      </w:rPr>
                                    </w:pPr>
                                  </w:p>
                                </w:tc>
                              </w:tr>
                            </w:tbl>
                            <w:p w14:paraId="6B3B96AA" w14:textId="77777777" w:rsidR="008833FD" w:rsidRDefault="008833FD">
                              <w:pPr>
                                <w:jc w:val="center"/>
                                <w:rPr>
                                  <w:lang w:val="en"/>
                                </w:rPr>
                              </w:pPr>
                            </w:p>
                          </w:tc>
                        </w:tr>
                      </w:tbl>
                      <w:p w14:paraId="4469AF90" w14:textId="77777777" w:rsidR="008833FD" w:rsidRDefault="008833FD">
                        <w:pPr>
                          <w:jc w:val="center"/>
                          <w:rPr>
                            <w:lang w:val="en"/>
                          </w:rPr>
                        </w:pPr>
                      </w:p>
                    </w:tc>
                  </w:tr>
                </w:tbl>
                <w:p w14:paraId="635D8C96" w14:textId="77777777" w:rsidR="008833FD" w:rsidRDefault="008833FD">
                  <w:pPr>
                    <w:jc w:val="center"/>
                    <w:rPr>
                      <w:rFonts w:ascii="Times New Roman" w:eastAsia="Times New Roman" w:hAnsi="Times New Roman" w:cs="Times New Roman"/>
                      <w:sz w:val="20"/>
                      <w:szCs w:val="20"/>
                      <w:lang w:val="en"/>
                    </w:rPr>
                  </w:pPr>
                </w:p>
              </w:tc>
              <w:tc>
                <w:tcPr>
                  <w:tcW w:w="0" w:type="auto"/>
                  <w:vAlign w:val="center"/>
                  <w:hideMark/>
                </w:tcPr>
                <w:p w14:paraId="16E7374D" w14:textId="77777777" w:rsidR="008833FD" w:rsidRDefault="008833FD">
                  <w:pPr>
                    <w:rPr>
                      <w:rFonts w:ascii="Times New Roman" w:eastAsia="Times New Roman" w:hAnsi="Times New Roman" w:cs="Times New Roman"/>
                      <w:sz w:val="20"/>
                      <w:szCs w:val="20"/>
                    </w:rPr>
                  </w:pPr>
                </w:p>
              </w:tc>
            </w:tr>
          </w:tbl>
          <w:p w14:paraId="4807B872" w14:textId="77777777" w:rsidR="008833FD" w:rsidRDefault="008833FD">
            <w:pPr>
              <w:jc w:val="center"/>
              <w:rPr>
                <w:lang w:val="en"/>
              </w:rPr>
            </w:pPr>
          </w:p>
        </w:tc>
      </w:tr>
    </w:tbl>
    <w:p w14:paraId="6D133468" w14:textId="77777777" w:rsidR="008833FD" w:rsidRDefault="008833FD" w:rsidP="008833FD">
      <w:pPr>
        <w:rPr>
          <w:rFonts w:eastAsia="Times New Roman"/>
          <w:vanish/>
          <w:lang w:val="en"/>
        </w:rPr>
      </w:pPr>
    </w:p>
    <w:tbl>
      <w:tblPr>
        <w:tblW w:w="9660" w:type="dxa"/>
        <w:jc w:val="center"/>
        <w:tblCellMar>
          <w:top w:w="12" w:type="dxa"/>
          <w:left w:w="12" w:type="dxa"/>
          <w:bottom w:w="12" w:type="dxa"/>
          <w:right w:w="12" w:type="dxa"/>
        </w:tblCellMar>
        <w:tblLook w:val="04A0" w:firstRow="1" w:lastRow="0" w:firstColumn="1" w:lastColumn="0" w:noHBand="0" w:noVBand="1"/>
      </w:tblPr>
      <w:tblGrid>
        <w:gridCol w:w="9660"/>
      </w:tblGrid>
      <w:tr w:rsidR="008833FD" w14:paraId="46CAC6F8" w14:textId="77777777" w:rsidTr="008833FD">
        <w:trPr>
          <w:jc w:val="center"/>
        </w:trPr>
        <w:tc>
          <w:tcPr>
            <w:tcW w:w="1250" w:type="pct"/>
            <w:vAlign w:val="center"/>
            <w:hideMark/>
          </w:tcPr>
          <w:tbl>
            <w:tblPr>
              <w:tblW w:w="3945" w:type="dxa"/>
              <w:jc w:val="center"/>
              <w:tblLook w:val="04A0" w:firstRow="1" w:lastRow="0" w:firstColumn="1" w:lastColumn="0" w:noHBand="0" w:noVBand="1"/>
            </w:tblPr>
            <w:tblGrid>
              <w:gridCol w:w="3945"/>
            </w:tblGrid>
            <w:tr w:rsidR="008833FD" w14:paraId="4E5E9EFC" w14:textId="77777777">
              <w:trPr>
                <w:trHeight w:val="1785"/>
                <w:jc w:val="center"/>
              </w:trPr>
              <w:tc>
                <w:tcPr>
                  <w:tcW w:w="3945" w:type="dxa"/>
                  <w:tcMar>
                    <w:top w:w="15" w:type="dxa"/>
                    <w:left w:w="15" w:type="dxa"/>
                    <w:bottom w:w="15" w:type="dxa"/>
                    <w:right w:w="15" w:type="dxa"/>
                  </w:tcMar>
                  <w:vAlign w:val="center"/>
                  <w:hideMark/>
                </w:tcPr>
                <w:p w14:paraId="14CE6DFF" w14:textId="278B9C7E" w:rsidR="008833FD" w:rsidRDefault="008833FD">
                  <w:pPr>
                    <w:pStyle w:val="NormalWeb"/>
                    <w:spacing w:line="276" w:lineRule="auto"/>
                    <w:rPr>
                      <w:lang w:val="en"/>
                    </w:rPr>
                  </w:pPr>
                  <w:r>
                    <w:rPr>
                      <w:rFonts w:ascii="Arial" w:hAnsi="Arial" w:cs="Arial"/>
                      <w:noProof/>
                      <w:lang w:val="en"/>
                    </w:rPr>
                    <w:drawing>
                      <wp:inline distT="0" distB="0" distL="0" distR="0" wp14:anchorId="522B0AD9" wp14:editId="21A73AE8">
                        <wp:extent cx="2477135" cy="655320"/>
                        <wp:effectExtent l="0" t="0" r="0" b="0"/>
                        <wp:docPr id="3" name="Picture 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medium confid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7135" cy="655320"/>
                                </a:xfrm>
                                <a:prstGeom prst="rect">
                                  <a:avLst/>
                                </a:prstGeom>
                                <a:noFill/>
                                <a:ln>
                                  <a:noFill/>
                                </a:ln>
                              </pic:spPr>
                            </pic:pic>
                          </a:graphicData>
                        </a:graphic>
                      </wp:inline>
                    </w:drawing>
                  </w:r>
                </w:p>
              </w:tc>
            </w:tr>
          </w:tbl>
          <w:p w14:paraId="1F06111A" w14:textId="5493FB6F" w:rsidR="008833FD" w:rsidRDefault="008833FD">
            <w:pPr>
              <w:jc w:val="center"/>
              <w:rPr>
                <w:rFonts w:eastAsia="Times New Roman"/>
                <w:lang w:val="en"/>
              </w:rPr>
            </w:pPr>
            <w:r>
              <w:rPr>
                <w:rFonts w:eastAsia="Times New Roman"/>
                <w:noProof/>
              </w:rPr>
              <w:drawing>
                <wp:inline distT="0" distB="0" distL="0" distR="0" wp14:anchorId="584C15BA" wp14:editId="38E56D04">
                  <wp:extent cx="5718175" cy="67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8175" cy="67945"/>
                          </a:xfrm>
                          <a:prstGeom prst="rect">
                            <a:avLst/>
                          </a:prstGeom>
                          <a:noFill/>
                          <a:ln>
                            <a:noFill/>
                          </a:ln>
                        </pic:spPr>
                      </pic:pic>
                    </a:graphicData>
                  </a:graphic>
                </wp:inline>
              </w:drawing>
            </w:r>
          </w:p>
        </w:tc>
      </w:tr>
      <w:tr w:rsidR="008833FD" w14:paraId="6E16F9A3" w14:textId="77777777" w:rsidTr="008833FD">
        <w:trPr>
          <w:jc w:val="center"/>
        </w:trPr>
        <w:tc>
          <w:tcPr>
            <w:tcW w:w="1250" w:type="pct"/>
            <w:vAlign w:val="center"/>
            <w:hideMark/>
          </w:tcPr>
          <w:p w14:paraId="6C3FFE98" w14:textId="77777777" w:rsidR="008833FD" w:rsidRDefault="008833FD">
            <w:pPr>
              <w:jc w:val="center"/>
              <w:rPr>
                <w:rFonts w:ascii="Arial" w:eastAsia="Times New Roman" w:hAnsi="Arial" w:cs="Arial"/>
              </w:rPr>
            </w:pPr>
            <w:r>
              <w:rPr>
                <w:rFonts w:eastAsia="Times New Roman"/>
              </w:rPr>
              <w:t> </w:t>
            </w:r>
          </w:p>
        </w:tc>
      </w:tr>
      <w:tr w:rsidR="008833FD" w14:paraId="31D07F7C" w14:textId="77777777" w:rsidTr="008833FD">
        <w:trPr>
          <w:trHeight w:val="15"/>
          <w:jc w:val="center"/>
        </w:trPr>
        <w:tc>
          <w:tcPr>
            <w:tcW w:w="0" w:type="auto"/>
            <w:vAlign w:val="center"/>
            <w:hideMark/>
          </w:tcPr>
          <w:p w14:paraId="0273DC21" w14:textId="77777777" w:rsidR="008833FD" w:rsidRDefault="003C3275">
            <w:pPr>
              <w:pStyle w:val="NormalWeb"/>
              <w:spacing w:line="276" w:lineRule="auto"/>
              <w:jc w:val="center"/>
              <w:rPr>
                <w:lang w:val="en"/>
              </w:rPr>
            </w:pPr>
            <w:hyperlink r:id="rId31" w:tooltip="Manage Subscriptions" w:history="1">
              <w:r w:rsidR="008833FD">
                <w:rPr>
                  <w:rStyle w:val="Hyperlink"/>
                  <w:rFonts w:ascii="Arial" w:hAnsi="Arial" w:cs="Arial"/>
                  <w:sz w:val="20"/>
                  <w:szCs w:val="20"/>
                  <w:lang w:val="en"/>
                </w:rPr>
                <w:t>Manage Subscriptions</w:t>
              </w:r>
            </w:hyperlink>
            <w:r w:rsidR="008833FD">
              <w:rPr>
                <w:rFonts w:ascii="Arial" w:hAnsi="Arial" w:cs="Arial"/>
                <w:sz w:val="20"/>
                <w:szCs w:val="20"/>
                <w:lang w:val="en"/>
              </w:rPr>
              <w:t>  |  </w:t>
            </w:r>
            <w:hyperlink r:id="rId32" w:tgtFrame="_blank" w:tooltip="View Online" w:history="1">
              <w:r w:rsidR="008833FD">
                <w:rPr>
                  <w:rStyle w:val="Hyperlink"/>
                  <w:rFonts w:ascii="Arial" w:hAnsi="Arial" w:cs="Arial"/>
                  <w:sz w:val="20"/>
                  <w:szCs w:val="20"/>
                  <w:lang w:val="en"/>
                </w:rPr>
                <w:t>View Online</w:t>
              </w:r>
            </w:hyperlink>
            <w:r w:rsidR="008833FD">
              <w:rPr>
                <w:rFonts w:ascii="Arial" w:hAnsi="Arial" w:cs="Arial"/>
                <w:sz w:val="20"/>
                <w:szCs w:val="20"/>
                <w:lang w:val="en"/>
              </w:rPr>
              <w:t xml:space="preserve">  |  </w:t>
            </w:r>
            <w:hyperlink r:id="rId33" w:history="1">
              <w:r w:rsidR="008833FD">
                <w:rPr>
                  <w:rStyle w:val="Hyperlink"/>
                  <w:rFonts w:ascii="Arial" w:hAnsi="Arial" w:cs="Arial"/>
                  <w:sz w:val="20"/>
                  <w:szCs w:val="20"/>
                  <w:lang w:val="en"/>
                </w:rPr>
                <w:t>Help</w:t>
              </w:r>
            </w:hyperlink>
          </w:p>
        </w:tc>
      </w:tr>
      <w:tr w:rsidR="008833FD" w14:paraId="157090F3" w14:textId="77777777" w:rsidTr="008833FD">
        <w:trPr>
          <w:jc w:val="center"/>
        </w:trPr>
        <w:tc>
          <w:tcPr>
            <w:tcW w:w="5000" w:type="pct"/>
            <w:tcMar>
              <w:top w:w="0" w:type="dxa"/>
              <w:left w:w="0" w:type="dxa"/>
              <w:bottom w:w="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833FD" w14:paraId="0B5FF3E7"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260"/>
                    <w:gridCol w:w="1740"/>
                  </w:tblGrid>
                  <w:tr w:rsidR="008833FD" w14:paraId="66C16F8D" w14:textId="77777777">
                    <w:trPr>
                      <w:jc w:val="center"/>
                    </w:trPr>
                    <w:tc>
                      <w:tcPr>
                        <w:tcW w:w="0" w:type="auto"/>
                        <w:gridSpan w:val="2"/>
                        <w:vAlign w:val="center"/>
                        <w:hideMark/>
                      </w:tcPr>
                      <w:p w14:paraId="26B772F2" w14:textId="77777777" w:rsidR="008833FD" w:rsidRDefault="003C3275">
                        <w:pPr>
                          <w:jc w:val="center"/>
                          <w:rPr>
                            <w:rFonts w:eastAsia="Times New Roman"/>
                            <w:lang w:val="en"/>
                          </w:rPr>
                        </w:pPr>
                        <w:r>
                          <w:rPr>
                            <w:rFonts w:eastAsia="Times New Roman"/>
                          </w:rPr>
                          <w:pict w14:anchorId="79EA53D0">
                            <v:rect id="_x0000_i1030" style="width:468pt;height:1.5pt" o:hralign="center" o:hrstd="t" o:hr="t" fillcolor="#a0a0a0" stroked="f"/>
                          </w:pict>
                        </w:r>
                      </w:p>
                    </w:tc>
                  </w:tr>
                  <w:tr w:rsidR="008833FD" w14:paraId="50CD78E0" w14:textId="77777777">
                    <w:trPr>
                      <w:jc w:val="center"/>
                    </w:trPr>
                    <w:tc>
                      <w:tcPr>
                        <w:tcW w:w="4450" w:type="pct"/>
                        <w:vAlign w:val="center"/>
                        <w:hideMark/>
                      </w:tcPr>
                      <w:p w14:paraId="25E1528F" w14:textId="77777777" w:rsidR="008833FD" w:rsidRDefault="008833FD">
                        <w:pPr>
                          <w:rPr>
                            <w:rFonts w:eastAsia="Times New Roman"/>
                            <w:color w:val="757575"/>
                            <w:sz w:val="15"/>
                            <w:szCs w:val="15"/>
                          </w:rPr>
                        </w:pPr>
                        <w:r>
                          <w:rPr>
                            <w:rFonts w:eastAsia="Times New Roman"/>
                            <w:color w:val="757575"/>
                            <w:sz w:val="15"/>
                            <w:szCs w:val="15"/>
                          </w:rPr>
                          <w:t xml:space="preserve">This email was sent to </w:t>
                        </w:r>
                        <w:hyperlink r:id="rId34" w:history="1">
                          <w:r>
                            <w:rPr>
                              <w:rStyle w:val="Hyperlink"/>
                              <w:rFonts w:eastAsia="Times New Roman"/>
                              <w:sz w:val="15"/>
                              <w:szCs w:val="15"/>
                            </w:rPr>
                            <w:t>angela.christle@state.mn.us</w:t>
                          </w:r>
                        </w:hyperlink>
                        <w:r>
                          <w:rPr>
                            <w:rFonts w:eastAsia="Times New Roman"/>
                            <w:color w:val="757575"/>
                            <w:sz w:val="15"/>
                            <w:szCs w:val="15"/>
                          </w:rPr>
                          <w:t xml:space="preserve"> using GovDelivery Communications Cloud on behalf of: Minnesota Management &amp; Budget · 400 Centennial Office Building, 658 Cedar Street, Saint Paul, MN 55155 </w:t>
                        </w:r>
                      </w:p>
                    </w:tc>
                    <w:tc>
                      <w:tcPr>
                        <w:tcW w:w="550" w:type="pct"/>
                        <w:vAlign w:val="center"/>
                        <w:hideMark/>
                      </w:tcPr>
                      <w:p w14:paraId="502905B9" w14:textId="563D2C29" w:rsidR="008833FD" w:rsidRDefault="008833FD">
                        <w:pPr>
                          <w:jc w:val="right"/>
                          <w:rPr>
                            <w:rFonts w:eastAsia="Times New Roman"/>
                          </w:rPr>
                        </w:pPr>
                        <w:r>
                          <w:rPr>
                            <w:rFonts w:eastAsia="Times New Roman"/>
                            <w:noProof/>
                            <w:color w:val="0000FF"/>
                          </w:rPr>
                          <w:drawing>
                            <wp:inline distT="0" distB="0" distL="0" distR="0" wp14:anchorId="2D9E4B33" wp14:editId="62CC64A0">
                              <wp:extent cx="1098550" cy="266065"/>
                              <wp:effectExtent l="0" t="0" r="6350" b="635"/>
                              <wp:docPr id="1" name="Picture 1" descr="GovDelivery logo">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Delivery logo">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8550" cy="266065"/>
                                      </a:xfrm>
                                      <a:prstGeom prst="rect">
                                        <a:avLst/>
                                      </a:prstGeom>
                                      <a:noFill/>
                                      <a:ln>
                                        <a:noFill/>
                                      </a:ln>
                                    </pic:spPr>
                                  </pic:pic>
                                </a:graphicData>
                              </a:graphic>
                            </wp:inline>
                          </w:drawing>
                        </w:r>
                      </w:p>
                    </w:tc>
                  </w:tr>
                </w:tbl>
                <w:p w14:paraId="75A30E13" w14:textId="77777777" w:rsidR="008833FD" w:rsidRDefault="008833FD">
                  <w:pPr>
                    <w:jc w:val="center"/>
                    <w:rPr>
                      <w:rFonts w:ascii="Arial" w:eastAsia="Arial" w:hAnsi="Arial" w:cs="Arial"/>
                    </w:rPr>
                  </w:pPr>
                </w:p>
              </w:tc>
            </w:tr>
          </w:tbl>
          <w:p w14:paraId="7B1CA846" w14:textId="77777777" w:rsidR="008833FD" w:rsidRDefault="008833FD">
            <w:pPr>
              <w:jc w:val="center"/>
              <w:rPr>
                <w:lang w:val="en"/>
              </w:rPr>
            </w:pPr>
          </w:p>
        </w:tc>
      </w:tr>
    </w:tbl>
    <w:p w14:paraId="1A757626" w14:textId="77777777" w:rsidR="008833FD" w:rsidRDefault="008833FD" w:rsidP="008833FD">
      <w:pPr>
        <w:rPr>
          <w:rFonts w:eastAsia="Times New Roman"/>
          <w:lang w:val="en"/>
        </w:rPr>
      </w:pPr>
    </w:p>
    <w:p w14:paraId="2742484D" w14:textId="77777777" w:rsidR="008833FD" w:rsidRDefault="008833FD" w:rsidP="008833FD">
      <w:pPr>
        <w:widowControl w:val="0"/>
        <w:spacing w:before="120" w:after="120"/>
        <w:ind w:left="1800"/>
        <w:rPr>
          <w:rFonts w:ascii="Georgia" w:eastAsia="Georgia" w:hAnsi="Georgia" w:cs="Georgia"/>
          <w:sz w:val="24"/>
          <w:szCs w:val="24"/>
        </w:rPr>
      </w:pPr>
    </w:p>
    <w:p w14:paraId="7C480CC2" w14:textId="77777777" w:rsidR="009B4C5D" w:rsidRDefault="009B4C5D"/>
    <w:sectPr w:rsidR="009B4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0DD"/>
    <w:multiLevelType w:val="multilevel"/>
    <w:tmpl w:val="E9D2AF0C"/>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29D640E9"/>
    <w:multiLevelType w:val="hybridMultilevel"/>
    <w:tmpl w:val="2B40C3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3"/>
    <w:rsid w:val="001351BA"/>
    <w:rsid w:val="001473F3"/>
    <w:rsid w:val="001D6194"/>
    <w:rsid w:val="00247273"/>
    <w:rsid w:val="003B3D8E"/>
    <w:rsid w:val="003C3275"/>
    <w:rsid w:val="003D0AB8"/>
    <w:rsid w:val="003F6081"/>
    <w:rsid w:val="004D11F3"/>
    <w:rsid w:val="00522164"/>
    <w:rsid w:val="005407C5"/>
    <w:rsid w:val="00596F6E"/>
    <w:rsid w:val="006E05C6"/>
    <w:rsid w:val="008833FD"/>
    <w:rsid w:val="009B4C5D"/>
    <w:rsid w:val="00D7450C"/>
    <w:rsid w:val="00FA2ED8"/>
    <w:rsid w:val="00FF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8C36"/>
  <w15:chartTrackingRefBased/>
  <w15:docId w15:val="{B057232E-6909-4FDD-9913-E9103BAF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3F3"/>
    <w:pPr>
      <w:spacing w:after="0" w:line="240" w:lineRule="auto"/>
    </w:pPr>
    <w:rPr>
      <w:rFonts w:ascii="Calibri" w:hAnsi="Calibri" w:cs="Calibri"/>
    </w:rPr>
  </w:style>
  <w:style w:type="paragraph" w:styleId="Heading1">
    <w:name w:val="heading 1"/>
    <w:basedOn w:val="Normal"/>
    <w:next w:val="Normal"/>
    <w:link w:val="Heading1Char"/>
    <w:uiPriority w:val="9"/>
    <w:qFormat/>
    <w:rsid w:val="008833FD"/>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semiHidden/>
    <w:unhideWhenUsed/>
    <w:qFormat/>
    <w:rsid w:val="008833FD"/>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semiHidden/>
    <w:unhideWhenUsed/>
    <w:qFormat/>
    <w:rsid w:val="008833FD"/>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3F3"/>
    <w:rPr>
      <w:color w:val="0563C1"/>
      <w:u w:val="single"/>
    </w:rPr>
  </w:style>
  <w:style w:type="character" w:styleId="UnresolvedMention">
    <w:name w:val="Unresolved Mention"/>
    <w:basedOn w:val="DefaultParagraphFont"/>
    <w:uiPriority w:val="99"/>
    <w:semiHidden/>
    <w:unhideWhenUsed/>
    <w:rsid w:val="00247273"/>
    <w:rPr>
      <w:color w:val="605E5C"/>
      <w:shd w:val="clear" w:color="auto" w:fill="E1DFDD"/>
    </w:rPr>
  </w:style>
  <w:style w:type="character" w:customStyle="1" w:styleId="Heading1Char">
    <w:name w:val="Heading 1 Char"/>
    <w:basedOn w:val="DefaultParagraphFont"/>
    <w:link w:val="Heading1"/>
    <w:uiPriority w:val="9"/>
    <w:rsid w:val="008833FD"/>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8833FD"/>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8833FD"/>
    <w:rPr>
      <w:rFonts w:ascii="Arial" w:eastAsia="Arial" w:hAnsi="Arial" w:cs="Arial"/>
      <w:color w:val="434343"/>
      <w:sz w:val="28"/>
      <w:szCs w:val="28"/>
      <w:lang w:val="en"/>
    </w:rPr>
  </w:style>
  <w:style w:type="paragraph" w:styleId="NormalWeb">
    <w:name w:val="Normal (Web)"/>
    <w:basedOn w:val="Normal"/>
    <w:uiPriority w:val="99"/>
    <w:semiHidden/>
    <w:unhideWhenUsed/>
    <w:rsid w:val="008833FD"/>
    <w:pPr>
      <w:spacing w:before="100" w:beforeAutospacing="1" w:after="100" w:afterAutospacing="1"/>
    </w:pPr>
  </w:style>
  <w:style w:type="paragraph" w:styleId="Quote">
    <w:name w:val="Quote"/>
    <w:basedOn w:val="Normal"/>
    <w:next w:val="Normal"/>
    <w:link w:val="QuoteChar"/>
    <w:uiPriority w:val="29"/>
    <w:qFormat/>
    <w:rsid w:val="008833FD"/>
    <w:pPr>
      <w:spacing w:before="200" w:after="160" w:line="276" w:lineRule="auto"/>
      <w:ind w:left="864" w:right="864"/>
      <w:jc w:val="center"/>
    </w:pPr>
    <w:rPr>
      <w:rFonts w:ascii="Arial" w:eastAsia="Arial" w:hAnsi="Arial" w:cs="Arial"/>
      <w:i/>
      <w:iCs/>
      <w:color w:val="404040" w:themeColor="text1" w:themeTint="BF"/>
      <w:lang w:val="en"/>
    </w:rPr>
  </w:style>
  <w:style w:type="character" w:customStyle="1" w:styleId="QuoteChar">
    <w:name w:val="Quote Char"/>
    <w:basedOn w:val="DefaultParagraphFont"/>
    <w:link w:val="Quote"/>
    <w:uiPriority w:val="29"/>
    <w:rsid w:val="008833FD"/>
    <w:rPr>
      <w:rFonts w:ascii="Arial" w:eastAsia="Arial" w:hAnsi="Arial" w:cs="Arial"/>
      <w:i/>
      <w:iCs/>
      <w:color w:val="404040" w:themeColor="text1" w:themeTint="BF"/>
      <w:lang w:val="en"/>
    </w:rPr>
  </w:style>
  <w:style w:type="character" w:styleId="Strong">
    <w:name w:val="Strong"/>
    <w:basedOn w:val="DefaultParagraphFont"/>
    <w:uiPriority w:val="22"/>
    <w:qFormat/>
    <w:rsid w:val="008833FD"/>
    <w:rPr>
      <w:b/>
      <w:bCs/>
    </w:rPr>
  </w:style>
  <w:style w:type="paragraph" w:styleId="ListParagraph">
    <w:name w:val="List Paragraph"/>
    <w:basedOn w:val="Normal"/>
    <w:uiPriority w:val="34"/>
    <w:qFormat/>
    <w:rsid w:val="00D74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829373">
      <w:bodyDiv w:val="1"/>
      <w:marLeft w:val="0"/>
      <w:marRight w:val="0"/>
      <w:marTop w:val="0"/>
      <w:marBottom w:val="0"/>
      <w:divBdr>
        <w:top w:val="none" w:sz="0" w:space="0" w:color="auto"/>
        <w:left w:val="none" w:sz="0" w:space="0" w:color="auto"/>
        <w:bottom w:val="none" w:sz="0" w:space="0" w:color="auto"/>
        <w:right w:val="none" w:sz="0" w:space="0" w:color="auto"/>
      </w:divBdr>
    </w:div>
    <w:div w:id="200979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segip/open-enrollment/" TargetMode="External"/><Relationship Id="rId13" Type="http://schemas.openxmlformats.org/officeDocument/2006/relationships/hyperlink" Target="mailto:angelarchristle@gmail.com" TargetMode="External"/><Relationship Id="rId18" Type="http://schemas.openxmlformats.org/officeDocument/2006/relationships/image" Target="media/image3.png"/><Relationship Id="rId26" Type="http://schemas.openxmlformats.org/officeDocument/2006/relationships/hyperlink" Target="https://lnks.gd/l/eyJhbGciOiJIUzI1NiJ9.eyJidWxsZXRpbl9saW5rX2lkIjoxMDgsInVyaSI6ImJwMjpjbGljayIsImJ1bGxldGluX2lkIjoiMjAyMTEwMjguNDgwMzcyODEiLCJ1cmwiOiJodHRwczovL21uLmdvdi9tbWItc3RhdC9zZWdpcC93ZWxsYmVpbmcvYWN0aXZpdGllcy1saXN0X29uZS1wYWdlLnBkZiJ9.iLd2jZK8YvwHCOtvUrrjcrpOBZg5ZdgbfCu3lNPBKMg/s/339636235/br/114974972163-l"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yperlink" Target="mailto:angela.christle@state.mn.us" TargetMode="External"/><Relationship Id="rId7" Type="http://schemas.openxmlformats.org/officeDocument/2006/relationships/hyperlink" Target="https://nam02.safelinks.protection.outlook.com/?url=https%3A%2F%2Fmape.org%2Flocals%2F2001&amp;data=04%7C01%7Ckpedretti%40winona.edu%7C032f10db1f2b4189f0cf08d9924b77e4%7C5011c7c60ab446ab9ef4fae74a921a7f%7C0%7C0%7C637701675319756103%7CUnknown%7CTWFpbGZsb3d8eyJWIjoiMC4wLjAwMDAiLCJQIjoiV2luMzIiLCJBTiI6Ik1haWwiLCJXVCI6Mn0%3D%7C1000&amp;sdata=6%2BzuXC1re3ns2Aede8dFwmymIf0F%2FTtRbXG2kc0k0%2Fs%3D&amp;reserved=0" TargetMode="External"/><Relationship Id="rId12" Type="http://schemas.openxmlformats.org/officeDocument/2006/relationships/image" Target="media/image1.png"/><Relationship Id="rId17" Type="http://schemas.openxmlformats.org/officeDocument/2006/relationships/hyperlink" Target="https://lnks.gd/l/eyJhbGciOiJIUzI1NiJ9.eyJidWxsZXRpbl9saW5rX2lkIjoxMDIsInVyaSI6ImJwMjpjbGljayIsImJ1bGxldGluX2lkIjoiMjAyMTEwMjguNDgwMzcyODEiLCJ1cmwiOiJodHRwczovL3ZpbWVvLmNvbS82MjU4MTAwNjYifQ.R1sbh-4Rh8YCiVWoim47K9xPdcqarI-R12zHHvU9q0c/s/339636235/br/114974972163-l" TargetMode="External"/><Relationship Id="rId25" Type="http://schemas.openxmlformats.org/officeDocument/2006/relationships/hyperlink" Target="https://lnks.gd/l/eyJhbGciOiJIUzI1NiJ9.eyJidWxsZXRpbl9saW5rX2lkIjoxMDcsInVyaSI6ImJwMjpjbGljayIsImJ1bGxldGluX2lkIjoiMjAyMTEwMjguNDgwMzcyODEiLCJ1cmwiOiJodHRwczovL3ZpbWVvLmNvbS82MjU3Mzk5OTkifQ.jWeku0JK21yZcC_m7jE4oBekP9GY3R7W3XQgeKZAMzE/s/339636235/br/114974972163-l" TargetMode="External"/><Relationship Id="rId33" Type="http://schemas.openxmlformats.org/officeDocument/2006/relationships/hyperlink" Target="https://lnks.gd/l/eyJhbGciOiJIUzI1NiJ9.eyJidWxsZXRpbl9saW5rX2lkIjoxMTMsInVyaSI6ImJwMjpjbGljayIsImJ1bGxldGluX2lkIjoiMjAyMTEwMjguNDgwMzcyODEiLCJ1cmwiOiJodHRwczovL3N1YnNjcmliZXJoZWxwLmdvdmRlbGl2ZXJ5LmNvbS8ifQ.ZDHUhMxZ4TXVn_KO7FgfaCN9gw9eEnzqXloL0huWVPk/s/339636235/br/114974972163-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nks.gd/l/eyJhbGciOiJIUzI1NiJ9.eyJidWxsZXRpbl9saW5rX2lkIjoxMDEsInVyaSI6ImJwMjpjbGljayIsImJ1bGxldGluX2lkIjoiMjAyMTEwMjguNDgwMzcyODEiLCJ1cmwiOiJodHRwczovL21uLmdvdi9zZWxmc2VydmljZS8ifQ.0xhFintVv00d-2sCjdxkxM3Fzwe3MHeRtThiKmZjThw/s/339636235/br/114974972163-l" TargetMode="External"/><Relationship Id="rId20" Type="http://schemas.openxmlformats.org/officeDocument/2006/relationships/hyperlink" Target="https://lnks.gd/l/eyJhbGciOiJIUzI1NiJ9.eyJidWxsZXRpbl9saW5rX2lkIjoxMDQsInVyaSI6ImJwMjpjbGljayIsImJ1bGxldGluX2lkIjoiMjAyMTEwMjguNDgwMzcyODEiLCJ1cmwiOiJodHRwczovL3ZpbWVvLmNvbS82MzEyMDEzMjgifQ.LAJPhEHEyN7edXxf97fGN3oprGhDUy0ofEksKls-9uY/s/339636235/br/114974972163-l"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mailto:jferrara@winona.edu" TargetMode="External"/><Relationship Id="rId11" Type="http://schemas.openxmlformats.org/officeDocument/2006/relationships/hyperlink" Target="https://docs.google.com/forms/d/e/1FAIpQLSfwwS-kKc0QMzBBrcrJnmGT-cMr3cqisEI7bqPTCcjGfEIvqg/viewform" TargetMode="External"/><Relationship Id="rId24" Type="http://schemas.openxmlformats.org/officeDocument/2006/relationships/hyperlink" Target="https://lnks.gd/l/eyJhbGciOiJIUzI1NiJ9.eyJidWxsZXRpbl9saW5rX2lkIjoxMDYsInVyaSI6ImJwMjpjbGljayIsImJ1bGxldGluX2lkIjoiMjAyMTEwMjguNDgwMzcyODEiLCJ1cmwiOiJodHRwczovL2FwcC5tZW1iZXIudmlyZ2lucHVsc2UuY29tL3dlbGNvbWUuaHRtbD91c2VyVG9rZW49akVXdm1WRVBJSGN4NEVmU3glMkYwZUwlMkJJRkpqcjFROENud1dRNkdwNyUyRkQzVlJxV2xSSTB5Qll6Zk45Y2pBQnpXVG1OUzAyZjFVOVZ5ZHNEUFRIWHBmaEElM0QlM0Qmc3BvbnNvcklkPTQwMzY1OTYmbGFuZ3VhZ2U9ZW4tVVMifQ.h1AadAmK_0YXkye-b9GjU_AQbJzzrpDBDs-GdfFu4RY/s/339636235/br/114974972163-l" TargetMode="External"/><Relationship Id="rId32" Type="http://schemas.openxmlformats.org/officeDocument/2006/relationships/hyperlink" Target="https://lnks.gd/l/eyJhbGciOiJIUzI1NiJ9.eyJidWxsZXRpbl9saW5rX2lkIjoxMTIsInVyaSI6ImJwMjpjbGljayIsImJ1bGxldGluX2lkIjoiMjAyMTEwMjguNDgwMzcyODEiLCJ1cmwiOiJodHRwczovL2NvbnRlbnQuZ292ZGVsaXZlcnkuY29tL2FjY291bnRzL01OTU1CL2J1bGxldGlucy8yZjk3ZWQ4In0.4FkczwS3ZWbe1XFWD6Gx0u2jloHW3kLceBc3OH6YXEg/s/339636235/br/114974972163-l" TargetMode="External"/><Relationship Id="rId37" Type="http://schemas.openxmlformats.org/officeDocument/2006/relationships/fontTable" Target="fontTable.xml"/><Relationship Id="rId5" Type="http://schemas.openxmlformats.org/officeDocument/2006/relationships/hyperlink" Target="mailto:ccotter@mape.org" TargetMode="Externa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hyperlink" Target="https://lnks.gd/l/eyJhbGciOiJIUzI1NiJ9.eyJidWxsZXRpbl9saW5rX2lkIjoxMTAsInVyaSI6ImJwMjpjbGljayIsImJ1bGxldGluX2lkIjoiMjAyMTEwMjguNDgwMzcyODEiLCJ1cmwiOiJodHRwczovL21uLmdvdi9tbWIvc2VnaXAvIn0.rkbEIt5P7bs3wGig13MQ63RKy1cMWorx0CdIbHASUF8/s/339636235/br/114974972163-l" TargetMode="External"/><Relationship Id="rId36" Type="http://schemas.openxmlformats.org/officeDocument/2006/relationships/image" Target="media/image8.png"/><Relationship Id="rId10" Type="http://schemas.openxmlformats.org/officeDocument/2006/relationships/hyperlink" Target="https://nam02.safelinks.protection.outlook.com/?url=https%3A%2F%2Fcalendly.com%2Fd%2Fyp5b-d5g4%2F1-1-meeting-with-mape-member-or-staff&amp;data=04%7C01%7Canthony.riesberg%40riverland.edu%7C66bff3f5cf754db8f90708d99304d831%7C5011c7c60ab446ab9ef4fae74a921a7f%7C0%7C0%7C637702471272312733%7CUnknown%7CTWFpbGZsb3d8eyJWIjoiMC4wLjAwMDAiLCJQIjoiV2luMzIiLCJBTiI6Ik1haWwiLCJXVCI6Mn0%3D%7C1000&amp;sdata=8GAvkuzUxBBnTXLudh3C2bB%2BEtZvRV655JZj1pTlJrI%3D&amp;reserved=0" TargetMode="External"/><Relationship Id="rId19" Type="http://schemas.openxmlformats.org/officeDocument/2006/relationships/hyperlink" Target="https://lnks.gd/l/eyJhbGciOiJIUzI1NiJ9.eyJidWxsZXRpbl9saW5rX2lkIjoxMDMsInVyaSI6ImJwMjpjbGljayIsImJ1bGxldGluX2lkIjoiMjAyMTEwMjguNDgwMzcyODEiLCJ1cmwiOiJodHRwczovL21uLmdvdi9tbWIvc2VnaXAvZmluZC1hLWNsaW5pYy8ifQ.mcOhcfm9UmrAamLd0ZiqNSoVh6EZ6gHC-E87c6FPJLI/s/339636235/br/114974972163-l" TargetMode="External"/><Relationship Id="rId31" Type="http://schemas.openxmlformats.org/officeDocument/2006/relationships/hyperlink" Target="https://lnks.gd/l/eyJhbGciOiJIUzI1NiJ9.eyJidWxsZXRpbl9saW5rX2lkIjoxMTEsInVyaSI6ImJwMjpjbGljayIsImJ1bGxldGluX2lkIjoiMjAyMTEwMjguNDgwMzcyODEiLCJ1cmwiOiJodHRwczovL3B1YmxpYy5nb3ZkZWxpdmVyeS5jb20vYWNjb3VudHMvTU5NTUIvc3Vic2NyaWJlci9lZGl0P3ByZWZlcmVuY2VzPXRydWUjdGFiMSJ9.kIS_cp4l2ss2O6AD2CNLCE5SKmRlRfW3exAi8PFpAZ4/s/339636235/br/114974972163-l"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winona.az1.qualtrics.com%2Fjfe%2Fform%2FSV_6lg5IBKF768W1sa&amp;data=04%7C01%7Ckpedretti%40winona.edu%7Cadff25fcce0643811aaf08d994ba9991%7C5011c7c60ab446ab9ef4fae74a921a7f%7C0%7C0%7C637704351434387759%7CUnknown%7CTWFpbGZsb3d8eyJWIjoiMC4wLjAwMDAiLCJQIjoiV2luMzIiLCJBTiI6Ik1haWwiLCJXVCI6Mn0%3D%7C1000&amp;sdata=bYlhkRzLFNggNu7yLjgvZt6a30F5Q43qm1vHj%2FMaU1w%3D&amp;reserved=0" TargetMode="External"/><Relationship Id="rId14" Type="http://schemas.openxmlformats.org/officeDocument/2006/relationships/hyperlink" Target="https://lnks.gd/l/eyJhbGciOiJIUzI1NiJ9.eyJidWxsZXRpbl9saW5rX2lkIjoxMDAsInVyaSI6ImJwMjpjbGljayIsImJ1bGxldGluX2lkIjoiMjAyMTEwMjguNDgwMzcyODEiLCJ1cmwiOiJodHRwczovL21uLmdvdi9tbWIvc2VnaXAvb3Blbi1lbnJvbGxtZW50LyJ9.5uMvkoNgZnTFIOssYoODG10GvxiYnBkC1JuV9TqsSKI/s/339636235/br/114974972163-l" TargetMode="External"/><Relationship Id="rId22" Type="http://schemas.openxmlformats.org/officeDocument/2006/relationships/hyperlink" Target="https://lnks.gd/l/eyJhbGciOiJIUzI1NiJ9.eyJidWxsZXRpbl9saW5rX2lkIjoxMDUsInVyaSI6ImJwMjpjbGljayIsImJ1bGxldGluX2lkIjoiMjAyMTEwMjguNDgwMzcyODEiLCJ1cmwiOiJodHRwczovL3ZpbWVvLmNvbS82MjU3MDU5MDUifQ.qaReWPxJ2NTdKQ2X43pybvni1tXZvYQ1XiJzqZR2Nmw/s/339636235/br/114974972163-l" TargetMode="External"/><Relationship Id="rId27" Type="http://schemas.openxmlformats.org/officeDocument/2006/relationships/hyperlink" Target="https://lnks.gd/l/eyJhbGciOiJIUzI1NiJ9.eyJidWxsZXRpbl9saW5rX2lkIjoxMDksInVyaSI6ImJwMjpjbGljayIsImJ1bGxldGluX2lkIjoiMjAyMTEwMjguNDgwMzcyODEiLCJ1cmwiOiJodHRwOi8vbW4uZ292L3NlbGZzZXJ2aWNlIn0.f5Q5o_PU8-2slij4wU-GtjYageK5EsEDCBAP5NpvJ4E/s/339636235/br/114974972163-l" TargetMode="External"/><Relationship Id="rId30" Type="http://schemas.openxmlformats.org/officeDocument/2006/relationships/image" Target="media/image7.png"/><Relationship Id="rId35" Type="http://schemas.openxmlformats.org/officeDocument/2006/relationships/hyperlink" Target="https://lnks.gd/l/eyJhbGciOiJIUzI1NiJ9.eyJidWxsZXRpbl9saW5rX2lkIjoxMTQsInVyaSI6ImJwMjpjbGljayIsImJ1bGxldGluX2lkIjoiMjAyMTEwMjguNDgwMzcyODEiLCJ1cmwiOiJodHRwczovL3N1YnNjcmliZXJoZWxwLmdyYW5pY3VzLmNvbS8ifQ.fMtXtqRd9_GC53sCV03_KKqVJo8NakX_6BQ4V20D_fg/s/339636235/br/11497497216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dcterms:created xsi:type="dcterms:W3CDTF">2021-11-05T01:34:00Z</dcterms:created>
  <dcterms:modified xsi:type="dcterms:W3CDTF">2021-11-05T01:34:00Z</dcterms:modified>
</cp:coreProperties>
</file>