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979" w:rsidRDefault="008D3979" w:rsidP="008D3979">
      <w:pPr>
        <w:spacing w:after="0" w:line="240" w:lineRule="auto"/>
      </w:pPr>
      <w:r>
        <w:t>MAPE Local 1801 Meeting</w:t>
      </w:r>
    </w:p>
    <w:p w:rsidR="008D3979" w:rsidRDefault="008D3979" w:rsidP="008D3979">
      <w:pPr>
        <w:spacing w:after="0" w:line="240" w:lineRule="auto"/>
      </w:pPr>
      <w:r>
        <w:t xml:space="preserve">Tuesday, </w:t>
      </w:r>
      <w:r w:rsidR="00FA5623">
        <w:t>11-9-21</w:t>
      </w:r>
    </w:p>
    <w:p w:rsidR="008D3979" w:rsidRDefault="008D3979" w:rsidP="008D3979">
      <w:pPr>
        <w:spacing w:after="0" w:line="240" w:lineRule="auto"/>
      </w:pPr>
      <w:r>
        <w:t>12:00-1:00 p.m.</w:t>
      </w:r>
    </w:p>
    <w:p w:rsidR="008D3979" w:rsidRDefault="008D3979" w:rsidP="008D3979">
      <w:pPr>
        <w:spacing w:after="0"/>
      </w:pPr>
    </w:p>
    <w:p w:rsidR="008D3979" w:rsidRPr="008D3979" w:rsidRDefault="008D3979" w:rsidP="008D3979">
      <w:pPr>
        <w:rPr>
          <w:b/>
        </w:rPr>
      </w:pPr>
      <w:r w:rsidRPr="008D3979">
        <w:rPr>
          <w:b/>
        </w:rPr>
        <w:t>Agenda</w:t>
      </w:r>
    </w:p>
    <w:p w:rsidR="008D3979" w:rsidRDefault="008D3979" w:rsidP="008D3979">
      <w:pPr>
        <w:pStyle w:val="ListParagraph"/>
        <w:numPr>
          <w:ilvl w:val="0"/>
          <w:numId w:val="1"/>
        </w:numPr>
      </w:pPr>
      <w:r>
        <w:t>Roll Call—Taken from Adobe Connect Screen</w:t>
      </w:r>
    </w:p>
    <w:tbl>
      <w:tblPr>
        <w:tblStyle w:val="TableGrid"/>
        <w:tblW w:w="0" w:type="auto"/>
        <w:tblInd w:w="360" w:type="dxa"/>
        <w:tblLook w:val="04A0" w:firstRow="1" w:lastRow="0" w:firstColumn="1" w:lastColumn="0" w:noHBand="0" w:noVBand="1"/>
      </w:tblPr>
      <w:tblGrid>
        <w:gridCol w:w="1075"/>
        <w:gridCol w:w="3419"/>
        <w:gridCol w:w="901"/>
        <w:gridCol w:w="3595"/>
      </w:tblGrid>
      <w:tr w:rsidR="008D3979" w:rsidTr="008D3979">
        <w:tc>
          <w:tcPr>
            <w:tcW w:w="1075" w:type="dxa"/>
          </w:tcPr>
          <w:p w:rsidR="008D3979" w:rsidRDefault="008D3979" w:rsidP="008D3979">
            <w:pPr>
              <w:pStyle w:val="ListParagraph"/>
              <w:ind w:left="0"/>
            </w:pPr>
            <w:r>
              <w:t>4</w:t>
            </w:r>
          </w:p>
        </w:tc>
        <w:tc>
          <w:tcPr>
            <w:tcW w:w="3419" w:type="dxa"/>
          </w:tcPr>
          <w:p w:rsidR="008D3979" w:rsidRDefault="00875518" w:rsidP="008D3979">
            <w:pPr>
              <w:pStyle w:val="ListParagraph"/>
              <w:ind w:left="0"/>
            </w:pPr>
            <w:r>
              <w:t>Ann Lanners</w:t>
            </w:r>
          </w:p>
        </w:tc>
        <w:tc>
          <w:tcPr>
            <w:tcW w:w="901" w:type="dxa"/>
          </w:tcPr>
          <w:p w:rsidR="008D3979" w:rsidRDefault="008D3979" w:rsidP="008D3979">
            <w:pPr>
              <w:pStyle w:val="ListParagraph"/>
              <w:ind w:left="0"/>
            </w:pPr>
            <w:r>
              <w:t>9</w:t>
            </w:r>
          </w:p>
        </w:tc>
        <w:tc>
          <w:tcPr>
            <w:tcW w:w="3595" w:type="dxa"/>
          </w:tcPr>
          <w:p w:rsidR="008D3979" w:rsidRDefault="00875518" w:rsidP="008D3979">
            <w:pPr>
              <w:pStyle w:val="ListParagraph"/>
              <w:ind w:left="0"/>
            </w:pPr>
            <w:r>
              <w:t>Jason Gibbs</w:t>
            </w:r>
          </w:p>
        </w:tc>
      </w:tr>
      <w:tr w:rsidR="008D3979" w:rsidTr="008D3979">
        <w:tc>
          <w:tcPr>
            <w:tcW w:w="1075" w:type="dxa"/>
          </w:tcPr>
          <w:p w:rsidR="008D3979" w:rsidRDefault="008D3979" w:rsidP="008D3979">
            <w:pPr>
              <w:pStyle w:val="ListParagraph"/>
              <w:ind w:left="0"/>
            </w:pPr>
            <w:r>
              <w:t>8</w:t>
            </w:r>
          </w:p>
        </w:tc>
        <w:tc>
          <w:tcPr>
            <w:tcW w:w="3419" w:type="dxa"/>
          </w:tcPr>
          <w:p w:rsidR="008D3979" w:rsidRDefault="00875518" w:rsidP="008D3979">
            <w:pPr>
              <w:pStyle w:val="ListParagraph"/>
              <w:ind w:left="0"/>
            </w:pPr>
            <w:r>
              <w:t>Gretchen Scharmer</w:t>
            </w:r>
          </w:p>
        </w:tc>
        <w:tc>
          <w:tcPr>
            <w:tcW w:w="901" w:type="dxa"/>
          </w:tcPr>
          <w:p w:rsidR="008D3979" w:rsidRDefault="008D3979" w:rsidP="008D3979">
            <w:pPr>
              <w:pStyle w:val="ListParagraph"/>
              <w:ind w:left="0"/>
            </w:pPr>
            <w:r>
              <w:t>2</w:t>
            </w:r>
          </w:p>
        </w:tc>
        <w:tc>
          <w:tcPr>
            <w:tcW w:w="3595" w:type="dxa"/>
          </w:tcPr>
          <w:p w:rsidR="008D3979" w:rsidRDefault="00875518" w:rsidP="008D3979">
            <w:pPr>
              <w:pStyle w:val="ListParagraph"/>
              <w:ind w:left="0"/>
            </w:pPr>
            <w:r>
              <w:t xml:space="preserve">Christine </w:t>
            </w:r>
            <w:proofErr w:type="spellStart"/>
            <w:r>
              <w:t>Sangren</w:t>
            </w:r>
            <w:proofErr w:type="spellEnd"/>
          </w:p>
        </w:tc>
      </w:tr>
      <w:tr w:rsidR="008D3979" w:rsidTr="008D3979">
        <w:tc>
          <w:tcPr>
            <w:tcW w:w="1075" w:type="dxa"/>
          </w:tcPr>
          <w:p w:rsidR="008D3979" w:rsidRDefault="008D3979" w:rsidP="008D3979">
            <w:pPr>
              <w:pStyle w:val="ListParagraph"/>
              <w:ind w:left="0"/>
            </w:pPr>
            <w:r>
              <w:t>12</w:t>
            </w:r>
          </w:p>
        </w:tc>
        <w:tc>
          <w:tcPr>
            <w:tcW w:w="3419" w:type="dxa"/>
          </w:tcPr>
          <w:p w:rsidR="008D3979" w:rsidRDefault="00875518" w:rsidP="008D3979">
            <w:pPr>
              <w:pStyle w:val="ListParagraph"/>
              <w:ind w:left="0"/>
            </w:pPr>
            <w:r>
              <w:t>Tim Beske</w:t>
            </w:r>
          </w:p>
        </w:tc>
        <w:tc>
          <w:tcPr>
            <w:tcW w:w="901" w:type="dxa"/>
          </w:tcPr>
          <w:p w:rsidR="008D3979" w:rsidRDefault="008D3979" w:rsidP="008D3979">
            <w:pPr>
              <w:pStyle w:val="ListParagraph"/>
              <w:ind w:left="0"/>
            </w:pPr>
            <w:r>
              <w:t>7</w:t>
            </w:r>
          </w:p>
        </w:tc>
        <w:tc>
          <w:tcPr>
            <w:tcW w:w="3595" w:type="dxa"/>
          </w:tcPr>
          <w:p w:rsidR="008D3979" w:rsidRDefault="00875518" w:rsidP="008D3979">
            <w:pPr>
              <w:pStyle w:val="ListParagraph"/>
              <w:ind w:left="0"/>
            </w:pPr>
            <w:r>
              <w:t>Pauline Arnst</w:t>
            </w:r>
          </w:p>
        </w:tc>
      </w:tr>
      <w:tr w:rsidR="008D3979" w:rsidTr="008D3979">
        <w:tc>
          <w:tcPr>
            <w:tcW w:w="1075" w:type="dxa"/>
          </w:tcPr>
          <w:p w:rsidR="008D3979" w:rsidRDefault="008D3979" w:rsidP="008D3979">
            <w:pPr>
              <w:pStyle w:val="ListParagraph"/>
              <w:ind w:left="0"/>
            </w:pPr>
            <w:r>
              <w:t>1</w:t>
            </w:r>
          </w:p>
        </w:tc>
        <w:tc>
          <w:tcPr>
            <w:tcW w:w="3419" w:type="dxa"/>
          </w:tcPr>
          <w:p w:rsidR="008D3979" w:rsidRDefault="00875518" w:rsidP="008D3979">
            <w:pPr>
              <w:pStyle w:val="ListParagraph"/>
              <w:ind w:left="0"/>
            </w:pPr>
            <w:r>
              <w:t xml:space="preserve">Paul </w:t>
            </w:r>
            <w:proofErr w:type="spellStart"/>
            <w:r>
              <w:t>Guerrerro</w:t>
            </w:r>
            <w:proofErr w:type="spellEnd"/>
          </w:p>
        </w:tc>
        <w:tc>
          <w:tcPr>
            <w:tcW w:w="901" w:type="dxa"/>
          </w:tcPr>
          <w:p w:rsidR="008D3979" w:rsidRDefault="008D3979" w:rsidP="008D3979">
            <w:pPr>
              <w:pStyle w:val="ListParagraph"/>
              <w:ind w:left="0"/>
            </w:pPr>
            <w:r>
              <w:t>11</w:t>
            </w:r>
          </w:p>
        </w:tc>
        <w:tc>
          <w:tcPr>
            <w:tcW w:w="3595" w:type="dxa"/>
          </w:tcPr>
          <w:p w:rsidR="008D3979" w:rsidRDefault="00875518" w:rsidP="008D3979">
            <w:pPr>
              <w:pStyle w:val="ListParagraph"/>
              <w:ind w:left="0"/>
            </w:pPr>
            <w:r>
              <w:t>Naoko Meyer</w:t>
            </w:r>
          </w:p>
        </w:tc>
      </w:tr>
      <w:tr w:rsidR="008D3979" w:rsidTr="008D3979">
        <w:tc>
          <w:tcPr>
            <w:tcW w:w="1075" w:type="dxa"/>
          </w:tcPr>
          <w:p w:rsidR="008D3979" w:rsidRDefault="008D3979" w:rsidP="008D3979">
            <w:pPr>
              <w:pStyle w:val="ListParagraph"/>
              <w:ind w:left="0"/>
            </w:pPr>
            <w:r>
              <w:t>15</w:t>
            </w:r>
          </w:p>
        </w:tc>
        <w:tc>
          <w:tcPr>
            <w:tcW w:w="3419" w:type="dxa"/>
          </w:tcPr>
          <w:p w:rsidR="008D3979" w:rsidRDefault="00875518" w:rsidP="008D3979">
            <w:pPr>
              <w:pStyle w:val="ListParagraph"/>
              <w:ind w:left="0"/>
            </w:pPr>
            <w:r>
              <w:t>J</w:t>
            </w:r>
            <w:r w:rsidR="00613FB3">
              <w:t>ustin</w:t>
            </w:r>
            <w:r>
              <w:t xml:space="preserve"> Guggisberg</w:t>
            </w:r>
          </w:p>
        </w:tc>
        <w:tc>
          <w:tcPr>
            <w:tcW w:w="901" w:type="dxa"/>
          </w:tcPr>
          <w:p w:rsidR="008D3979" w:rsidRDefault="008D3979" w:rsidP="008D3979">
            <w:pPr>
              <w:pStyle w:val="ListParagraph"/>
              <w:ind w:left="0"/>
            </w:pPr>
            <w:r>
              <w:t>3</w:t>
            </w:r>
          </w:p>
        </w:tc>
        <w:tc>
          <w:tcPr>
            <w:tcW w:w="3595" w:type="dxa"/>
          </w:tcPr>
          <w:p w:rsidR="0054002B" w:rsidRDefault="00875518" w:rsidP="008D3979">
            <w:pPr>
              <w:pStyle w:val="ListParagraph"/>
              <w:ind w:left="0"/>
            </w:pPr>
            <w:r>
              <w:t>Theresa Ireland</w:t>
            </w:r>
          </w:p>
        </w:tc>
      </w:tr>
      <w:tr w:rsidR="008D3979" w:rsidTr="008D3979">
        <w:tc>
          <w:tcPr>
            <w:tcW w:w="1075" w:type="dxa"/>
          </w:tcPr>
          <w:p w:rsidR="008D3979" w:rsidRDefault="008D3979" w:rsidP="008D3979">
            <w:pPr>
              <w:pStyle w:val="ListParagraph"/>
              <w:ind w:left="0"/>
            </w:pPr>
            <w:r>
              <w:t>5</w:t>
            </w:r>
          </w:p>
        </w:tc>
        <w:tc>
          <w:tcPr>
            <w:tcW w:w="3419" w:type="dxa"/>
          </w:tcPr>
          <w:p w:rsidR="008D3979" w:rsidRDefault="00875518" w:rsidP="008D3979">
            <w:pPr>
              <w:pStyle w:val="ListParagraph"/>
              <w:ind w:left="0"/>
            </w:pPr>
            <w:r>
              <w:t>Becky Thompson</w:t>
            </w:r>
          </w:p>
        </w:tc>
        <w:tc>
          <w:tcPr>
            <w:tcW w:w="901" w:type="dxa"/>
          </w:tcPr>
          <w:p w:rsidR="008D3979" w:rsidRDefault="008D3979" w:rsidP="008D3979">
            <w:pPr>
              <w:pStyle w:val="ListParagraph"/>
              <w:ind w:left="0"/>
            </w:pPr>
            <w:r>
              <w:t>6</w:t>
            </w:r>
          </w:p>
        </w:tc>
        <w:tc>
          <w:tcPr>
            <w:tcW w:w="3595" w:type="dxa"/>
          </w:tcPr>
          <w:p w:rsidR="008D3979" w:rsidRDefault="00875518" w:rsidP="008D3979">
            <w:pPr>
              <w:pStyle w:val="ListParagraph"/>
              <w:ind w:left="0"/>
            </w:pPr>
            <w:r>
              <w:t>Ann Hall</w:t>
            </w:r>
          </w:p>
        </w:tc>
      </w:tr>
      <w:tr w:rsidR="008D3979" w:rsidTr="008D3979">
        <w:tc>
          <w:tcPr>
            <w:tcW w:w="1075" w:type="dxa"/>
          </w:tcPr>
          <w:p w:rsidR="008D3979" w:rsidRDefault="008D3979" w:rsidP="008D3979">
            <w:pPr>
              <w:pStyle w:val="ListParagraph"/>
              <w:ind w:left="0"/>
            </w:pPr>
            <w:r>
              <w:t>16</w:t>
            </w:r>
          </w:p>
        </w:tc>
        <w:tc>
          <w:tcPr>
            <w:tcW w:w="3419" w:type="dxa"/>
          </w:tcPr>
          <w:p w:rsidR="008D3979" w:rsidRDefault="00875518" w:rsidP="008D3979">
            <w:pPr>
              <w:pStyle w:val="ListParagraph"/>
              <w:ind w:left="0"/>
            </w:pPr>
            <w:r>
              <w:t>Teren Novotny</w:t>
            </w:r>
          </w:p>
        </w:tc>
        <w:tc>
          <w:tcPr>
            <w:tcW w:w="901" w:type="dxa"/>
          </w:tcPr>
          <w:p w:rsidR="008D3979" w:rsidRDefault="008D3979" w:rsidP="008D3979">
            <w:pPr>
              <w:pStyle w:val="ListParagraph"/>
              <w:ind w:left="0"/>
            </w:pPr>
            <w:r>
              <w:t>13</w:t>
            </w:r>
          </w:p>
        </w:tc>
        <w:tc>
          <w:tcPr>
            <w:tcW w:w="3595" w:type="dxa"/>
          </w:tcPr>
          <w:p w:rsidR="008D3979" w:rsidRDefault="00875518" w:rsidP="008D3979">
            <w:pPr>
              <w:pStyle w:val="ListParagraph"/>
              <w:ind w:left="0"/>
            </w:pPr>
            <w:r>
              <w:t>Nancy Johnson</w:t>
            </w:r>
          </w:p>
        </w:tc>
      </w:tr>
      <w:tr w:rsidR="008D3979" w:rsidTr="008D3979">
        <w:tc>
          <w:tcPr>
            <w:tcW w:w="1075" w:type="dxa"/>
          </w:tcPr>
          <w:p w:rsidR="008D3979" w:rsidRDefault="008D3979" w:rsidP="008D3979">
            <w:pPr>
              <w:pStyle w:val="ListParagraph"/>
              <w:ind w:left="0"/>
            </w:pPr>
            <w:r>
              <w:t>14</w:t>
            </w:r>
          </w:p>
        </w:tc>
        <w:tc>
          <w:tcPr>
            <w:tcW w:w="3419" w:type="dxa"/>
          </w:tcPr>
          <w:p w:rsidR="008D3979" w:rsidRDefault="00875518" w:rsidP="008D3979">
            <w:pPr>
              <w:pStyle w:val="ListParagraph"/>
              <w:ind w:left="0"/>
            </w:pPr>
            <w:r>
              <w:t>Lorna King</w:t>
            </w:r>
          </w:p>
        </w:tc>
        <w:tc>
          <w:tcPr>
            <w:tcW w:w="901" w:type="dxa"/>
          </w:tcPr>
          <w:p w:rsidR="008D3979" w:rsidRDefault="008D3979" w:rsidP="008D3979">
            <w:pPr>
              <w:pStyle w:val="ListParagraph"/>
              <w:ind w:left="0"/>
            </w:pPr>
            <w:r>
              <w:t>10</w:t>
            </w:r>
          </w:p>
        </w:tc>
        <w:tc>
          <w:tcPr>
            <w:tcW w:w="3595" w:type="dxa"/>
          </w:tcPr>
          <w:p w:rsidR="008D3979" w:rsidRDefault="00875518" w:rsidP="008D3979">
            <w:pPr>
              <w:pStyle w:val="ListParagraph"/>
              <w:ind w:left="0"/>
            </w:pPr>
            <w:r>
              <w:t>Nate Mullendore</w:t>
            </w:r>
          </w:p>
        </w:tc>
      </w:tr>
      <w:tr w:rsidR="006D05AC" w:rsidTr="008D3979">
        <w:tc>
          <w:tcPr>
            <w:tcW w:w="1075" w:type="dxa"/>
          </w:tcPr>
          <w:p w:rsidR="006D05AC" w:rsidRDefault="006D05AC" w:rsidP="008D3979">
            <w:pPr>
              <w:pStyle w:val="ListParagraph"/>
              <w:ind w:left="0"/>
            </w:pPr>
            <w:r>
              <w:t>17</w:t>
            </w:r>
          </w:p>
        </w:tc>
        <w:tc>
          <w:tcPr>
            <w:tcW w:w="3419" w:type="dxa"/>
          </w:tcPr>
          <w:p w:rsidR="006D05AC" w:rsidRDefault="00875518" w:rsidP="008D3979">
            <w:pPr>
              <w:pStyle w:val="ListParagraph"/>
              <w:ind w:left="0"/>
            </w:pPr>
            <w:r>
              <w:t xml:space="preserve">Taralee </w:t>
            </w:r>
          </w:p>
        </w:tc>
        <w:tc>
          <w:tcPr>
            <w:tcW w:w="901" w:type="dxa"/>
          </w:tcPr>
          <w:p w:rsidR="006D05AC" w:rsidRDefault="006D05AC" w:rsidP="008D3979">
            <w:pPr>
              <w:pStyle w:val="ListParagraph"/>
              <w:ind w:left="0"/>
            </w:pPr>
            <w:r>
              <w:t>18</w:t>
            </w:r>
          </w:p>
        </w:tc>
        <w:tc>
          <w:tcPr>
            <w:tcW w:w="3595" w:type="dxa"/>
          </w:tcPr>
          <w:p w:rsidR="006D05AC" w:rsidRDefault="00613FB3" w:rsidP="00613FB3">
            <w:pPr>
              <w:pStyle w:val="ListParagraph"/>
              <w:ind w:left="0"/>
            </w:pPr>
            <w:r>
              <w:t xml:space="preserve">Lorie </w:t>
            </w:r>
            <w:proofErr w:type="spellStart"/>
            <w:r>
              <w:t>Skaro</w:t>
            </w:r>
            <w:proofErr w:type="spellEnd"/>
            <w:r>
              <w:t>- Johnson</w:t>
            </w:r>
          </w:p>
        </w:tc>
      </w:tr>
      <w:tr w:rsidR="003F6BBC" w:rsidTr="008D3979">
        <w:tc>
          <w:tcPr>
            <w:tcW w:w="1075" w:type="dxa"/>
          </w:tcPr>
          <w:p w:rsidR="003F6BBC" w:rsidRDefault="003F6BBC" w:rsidP="008D3979">
            <w:pPr>
              <w:pStyle w:val="ListParagraph"/>
              <w:ind w:left="0"/>
            </w:pPr>
            <w:r>
              <w:t>19</w:t>
            </w:r>
          </w:p>
        </w:tc>
        <w:tc>
          <w:tcPr>
            <w:tcW w:w="3419" w:type="dxa"/>
          </w:tcPr>
          <w:p w:rsidR="003F6BBC" w:rsidRDefault="00546A9B" w:rsidP="008D3979">
            <w:pPr>
              <w:pStyle w:val="ListParagraph"/>
              <w:ind w:left="0"/>
            </w:pPr>
            <w:r>
              <w:t xml:space="preserve">Diane </w:t>
            </w:r>
            <w:proofErr w:type="spellStart"/>
            <w:r>
              <w:t>Stieper</w:t>
            </w:r>
            <w:proofErr w:type="spellEnd"/>
          </w:p>
        </w:tc>
        <w:tc>
          <w:tcPr>
            <w:tcW w:w="901" w:type="dxa"/>
          </w:tcPr>
          <w:p w:rsidR="003F6BBC" w:rsidRDefault="003F6BBC" w:rsidP="008D3979">
            <w:pPr>
              <w:pStyle w:val="ListParagraph"/>
              <w:ind w:left="0"/>
            </w:pPr>
            <w:r>
              <w:t>20</w:t>
            </w:r>
          </w:p>
        </w:tc>
        <w:tc>
          <w:tcPr>
            <w:tcW w:w="3595" w:type="dxa"/>
          </w:tcPr>
          <w:p w:rsidR="003F6BBC" w:rsidRDefault="003F6BBC" w:rsidP="008D3979">
            <w:pPr>
              <w:pStyle w:val="ListParagraph"/>
              <w:ind w:left="0"/>
            </w:pPr>
          </w:p>
        </w:tc>
      </w:tr>
    </w:tbl>
    <w:p w:rsidR="008D3979" w:rsidRDefault="008D3979" w:rsidP="008D3979">
      <w:pPr>
        <w:pStyle w:val="ListParagraph"/>
        <w:ind w:left="360"/>
      </w:pPr>
    </w:p>
    <w:p w:rsidR="00875518" w:rsidRDefault="00875518" w:rsidP="00875518">
      <w:r>
        <w:t>Agenda:</w:t>
      </w:r>
      <w:r>
        <w:t xml:space="preserve">  Naoko, amend the agenda… add elections and drawing.  Lorna second.</w:t>
      </w:r>
    </w:p>
    <w:p w:rsidR="00546A9B" w:rsidRPr="00546A9B" w:rsidRDefault="00875518" w:rsidP="00546A9B">
      <w:pPr>
        <w:numPr>
          <w:ilvl w:val="0"/>
          <w:numId w:val="2"/>
        </w:numPr>
        <w:spacing w:after="0" w:line="240" w:lineRule="auto"/>
        <w:rPr>
          <w:rFonts w:eastAsia="Times New Roman"/>
        </w:rPr>
      </w:pPr>
      <w:r>
        <w:rPr>
          <w:rFonts w:eastAsia="Times New Roman"/>
        </w:rPr>
        <w:t>Minutes from last meeting</w:t>
      </w:r>
      <w:r w:rsidR="00546A9B">
        <w:rPr>
          <w:rFonts w:eastAsia="Times New Roman"/>
        </w:rPr>
        <w:t xml:space="preserve">- Molly read, available online.  </w:t>
      </w:r>
    </w:p>
    <w:p w:rsidR="00C9659D" w:rsidRDefault="00875518" w:rsidP="00EE267D">
      <w:pPr>
        <w:numPr>
          <w:ilvl w:val="0"/>
          <w:numId w:val="2"/>
        </w:numPr>
        <w:spacing w:after="0" w:line="240" w:lineRule="auto"/>
        <w:rPr>
          <w:rFonts w:eastAsia="Times New Roman"/>
        </w:rPr>
      </w:pPr>
      <w:r>
        <w:rPr>
          <w:rFonts w:eastAsia="Times New Roman"/>
        </w:rPr>
        <w:t xml:space="preserve">Minutes from Officers Retreat </w:t>
      </w:r>
      <w:r w:rsidR="00C9659D">
        <w:rPr>
          <w:rFonts w:eastAsia="Times New Roman"/>
        </w:rPr>
        <w:t>–</w:t>
      </w:r>
    </w:p>
    <w:p w:rsidR="00EE267D" w:rsidRDefault="00EE267D" w:rsidP="00EE267D">
      <w:pPr>
        <w:spacing w:after="0" w:line="240" w:lineRule="auto"/>
        <w:ind w:left="720"/>
        <w:rPr>
          <w:rFonts w:eastAsia="Times New Roman"/>
        </w:rPr>
      </w:pPr>
      <w:r w:rsidRPr="00EE267D">
        <w:rPr>
          <w:rFonts w:eastAsia="Times New Roman"/>
          <w:u w:val="single"/>
        </w:rPr>
        <w:t>Yearly recap-</w:t>
      </w:r>
      <w:r>
        <w:rPr>
          <w:rFonts w:eastAsia="Times New Roman"/>
        </w:rPr>
        <w:t xml:space="preserve"> Union stood up for our contract in a big way… 98% voted for the contract.  More return to physical work place expected in upcoming year.  80 to</w:t>
      </w:r>
      <w:r w:rsidR="00372993">
        <w:rPr>
          <w:rFonts w:eastAsia="Times New Roman"/>
        </w:rPr>
        <w:t xml:space="preserve"> </w:t>
      </w:r>
      <w:bookmarkStart w:id="0" w:name="_GoBack"/>
      <w:bookmarkEnd w:id="0"/>
      <w:r>
        <w:rPr>
          <w:rFonts w:eastAsia="Times New Roman"/>
        </w:rPr>
        <w:t xml:space="preserve">85% of our union members are vaccinated.  MAPE no longer has an executive director, discussion ongoing about filling that. Political consultant hired to work on strategic plan.  Meetings and participation opportunities coming soon.  MNSTATE enrollments are down statewide.  Vax mandate implemented.  Revenue is looking at closing more offices since majority want to telework.  </w:t>
      </w:r>
      <w:proofErr w:type="spellStart"/>
      <w:r>
        <w:rPr>
          <w:rFonts w:eastAsia="Times New Roman"/>
        </w:rPr>
        <w:t>Discrepencies</w:t>
      </w:r>
      <w:proofErr w:type="spellEnd"/>
      <w:r>
        <w:rPr>
          <w:rFonts w:eastAsia="Times New Roman"/>
        </w:rPr>
        <w:t xml:space="preserve"> on how it is rolling out.  </w:t>
      </w:r>
    </w:p>
    <w:p w:rsidR="00EE267D" w:rsidRDefault="00EE267D" w:rsidP="00EE267D">
      <w:pPr>
        <w:spacing w:after="0" w:line="240" w:lineRule="auto"/>
        <w:ind w:left="720"/>
        <w:rPr>
          <w:rFonts w:eastAsia="Times New Roman"/>
        </w:rPr>
      </w:pPr>
      <w:r>
        <w:rPr>
          <w:rFonts w:eastAsia="Times New Roman"/>
          <w:u w:val="single"/>
        </w:rPr>
        <w:t>Budget-</w:t>
      </w:r>
      <w:r w:rsidR="00E42383">
        <w:rPr>
          <w:rFonts w:eastAsia="Times New Roman"/>
          <w:u w:val="single"/>
        </w:rPr>
        <w:t xml:space="preserve"> </w:t>
      </w:r>
      <w:r w:rsidR="00E42383">
        <w:rPr>
          <w:rFonts w:eastAsia="Times New Roman"/>
        </w:rPr>
        <w:t xml:space="preserve">$34,500 in our central account.  Discussed using some of this for membership incentives and investing in people and the local to increase membership.  </w:t>
      </w:r>
    </w:p>
    <w:p w:rsidR="00E42383" w:rsidRDefault="00E42383" w:rsidP="00EE267D">
      <w:pPr>
        <w:spacing w:after="0" w:line="240" w:lineRule="auto"/>
        <w:ind w:left="720"/>
        <w:rPr>
          <w:rFonts w:eastAsia="Times New Roman"/>
        </w:rPr>
      </w:pPr>
      <w:r>
        <w:rPr>
          <w:rFonts w:eastAsia="Times New Roman"/>
          <w:u w:val="single"/>
        </w:rPr>
        <w:t xml:space="preserve">Membership drive/incentives discussion- </w:t>
      </w:r>
      <w:r w:rsidRPr="00E42383">
        <w:rPr>
          <w:rFonts w:eastAsia="Times New Roman"/>
          <w:i/>
        </w:rPr>
        <w:t>New employee</w:t>
      </w:r>
      <w:r>
        <w:rPr>
          <w:rFonts w:eastAsia="Times New Roman"/>
        </w:rPr>
        <w:t xml:space="preserve"> welcome package with letter </w:t>
      </w:r>
      <w:proofErr w:type="gramStart"/>
      <w:r>
        <w:rPr>
          <w:rFonts w:eastAsia="Times New Roman"/>
        </w:rPr>
        <w:t>about  contract</w:t>
      </w:r>
      <w:proofErr w:type="gramEnd"/>
      <w:r>
        <w:rPr>
          <w:rFonts w:eastAsia="Times New Roman"/>
        </w:rPr>
        <w:t>/</w:t>
      </w:r>
      <w:proofErr w:type="spellStart"/>
      <w:r>
        <w:rPr>
          <w:rFonts w:eastAsia="Times New Roman"/>
        </w:rPr>
        <w:t>backpay</w:t>
      </w:r>
      <w:proofErr w:type="spellEnd"/>
      <w:r>
        <w:rPr>
          <w:rFonts w:eastAsia="Times New Roman"/>
        </w:rPr>
        <w:t xml:space="preserve">, welcome, how union works, officers/stewards, when we meet, and a membership card.  </w:t>
      </w:r>
      <w:proofErr w:type="gramStart"/>
      <w:r>
        <w:rPr>
          <w:rFonts w:eastAsia="Times New Roman"/>
        </w:rPr>
        <w:t>Also</w:t>
      </w:r>
      <w:proofErr w:type="gramEnd"/>
      <w:r>
        <w:rPr>
          <w:rFonts w:eastAsia="Times New Roman"/>
        </w:rPr>
        <w:t xml:space="preserve"> send a MAPE </w:t>
      </w:r>
      <w:proofErr w:type="spellStart"/>
      <w:r>
        <w:rPr>
          <w:rFonts w:eastAsia="Times New Roman"/>
        </w:rPr>
        <w:t>jumpdrive</w:t>
      </w:r>
      <w:proofErr w:type="spellEnd"/>
      <w:r>
        <w:rPr>
          <w:rFonts w:eastAsia="Times New Roman"/>
        </w:rPr>
        <w:t xml:space="preserve">.  </w:t>
      </w:r>
      <w:r w:rsidRPr="00E42383">
        <w:rPr>
          <w:rFonts w:eastAsia="Times New Roman"/>
          <w:i/>
        </w:rPr>
        <w:t>Existing member</w:t>
      </w:r>
      <w:r>
        <w:rPr>
          <w:rFonts w:eastAsia="Times New Roman"/>
        </w:rPr>
        <w:t xml:space="preserve"> postcard saying happy back </w:t>
      </w:r>
      <w:proofErr w:type="gramStart"/>
      <w:r>
        <w:rPr>
          <w:rFonts w:eastAsia="Times New Roman"/>
        </w:rPr>
        <w:t>pay day</w:t>
      </w:r>
      <w:proofErr w:type="gramEnd"/>
      <w:r>
        <w:rPr>
          <w:rFonts w:eastAsia="Times New Roman"/>
        </w:rPr>
        <w:t xml:space="preserve"> and thank-you for voting on contract.  </w:t>
      </w:r>
      <w:r w:rsidRPr="00E42383">
        <w:rPr>
          <w:rFonts w:eastAsia="Times New Roman"/>
          <w:i/>
        </w:rPr>
        <w:t>Non-members</w:t>
      </w:r>
      <w:r>
        <w:rPr>
          <w:rFonts w:eastAsia="Times New Roman"/>
        </w:rPr>
        <w:t xml:space="preserve"> would get membership card and a letter reminding them what the union does for them. </w:t>
      </w:r>
    </w:p>
    <w:p w:rsidR="00E42383" w:rsidRPr="00E42383" w:rsidRDefault="00E42383" w:rsidP="00EE267D">
      <w:pPr>
        <w:spacing w:after="0" w:line="240" w:lineRule="auto"/>
        <w:ind w:left="720"/>
        <w:rPr>
          <w:rFonts w:eastAsia="Times New Roman"/>
        </w:rPr>
      </w:pPr>
      <w:r w:rsidRPr="00E42383">
        <w:rPr>
          <w:rFonts w:eastAsia="Times New Roman"/>
          <w:u w:val="single"/>
        </w:rPr>
        <w:t>Worksite Captains</w:t>
      </w:r>
      <w:r>
        <w:rPr>
          <w:rFonts w:eastAsia="Times New Roman"/>
        </w:rPr>
        <w:t xml:space="preserve">- </w:t>
      </w:r>
      <w:proofErr w:type="gramStart"/>
      <w:r>
        <w:rPr>
          <w:rFonts w:eastAsia="Times New Roman"/>
        </w:rPr>
        <w:t>have been assigned</w:t>
      </w:r>
      <w:proofErr w:type="gramEnd"/>
      <w:r>
        <w:rPr>
          <w:rFonts w:eastAsia="Times New Roman"/>
        </w:rPr>
        <w:t xml:space="preserve"> for all sites but so bumps with everyone teleworking.  Training would be useful.  </w:t>
      </w:r>
    </w:p>
    <w:p w:rsidR="00EE267D" w:rsidRDefault="00EE267D" w:rsidP="00EE267D">
      <w:pPr>
        <w:spacing w:after="0" w:line="240" w:lineRule="auto"/>
        <w:ind w:left="720"/>
        <w:rPr>
          <w:rFonts w:eastAsia="Times New Roman"/>
        </w:rPr>
      </w:pPr>
    </w:p>
    <w:p w:rsidR="00875518" w:rsidRDefault="00875518" w:rsidP="00875518">
      <w:pPr>
        <w:numPr>
          <w:ilvl w:val="0"/>
          <w:numId w:val="2"/>
        </w:numPr>
        <w:spacing w:after="0" w:line="240" w:lineRule="auto"/>
        <w:rPr>
          <w:rFonts w:eastAsia="Times New Roman"/>
        </w:rPr>
      </w:pPr>
      <w:r>
        <w:rPr>
          <w:rFonts w:eastAsia="Times New Roman"/>
        </w:rPr>
        <w:t>Budget for 2022</w:t>
      </w:r>
      <w:r w:rsidR="00546A9B">
        <w:rPr>
          <w:rFonts w:eastAsia="Times New Roman"/>
        </w:rPr>
        <w:t>- Taralee explained</w:t>
      </w:r>
    </w:p>
    <w:p w:rsidR="00546A9B" w:rsidRDefault="00546A9B" w:rsidP="00546A9B">
      <w:pPr>
        <w:spacing w:after="0" w:line="240" w:lineRule="auto"/>
        <w:ind w:left="720"/>
        <w:rPr>
          <w:rFonts w:eastAsia="Times New Roman"/>
        </w:rPr>
      </w:pPr>
      <w:r>
        <w:rPr>
          <w:rFonts w:eastAsia="Times New Roman"/>
        </w:rPr>
        <w:t xml:space="preserve">$1250 </w:t>
      </w:r>
      <w:proofErr w:type="gramStart"/>
      <w:r>
        <w:rPr>
          <w:rFonts w:eastAsia="Times New Roman"/>
        </w:rPr>
        <w:t>local  $</w:t>
      </w:r>
      <w:proofErr w:type="gramEnd"/>
      <w:r>
        <w:rPr>
          <w:rFonts w:eastAsia="Times New Roman"/>
        </w:rPr>
        <w:t>34,050 central- over $7</w:t>
      </w:r>
      <w:r w:rsidR="000403FE">
        <w:rPr>
          <w:rFonts w:eastAsia="Times New Roman"/>
        </w:rPr>
        <w:t xml:space="preserve">377 expected </w:t>
      </w:r>
      <w:r>
        <w:rPr>
          <w:rFonts w:eastAsia="Times New Roman"/>
        </w:rPr>
        <w:t>income for next year</w:t>
      </w:r>
      <w:r w:rsidR="000403FE">
        <w:rPr>
          <w:rFonts w:eastAsia="Times New Roman"/>
        </w:rPr>
        <w:t xml:space="preserve"> (based on last year’s numbers)</w:t>
      </w:r>
      <w:r>
        <w:rPr>
          <w:rFonts w:eastAsia="Times New Roman"/>
        </w:rPr>
        <w:t xml:space="preserve">.  Had extra in food line last year due to online meetings.  Suggested $400 there due to telework.  </w:t>
      </w:r>
      <w:r w:rsidR="000403FE">
        <w:rPr>
          <w:rFonts w:eastAsia="Times New Roman"/>
        </w:rPr>
        <w:t xml:space="preserve">Suggested $2000 for membership drive.  We would be spending more than we are taking in to do the membership drive.  Naoko moves to accept budget.  Second by Lorna.  Anne asked if it was bad that we are reducing our overall budget.  Alex explained that previous delegate assembly resolution that went after local budgets because they were sitting on these budgets.  That resolution was defeated, but that is the history.  Justify </w:t>
      </w:r>
      <w:proofErr w:type="gramStart"/>
      <w:r w:rsidR="000403FE">
        <w:rPr>
          <w:rFonts w:eastAsia="Times New Roman"/>
        </w:rPr>
        <w:t>why we are sitting on a giant po</w:t>
      </w:r>
      <w:r w:rsidR="00C9659D">
        <w:rPr>
          <w:rFonts w:eastAsia="Times New Roman"/>
        </w:rPr>
        <w:t xml:space="preserve">t of money and not investing </w:t>
      </w:r>
      <w:r w:rsidR="000403FE">
        <w:rPr>
          <w:rFonts w:eastAsia="Times New Roman"/>
        </w:rPr>
        <w:t>it</w:t>
      </w:r>
      <w:r w:rsidR="00C9659D">
        <w:rPr>
          <w:rFonts w:eastAsia="Times New Roman"/>
        </w:rPr>
        <w:t xml:space="preserve"> in our membership</w:t>
      </w:r>
      <w:proofErr w:type="gramEnd"/>
      <w:r w:rsidR="000403FE">
        <w:rPr>
          <w:rFonts w:eastAsia="Times New Roman"/>
        </w:rPr>
        <w:t xml:space="preserve">.  </w:t>
      </w:r>
      <w:r w:rsidR="00C9659D">
        <w:rPr>
          <w:rFonts w:eastAsia="Times New Roman"/>
        </w:rPr>
        <w:t>Budget approved.</w:t>
      </w:r>
    </w:p>
    <w:p w:rsidR="00C9659D" w:rsidRDefault="00C9659D" w:rsidP="00546A9B">
      <w:pPr>
        <w:spacing w:after="0" w:line="240" w:lineRule="auto"/>
        <w:ind w:left="360" w:firstLine="360"/>
        <w:rPr>
          <w:rFonts w:eastAsia="Times New Roman"/>
        </w:rPr>
      </w:pPr>
    </w:p>
    <w:p w:rsidR="00875518" w:rsidRDefault="00875518" w:rsidP="00CD4E64">
      <w:pPr>
        <w:spacing w:after="0" w:line="240" w:lineRule="auto"/>
        <w:ind w:left="720"/>
        <w:rPr>
          <w:rFonts w:eastAsia="Times New Roman"/>
        </w:rPr>
      </w:pPr>
      <w:r>
        <w:rPr>
          <w:rFonts w:eastAsia="Times New Roman"/>
        </w:rPr>
        <w:t>Approve expenses from Officer’s Retreat</w:t>
      </w:r>
      <w:r w:rsidR="00CD4E64">
        <w:rPr>
          <w:rFonts w:eastAsia="Times New Roman"/>
        </w:rPr>
        <w:t xml:space="preserve">- Lorna motioned to approve $1776.61 plus tax.  Justin </w:t>
      </w:r>
      <w:r w:rsidR="00EE267D">
        <w:rPr>
          <w:rFonts w:eastAsia="Times New Roman"/>
        </w:rPr>
        <w:t>seconded it</w:t>
      </w:r>
      <w:r w:rsidR="00CD4E64">
        <w:rPr>
          <w:rFonts w:eastAsia="Times New Roman"/>
        </w:rPr>
        <w:t xml:space="preserve">. </w:t>
      </w:r>
      <w:r w:rsidR="00EE267D">
        <w:rPr>
          <w:rFonts w:eastAsia="Times New Roman"/>
        </w:rPr>
        <w:t>Motion approved.</w:t>
      </w:r>
    </w:p>
    <w:p w:rsidR="00C9659D" w:rsidRDefault="00C9659D" w:rsidP="00546A9B">
      <w:pPr>
        <w:spacing w:after="0" w:line="240" w:lineRule="auto"/>
        <w:ind w:left="360" w:firstLine="360"/>
        <w:rPr>
          <w:rFonts w:eastAsia="Times New Roman"/>
        </w:rPr>
      </w:pPr>
    </w:p>
    <w:p w:rsidR="00875518" w:rsidRDefault="00EE267D" w:rsidP="00875518">
      <w:pPr>
        <w:numPr>
          <w:ilvl w:val="0"/>
          <w:numId w:val="2"/>
        </w:numPr>
        <w:spacing w:after="0" w:line="240" w:lineRule="auto"/>
        <w:rPr>
          <w:rFonts w:eastAsia="Times New Roman"/>
        </w:rPr>
      </w:pPr>
      <w:proofErr w:type="gramStart"/>
      <w:r>
        <w:rPr>
          <w:rFonts w:eastAsia="Times New Roman"/>
        </w:rPr>
        <w:t xml:space="preserve">Membership </w:t>
      </w:r>
      <w:r w:rsidR="00875518">
        <w:rPr>
          <w:rFonts w:eastAsia="Times New Roman"/>
        </w:rPr>
        <w:t xml:space="preserve"> Report</w:t>
      </w:r>
      <w:proofErr w:type="gramEnd"/>
      <w:r w:rsidR="00875518">
        <w:rPr>
          <w:rFonts w:eastAsia="Times New Roman"/>
        </w:rPr>
        <w:t xml:space="preserve"> </w:t>
      </w:r>
      <w:r>
        <w:rPr>
          <w:rFonts w:eastAsia="Times New Roman"/>
        </w:rPr>
        <w:t xml:space="preserve">– dropped to 59.2% 40.8% no new or dropped.  Some new hires </w:t>
      </w:r>
      <w:proofErr w:type="gramStart"/>
      <w:r>
        <w:rPr>
          <w:rFonts w:eastAsia="Times New Roman"/>
        </w:rPr>
        <w:t>haven’t</w:t>
      </w:r>
      <w:proofErr w:type="gramEnd"/>
      <w:r>
        <w:rPr>
          <w:rFonts w:eastAsia="Times New Roman"/>
        </w:rPr>
        <w:t xml:space="preserve"> signed up yet.  Encourage them to join.  </w:t>
      </w:r>
    </w:p>
    <w:p w:rsidR="00EE267D" w:rsidRDefault="00EE267D" w:rsidP="00EE267D">
      <w:pPr>
        <w:spacing w:after="0" w:line="240" w:lineRule="auto"/>
        <w:ind w:left="720"/>
        <w:rPr>
          <w:rFonts w:eastAsia="Times New Roman"/>
        </w:rPr>
      </w:pPr>
    </w:p>
    <w:p w:rsidR="00875518" w:rsidRDefault="00875518" w:rsidP="00875518">
      <w:pPr>
        <w:numPr>
          <w:ilvl w:val="0"/>
          <w:numId w:val="2"/>
        </w:numPr>
        <w:spacing w:after="0" w:line="240" w:lineRule="auto"/>
        <w:rPr>
          <w:rFonts w:eastAsia="Times New Roman"/>
        </w:rPr>
      </w:pPr>
      <w:r>
        <w:rPr>
          <w:rFonts w:eastAsia="Times New Roman"/>
        </w:rPr>
        <w:t>Elections</w:t>
      </w:r>
      <w:r w:rsidR="00613FB3">
        <w:rPr>
          <w:rFonts w:eastAsia="Times New Roman"/>
        </w:rPr>
        <w:t xml:space="preserve">- Tim clarified that we </w:t>
      </w:r>
      <w:proofErr w:type="gramStart"/>
      <w:r w:rsidR="00613FB3">
        <w:rPr>
          <w:rFonts w:eastAsia="Times New Roman"/>
        </w:rPr>
        <w:t>don’t</w:t>
      </w:r>
      <w:proofErr w:type="gramEnd"/>
      <w:r w:rsidR="00613FB3">
        <w:rPr>
          <w:rFonts w:eastAsia="Times New Roman"/>
        </w:rPr>
        <w:t xml:space="preserve"> need to vote since the officers were uncontested.  Need to make sure those forms are in by end of today.  </w:t>
      </w:r>
      <w:r w:rsidR="00EE267D">
        <w:rPr>
          <w:rFonts w:eastAsia="Times New Roman"/>
        </w:rPr>
        <w:t xml:space="preserve">Reminder that if you want to be a steward we can use more stewards.  There is </w:t>
      </w:r>
      <w:hyperlink r:id="rId5" w:history="1">
        <w:r w:rsidR="00EE267D" w:rsidRPr="00EE267D">
          <w:rPr>
            <w:rStyle w:val="Hyperlink"/>
            <w:rFonts w:eastAsia="Times New Roman"/>
          </w:rPr>
          <w:t>training coming up</w:t>
        </w:r>
      </w:hyperlink>
      <w:r w:rsidR="00EE267D">
        <w:rPr>
          <w:rFonts w:eastAsia="Times New Roman"/>
        </w:rPr>
        <w:t xml:space="preserve">.  Thankful to our business agents and the good work they do.  </w:t>
      </w:r>
    </w:p>
    <w:p w:rsidR="00EE267D" w:rsidRDefault="00EE267D" w:rsidP="00EE267D">
      <w:pPr>
        <w:spacing w:after="0" w:line="240" w:lineRule="auto"/>
        <w:ind w:left="720"/>
        <w:rPr>
          <w:rFonts w:eastAsia="Times New Roman"/>
        </w:rPr>
      </w:pPr>
    </w:p>
    <w:p w:rsidR="00875518" w:rsidRDefault="00875518" w:rsidP="00875518">
      <w:pPr>
        <w:numPr>
          <w:ilvl w:val="0"/>
          <w:numId w:val="2"/>
        </w:numPr>
        <w:spacing w:after="0" w:line="240" w:lineRule="auto"/>
        <w:rPr>
          <w:rFonts w:eastAsia="Times New Roman"/>
        </w:rPr>
      </w:pPr>
      <w:r>
        <w:rPr>
          <w:rFonts w:eastAsia="Times New Roman"/>
        </w:rPr>
        <w:t xml:space="preserve">Recruitment ideas for next </w:t>
      </w:r>
      <w:proofErr w:type="gramStart"/>
      <w:r>
        <w:rPr>
          <w:rFonts w:eastAsia="Times New Roman"/>
        </w:rPr>
        <w:t>Spring  </w:t>
      </w:r>
      <w:r w:rsidR="00C9659D">
        <w:rPr>
          <w:rFonts w:eastAsia="Times New Roman"/>
        </w:rPr>
        <w:t>-</w:t>
      </w:r>
      <w:proofErr w:type="gramEnd"/>
      <w:r w:rsidR="00C9659D">
        <w:rPr>
          <w:rFonts w:eastAsia="Times New Roman"/>
        </w:rPr>
        <w:t xml:space="preserve"> Organizing council is interested in a hybrid phone and in person blitz.  </w:t>
      </w:r>
    </w:p>
    <w:p w:rsidR="00875518" w:rsidRDefault="00875518" w:rsidP="00875518">
      <w:pPr>
        <w:numPr>
          <w:ilvl w:val="0"/>
          <w:numId w:val="2"/>
        </w:numPr>
        <w:spacing w:after="0" w:line="240" w:lineRule="auto"/>
        <w:rPr>
          <w:rFonts w:eastAsia="Times New Roman"/>
        </w:rPr>
      </w:pPr>
      <w:r>
        <w:rPr>
          <w:rFonts w:eastAsia="Times New Roman"/>
        </w:rPr>
        <w:t xml:space="preserve"> Board of Directors Report </w:t>
      </w:r>
      <w:r w:rsidR="00613FB3">
        <w:rPr>
          <w:rFonts w:eastAsia="Times New Roman"/>
        </w:rPr>
        <w:t xml:space="preserve">– Several openings in MAPE office- </w:t>
      </w:r>
      <w:hyperlink r:id="rId6" w:history="1">
        <w:r w:rsidR="00613FB3" w:rsidRPr="00613FB3">
          <w:rPr>
            <w:rStyle w:val="Hyperlink"/>
            <w:rFonts w:eastAsia="Times New Roman"/>
          </w:rPr>
          <w:t>Operatio</w:t>
        </w:r>
        <w:r w:rsidR="00613FB3" w:rsidRPr="00613FB3">
          <w:rPr>
            <w:rStyle w:val="Hyperlink"/>
            <w:rFonts w:eastAsia="Times New Roman"/>
          </w:rPr>
          <w:t>n</w:t>
        </w:r>
        <w:r w:rsidR="00613FB3" w:rsidRPr="00613FB3">
          <w:rPr>
            <w:rStyle w:val="Hyperlink"/>
            <w:rFonts w:eastAsia="Times New Roman"/>
          </w:rPr>
          <w:t>s director</w:t>
        </w:r>
      </w:hyperlink>
      <w:r w:rsidR="00613FB3">
        <w:rPr>
          <w:rFonts w:eastAsia="Times New Roman"/>
        </w:rPr>
        <w:t xml:space="preserve">, </w:t>
      </w:r>
      <w:hyperlink r:id="rId7" w:history="1">
        <w:r w:rsidR="00613FB3" w:rsidRPr="00613FB3">
          <w:rPr>
            <w:rStyle w:val="Hyperlink"/>
            <w:rFonts w:eastAsia="Times New Roman"/>
          </w:rPr>
          <w:t>executive assistant</w:t>
        </w:r>
      </w:hyperlink>
      <w:r w:rsidR="00613FB3">
        <w:rPr>
          <w:rFonts w:eastAsia="Times New Roman"/>
        </w:rPr>
        <w:t xml:space="preserve">.  If you want to be Alex’s boss apply for that!  </w:t>
      </w:r>
    </w:p>
    <w:p w:rsidR="00875518" w:rsidRDefault="00875518" w:rsidP="00875518">
      <w:pPr>
        <w:numPr>
          <w:ilvl w:val="0"/>
          <w:numId w:val="2"/>
        </w:numPr>
        <w:spacing w:after="0" w:line="240" w:lineRule="auto"/>
        <w:rPr>
          <w:rFonts w:eastAsia="Times New Roman"/>
        </w:rPr>
      </w:pPr>
      <w:r>
        <w:rPr>
          <w:rFonts w:eastAsia="Times New Roman"/>
        </w:rPr>
        <w:t>Drawing</w:t>
      </w:r>
      <w:r w:rsidR="00EE267D">
        <w:rPr>
          <w:rFonts w:eastAsia="Times New Roman"/>
        </w:rPr>
        <w:t>- Becky Thompson</w:t>
      </w:r>
    </w:p>
    <w:sectPr w:rsidR="00875518" w:rsidSect="008D3979">
      <w:pgSz w:w="12240" w:h="15840"/>
      <w:pgMar w:top="18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2166F"/>
    <w:multiLevelType w:val="hybridMultilevel"/>
    <w:tmpl w:val="D90C4DE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A5D3700"/>
    <w:multiLevelType w:val="hybridMultilevel"/>
    <w:tmpl w:val="A7EA3E9C"/>
    <w:lvl w:ilvl="0" w:tplc="BAB43E6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979"/>
    <w:rsid w:val="000403FE"/>
    <w:rsid w:val="00372993"/>
    <w:rsid w:val="003F6BBC"/>
    <w:rsid w:val="0054002B"/>
    <w:rsid w:val="00546A9B"/>
    <w:rsid w:val="0056315C"/>
    <w:rsid w:val="00613FB3"/>
    <w:rsid w:val="006D05AC"/>
    <w:rsid w:val="00875518"/>
    <w:rsid w:val="008D3979"/>
    <w:rsid w:val="00C9659D"/>
    <w:rsid w:val="00CD4E64"/>
    <w:rsid w:val="00CE065C"/>
    <w:rsid w:val="00DB75F9"/>
    <w:rsid w:val="00E113F7"/>
    <w:rsid w:val="00E24AA7"/>
    <w:rsid w:val="00E42383"/>
    <w:rsid w:val="00EE267D"/>
    <w:rsid w:val="00F4407C"/>
    <w:rsid w:val="00FA5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6753D"/>
  <w15:chartTrackingRefBased/>
  <w15:docId w15:val="{68E460F6-703B-44E9-985F-95606638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8D397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3979"/>
    <w:pPr>
      <w:ind w:left="720"/>
      <w:contextualSpacing/>
    </w:pPr>
  </w:style>
  <w:style w:type="table" w:styleId="TableGrid">
    <w:name w:val="Table Grid"/>
    <w:basedOn w:val="TableNormal"/>
    <w:uiPriority w:val="39"/>
    <w:rsid w:val="008D3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8D3979"/>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8D3979"/>
    <w:rPr>
      <w:color w:val="0563C1"/>
      <w:u w:val="single"/>
    </w:rPr>
  </w:style>
  <w:style w:type="paragraph" w:styleId="NormalWeb">
    <w:name w:val="Normal (Web)"/>
    <w:basedOn w:val="Normal"/>
    <w:uiPriority w:val="99"/>
    <w:semiHidden/>
    <w:unhideWhenUsed/>
    <w:rsid w:val="00DB75F9"/>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613F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878086">
      <w:bodyDiv w:val="1"/>
      <w:marLeft w:val="0"/>
      <w:marRight w:val="0"/>
      <w:marTop w:val="0"/>
      <w:marBottom w:val="0"/>
      <w:divBdr>
        <w:top w:val="none" w:sz="0" w:space="0" w:color="auto"/>
        <w:left w:val="none" w:sz="0" w:space="0" w:color="auto"/>
        <w:bottom w:val="none" w:sz="0" w:space="0" w:color="auto"/>
        <w:right w:val="none" w:sz="0" w:space="0" w:color="auto"/>
      </w:divBdr>
    </w:div>
    <w:div w:id="449280363">
      <w:bodyDiv w:val="1"/>
      <w:marLeft w:val="0"/>
      <w:marRight w:val="0"/>
      <w:marTop w:val="0"/>
      <w:marBottom w:val="0"/>
      <w:divBdr>
        <w:top w:val="none" w:sz="0" w:space="0" w:color="auto"/>
        <w:left w:val="none" w:sz="0" w:space="0" w:color="auto"/>
        <w:bottom w:val="none" w:sz="0" w:space="0" w:color="auto"/>
        <w:right w:val="none" w:sz="0" w:space="0" w:color="auto"/>
      </w:divBdr>
    </w:div>
    <w:div w:id="731274453">
      <w:bodyDiv w:val="1"/>
      <w:marLeft w:val="0"/>
      <w:marRight w:val="0"/>
      <w:marTop w:val="0"/>
      <w:marBottom w:val="0"/>
      <w:divBdr>
        <w:top w:val="none" w:sz="0" w:space="0" w:color="auto"/>
        <w:left w:val="none" w:sz="0" w:space="0" w:color="auto"/>
        <w:bottom w:val="none" w:sz="0" w:space="0" w:color="auto"/>
        <w:right w:val="none" w:sz="0" w:space="0" w:color="auto"/>
      </w:divBdr>
    </w:div>
    <w:div w:id="872571431">
      <w:bodyDiv w:val="1"/>
      <w:marLeft w:val="0"/>
      <w:marRight w:val="0"/>
      <w:marTop w:val="0"/>
      <w:marBottom w:val="0"/>
      <w:divBdr>
        <w:top w:val="none" w:sz="0" w:space="0" w:color="auto"/>
        <w:left w:val="none" w:sz="0" w:space="0" w:color="auto"/>
        <w:bottom w:val="none" w:sz="0" w:space="0" w:color="auto"/>
        <w:right w:val="none" w:sz="0" w:space="0" w:color="auto"/>
      </w:divBdr>
    </w:div>
    <w:div w:id="198030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pe.org/news/job-opening-executive-assista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pe.org/news/job-opening-operations-director" TargetMode="External"/><Relationship Id="rId5" Type="http://schemas.openxmlformats.org/officeDocument/2006/relationships/hyperlink" Target="https://mape.org/resources/training/class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MNDNR</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Tranel</dc:creator>
  <cp:keywords/>
  <dc:description/>
  <cp:lastModifiedBy>Tranel, Molly (DNR)</cp:lastModifiedBy>
  <cp:revision>10</cp:revision>
  <dcterms:created xsi:type="dcterms:W3CDTF">2020-09-04T16:21:00Z</dcterms:created>
  <dcterms:modified xsi:type="dcterms:W3CDTF">2021-11-09T19:06:00Z</dcterms:modified>
</cp:coreProperties>
</file>