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76AF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Local 1601</w:t>
      </w:r>
    </w:p>
    <w:p w14:paraId="7A2FE3A0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Date: 10/26/21 </w:t>
      </w:r>
    </w:p>
    <w:p w14:paraId="1A3C58FA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Time: 12PM-1PM</w:t>
      </w:r>
    </w:p>
    <w:p w14:paraId="182E3F5F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4141DD1A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6CC1420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1) Local 1601 Vice President, Christina Sundgaard called the meeting to order. </w:t>
      </w:r>
    </w:p>
    <w:p w14:paraId="2E2CD5C2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9114DEB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2) September 2021 minutes were approved.</w:t>
      </w:r>
    </w:p>
    <w:p w14:paraId="77E6ED0F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1215D98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3) Introductions</w:t>
      </w:r>
    </w:p>
    <w:p w14:paraId="281087E2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D399FBA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4) Treasurer’s update: We continue to be in good financial standing. </w:t>
      </w:r>
    </w:p>
    <w:p w14:paraId="46B16601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EA3207D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5) Chief Steward, Jesse O’ Connor shared there was an investigation in Wadena. Some members have asked about worker’s compensation for COVID. </w:t>
      </w:r>
    </w:p>
    <w:p w14:paraId="73221301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D400505" w14:textId="77777777" w:rsidR="000C67F9" w:rsidRDefault="000C67F9" w:rsidP="000C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1601 Membership Secretary, Susan Sunde provided a membership update: We currently have 72.42% membership (27.58% non-membership). Our membership drive will likely boost these numbers. The approx. cost for gift cards is $5880 if we get same discount as last year.  That does not cover cost of postage, </w:t>
      </w:r>
      <w:proofErr w:type="gramStart"/>
      <w:r>
        <w:rPr>
          <w:rFonts w:ascii="Times New Roman" w:hAnsi="Times New Roman" w:cs="Times New Roman"/>
          <w:sz w:val="24"/>
          <w:szCs w:val="24"/>
        </w:rPr>
        <w:t>letters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envelopes.  We will not be sending letters to non-members this year, but instead trying to connect with them virtually or by phone.  The motion to continue the membership drive this year with the gift cars was approved.</w:t>
      </w:r>
    </w:p>
    <w:p w14:paraId="1C0D942B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FF9F921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7) Regional Negotiations Representative, Don Lucksinger shared the following updates. </w:t>
      </w:r>
    </w:p>
    <w:p w14:paraId="43D75A14" w14:textId="77777777" w:rsidR="000C67F9" w:rsidRDefault="000C67F9" w:rsidP="000C67F9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The Subcommittee on Employee Relations (SER) approved the contract on 10/1/ 2021. </w:t>
      </w:r>
    </w:p>
    <w:p w14:paraId="37A78B1B" w14:textId="77777777" w:rsidR="000C67F9" w:rsidRDefault="000C67F9" w:rsidP="000C67F9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The contract is now in interim effect. </w:t>
      </w:r>
    </w:p>
    <w:p w14:paraId="31905C7B" w14:textId="77777777" w:rsidR="000C67F9" w:rsidRDefault="000C67F9" w:rsidP="000C67F9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The legislative session reopens February 2022. </w:t>
      </w:r>
    </w:p>
    <w:p w14:paraId="0A38B414" w14:textId="77777777" w:rsidR="000C67F9" w:rsidRDefault="000C67F9" w:rsidP="000C67F9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No health insurance premiums for the month of March 2022.</w:t>
      </w:r>
    </w:p>
    <w:p w14:paraId="3C610B21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1F4BCBD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8) Regional Director’s Report: Darren Hage gave updates on the following topics:</w:t>
      </w:r>
    </w:p>
    <w:p w14:paraId="54F99100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Sick leave may be used for supervision of minors who are pending COVID results.</w:t>
      </w:r>
    </w:p>
    <w:p w14:paraId="053C8E09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Region 19 Director, Lynn Butcher resigned this month. Elections to fill her position will occur.</w:t>
      </w:r>
    </w:p>
    <w:p w14:paraId="7F21AB5C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Administrative assistant and operations director positions are posted on the MAPE website.</w:t>
      </w:r>
    </w:p>
    <w:p w14:paraId="49B7DC30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Retro-pay will begin December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6E957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There was a survey sent out to MAPE members. There is a link to this survey on the MAPE website.</w:t>
      </w:r>
    </w:p>
    <w:p w14:paraId="2BB28885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Chief Steward introductory training occurred last month.</w:t>
      </w:r>
    </w:p>
    <w:p w14:paraId="7B2C2EF4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Budget proposals for local regions are due January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24245" w14:textId="77777777" w:rsidR="000C67F9" w:rsidRDefault="000C67F9" w:rsidP="000C67F9">
      <w:pPr>
        <w:pStyle w:val="ListParagraph"/>
        <w:numPr>
          <w:ilvl w:val="0"/>
          <w:numId w:val="3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Strategic planning meetings will occur November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Lost time is available for each of these sessions for those who participate in these groups.</w:t>
      </w:r>
    </w:p>
    <w:p w14:paraId="7C85462D" w14:textId="77777777" w:rsidR="000C67F9" w:rsidRDefault="000C67F9" w:rsidP="000C67F9">
      <w:pPr>
        <w:pStyle w:val="ListParagraph"/>
        <w:numPr>
          <w:ilvl w:val="0"/>
          <w:numId w:val="0"/>
        </w:numPr>
        <w:autoSpaceDE w:val="0"/>
        <w:autoSpaceDN w:val="0"/>
        <w:spacing w:before="0"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FE228E1" w14:textId="77777777" w:rsidR="000C67F9" w:rsidRDefault="000C67F9" w:rsidP="000C67F9">
      <w:r>
        <w:rPr>
          <w:rFonts w:ascii="Times New Roman" w:hAnsi="Times New Roman" w:cs="Times New Roman"/>
          <w:sz w:val="24"/>
          <w:szCs w:val="24"/>
        </w:rPr>
        <w:t>9) Organizing Business agent, Dan Englehart gave the following updates:</w:t>
      </w:r>
    </w:p>
    <w:p w14:paraId="42471562" w14:textId="77777777" w:rsidR="000C67F9" w:rsidRDefault="000C67F9" w:rsidP="000C67F9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2021-2023 Contract</w:t>
      </w:r>
    </w:p>
    <w:p w14:paraId="3C0C1BAE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SER passed the contract 9 to 1 earlier this month.</w:t>
      </w:r>
    </w:p>
    <w:p w14:paraId="378EBC33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Legislative session continues in February 2022.</w:t>
      </w:r>
    </w:p>
    <w:p w14:paraId="79D6D022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retro pay will not include interest.</w:t>
      </w:r>
    </w:p>
    <w:p w14:paraId="40FB9FDD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Changes in language about break times. This allows more flexibility to take breaks throughout the day.</w:t>
      </w:r>
    </w:p>
    <w:p w14:paraId="1030B056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Please reach out if there are questions/concerns about contract language.</w:t>
      </w:r>
    </w:p>
    <w:p w14:paraId="36E99EEC" w14:textId="77777777" w:rsidR="000C67F9" w:rsidRDefault="000C67F9" w:rsidP="000C67F9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contract will be available to view on the MAPE website very soon. Books will not be available until Spring 2022.</w:t>
      </w:r>
    </w:p>
    <w:p w14:paraId="3B8288BE" w14:textId="77777777" w:rsidR="000C67F9" w:rsidRDefault="000C67F9" w:rsidP="000C67F9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Changes to health insurance </w:t>
      </w:r>
    </w:p>
    <w:p w14:paraId="19C4C608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3% increase per year for health insurance plans</w:t>
      </w:r>
    </w:p>
    <w:p w14:paraId="2CEDCEB0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Positive gains with ER access in greater MN, coverage for 3D mammograms, etc.</w:t>
      </w:r>
    </w:p>
    <w:p w14:paraId="3A1F0F1A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Please pay attention to these changes during open enrollment.</w:t>
      </w:r>
    </w:p>
    <w:p w14:paraId="54933821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There is a point-system implemented through SEGIP. If 200 points are reached by 10/31/2021, $70 will be taken off your deductible.</w:t>
      </w:r>
    </w:p>
    <w:p w14:paraId="2EDD221B" w14:textId="77777777" w:rsidR="000C67F9" w:rsidRDefault="000C67F9" w:rsidP="000C67F9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COVID/Testing</w:t>
      </w:r>
    </w:p>
    <w:p w14:paraId="747230A9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Please reach out with any questions or concerns about COVID-19 as it relates to your job.</w:t>
      </w:r>
    </w:p>
    <w:p w14:paraId="5BC1AED7" w14:textId="77777777" w:rsidR="000C67F9" w:rsidRDefault="000C67F9" w:rsidP="000C67F9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Membership</w:t>
      </w:r>
    </w:p>
    <w:p w14:paraId="305D5A3A" w14:textId="77777777" w:rsidR="000C67F9" w:rsidRDefault="000C67F9" w:rsidP="000C67F9">
      <w:pPr>
        <w:pStyle w:val="ListParagraph"/>
        <w:numPr>
          <w:ilvl w:val="1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Statewide, only 35% of new hires in the state are becoming MAPE members. Members are encouraged to reach out to non-members to share the benefits of membership and encourage others to join.</w:t>
      </w:r>
    </w:p>
    <w:p w14:paraId="085B4109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10) Chet Bodin provided political council updates:</w:t>
      </w:r>
    </w:p>
    <w:p w14:paraId="2FDAA134" w14:textId="77777777" w:rsidR="000C67F9" w:rsidRDefault="000C67F9" w:rsidP="000C67F9">
      <w:pPr>
        <w:pStyle w:val="ListParagraph"/>
        <w:numPr>
          <w:ilvl w:val="0"/>
          <w:numId w:val="6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The political council is helping with the strategic planning process.</w:t>
      </w:r>
    </w:p>
    <w:p w14:paraId="716724CD" w14:textId="77777777" w:rsidR="000C67F9" w:rsidRDefault="000C67F9" w:rsidP="000C67F9">
      <w:pPr>
        <w:pStyle w:val="ListParagraph"/>
        <w:numPr>
          <w:ilvl w:val="0"/>
          <w:numId w:val="6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If you would like to participate in the focus group for strategic planning, please reach out to Chet. Lost time will be provided.</w:t>
      </w:r>
    </w:p>
    <w:p w14:paraId="1CFBAF4E" w14:textId="77777777" w:rsidR="000C67F9" w:rsidRDefault="000C67F9" w:rsidP="000C67F9">
      <w:pPr>
        <w:pStyle w:val="ListParagraph"/>
        <w:numPr>
          <w:ilvl w:val="0"/>
          <w:numId w:val="6"/>
        </w:numPr>
        <w:autoSpaceDE w:val="0"/>
        <w:autoSpaceDN w:val="0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>Outreach to locals is ongoing.</w:t>
      </w:r>
    </w:p>
    <w:p w14:paraId="7E810D49" w14:textId="1B35DD90" w:rsidR="000C67F9" w:rsidRDefault="000C67F9" w:rsidP="000C67F9">
      <w:pPr>
        <w:autoSpaceDE w:val="0"/>
        <w:autoSpaceDN w:val="0"/>
      </w:pPr>
    </w:p>
    <w:p w14:paraId="37E7B470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 xml:space="preserve">11) Old business: None </w:t>
      </w:r>
    </w:p>
    <w:p w14:paraId="4F01FD89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A684A3D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12) Good &amp; Welfare: None</w:t>
      </w:r>
    </w:p>
    <w:p w14:paraId="2DF4B4FE" w14:textId="7C819B20" w:rsidR="000C67F9" w:rsidRDefault="000C67F9" w:rsidP="000C67F9">
      <w:pPr>
        <w:autoSpaceDE w:val="0"/>
        <w:autoSpaceDN w:val="0"/>
      </w:pPr>
    </w:p>
    <w:p w14:paraId="1FD03BE8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13) New Business: Membership drive motion was approved.</w:t>
      </w:r>
    </w:p>
    <w:p w14:paraId="1296FFA3" w14:textId="13291536" w:rsidR="000C67F9" w:rsidRDefault="000C67F9" w:rsidP="000C67F9">
      <w:pPr>
        <w:autoSpaceDE w:val="0"/>
        <w:autoSpaceDN w:val="0"/>
      </w:pPr>
    </w:p>
    <w:p w14:paraId="45D9C736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14) Gift Card: Heidi Haugen won the gift card drawing.</w:t>
      </w:r>
    </w:p>
    <w:p w14:paraId="4EBC48E5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84550B6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15) Next meeting will be held 11/23/21 at 12PM via Zoom</w:t>
      </w:r>
    </w:p>
    <w:p w14:paraId="06360F97" w14:textId="77777777" w:rsidR="000C67F9" w:rsidRDefault="000C67F9" w:rsidP="000C67F9">
      <w:pPr>
        <w:autoSpaceDE w:val="0"/>
        <w:autoSpaceDN w:val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300D38B" w14:textId="77777777" w:rsidR="000C67F9" w:rsidRDefault="000C67F9" w:rsidP="000C67F9">
      <w:r>
        <w:rPr>
          <w:rFonts w:ascii="Times New Roman" w:hAnsi="Times New Roman" w:cs="Times New Roman"/>
          <w:sz w:val="24"/>
          <w:szCs w:val="24"/>
        </w:rPr>
        <w:t>16) Meeting adjourned.</w:t>
      </w:r>
    </w:p>
    <w:p w14:paraId="394250C6" w14:textId="77777777" w:rsidR="003F08F5" w:rsidRDefault="003F08F5"/>
    <w:sectPr w:rsidR="003F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6C8"/>
    <w:multiLevelType w:val="hybridMultilevel"/>
    <w:tmpl w:val="5BB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4DF5"/>
    <w:multiLevelType w:val="hybridMultilevel"/>
    <w:tmpl w:val="FFA6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54C40"/>
    <w:multiLevelType w:val="hybridMultilevel"/>
    <w:tmpl w:val="F6B0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3AA"/>
    <w:multiLevelType w:val="hybridMultilevel"/>
    <w:tmpl w:val="D496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65812"/>
    <w:multiLevelType w:val="hybridMultilevel"/>
    <w:tmpl w:val="E78C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F9"/>
    <w:rsid w:val="000C67F9"/>
    <w:rsid w:val="003F08F5"/>
    <w:rsid w:val="005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85BE"/>
  <w15:chartTrackingRefBased/>
  <w15:docId w15:val="{DDAB438A-1FA5-404B-BAB7-7D40BD5F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7F9"/>
    <w:pPr>
      <w:numPr>
        <w:numId w:val="1"/>
      </w:numPr>
      <w:spacing w:before="200" w:after="20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2022-02-22T18:50:00Z</dcterms:created>
  <dcterms:modified xsi:type="dcterms:W3CDTF">2022-02-22T19:09:00Z</dcterms:modified>
</cp:coreProperties>
</file>