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EFB4" w14:textId="78A4875A" w:rsidR="00CB3BBD" w:rsidRDefault="00A63E25">
      <w:r>
        <w:t xml:space="preserve">MAPE Local 101 meeting </w:t>
      </w:r>
      <w:r w:rsidR="009B342B">
        <w:t>10-12</w:t>
      </w:r>
      <w:r w:rsidR="0001351F">
        <w:t>-2021</w:t>
      </w:r>
    </w:p>
    <w:p w14:paraId="40BA9E83" w14:textId="49045746" w:rsidR="004758DF" w:rsidRDefault="006C5F16" w:rsidP="006C5F16">
      <w:r>
        <w:t>Called to order 12</w:t>
      </w:r>
      <w:r w:rsidR="0001351F">
        <w:t>:0</w:t>
      </w:r>
      <w:r w:rsidR="009B342B">
        <w:t>1</w:t>
      </w:r>
      <w:r>
        <w:t>pm</w:t>
      </w:r>
    </w:p>
    <w:p w14:paraId="525FE46D" w14:textId="4694F617" w:rsidR="006C5F16" w:rsidRDefault="006C5F16" w:rsidP="006C5F16">
      <w:r>
        <w:t>Dave welcome and intro</w:t>
      </w:r>
      <w:r w:rsidR="009B342B">
        <w:t xml:space="preserve"> </w:t>
      </w:r>
    </w:p>
    <w:p w14:paraId="53C11ADC" w14:textId="1DAF3062" w:rsidR="0001351F" w:rsidRDefault="006E6291" w:rsidP="006E6291">
      <w:pPr>
        <w:pStyle w:val="ListParagraph"/>
        <w:numPr>
          <w:ilvl w:val="0"/>
          <w:numId w:val="25"/>
        </w:numPr>
      </w:pPr>
      <w:r>
        <w:t>New local members potentially joining as MDH office changes locations to West 7th</w:t>
      </w:r>
    </w:p>
    <w:p w14:paraId="5333F975" w14:textId="4AFB5DE5" w:rsidR="006E6291" w:rsidRDefault="006E6291" w:rsidP="006E6291">
      <w:r>
        <w:t xml:space="preserve">Dan </w:t>
      </w:r>
      <w:r w:rsidR="00DE3915">
        <w:t xml:space="preserve">and Dave report on </w:t>
      </w:r>
      <w:r w:rsidR="00DE3915">
        <w:t>SER committee vote and next steps towards contract implementation</w:t>
      </w:r>
    </w:p>
    <w:p w14:paraId="7B4105F5" w14:textId="3384A066" w:rsidR="006E6291" w:rsidRDefault="006E6291" w:rsidP="006E6291">
      <w:pPr>
        <w:pStyle w:val="ListParagraph"/>
        <w:numPr>
          <w:ilvl w:val="0"/>
          <w:numId w:val="25"/>
        </w:numPr>
      </w:pPr>
      <w:r>
        <w:t>More detail on new local members: about 7 MDH staff have the option to join Local 101, meanwhile MAPE is considering</w:t>
      </w:r>
    </w:p>
    <w:p w14:paraId="020A3BEE" w14:textId="28E044E7" w:rsidR="006E6291" w:rsidRDefault="006E6291" w:rsidP="006E6291">
      <w:pPr>
        <w:pStyle w:val="ListParagraph"/>
        <w:numPr>
          <w:ilvl w:val="0"/>
          <w:numId w:val="25"/>
        </w:numPr>
      </w:pPr>
      <w:r>
        <w:t>SER vote on contract: passed 9-1; this is probably attributable to MAPE contract being tied to MLEA’s contract</w:t>
      </w:r>
    </w:p>
    <w:p w14:paraId="5B7E7247" w14:textId="3CAF8D26" w:rsidR="006E6291" w:rsidRDefault="006E6291" w:rsidP="006E6291">
      <w:pPr>
        <w:pStyle w:val="ListParagraph"/>
        <w:numPr>
          <w:ilvl w:val="0"/>
          <w:numId w:val="25"/>
        </w:numPr>
      </w:pPr>
      <w:r>
        <w:t>Contract is now in interim effect</w:t>
      </w:r>
    </w:p>
    <w:p w14:paraId="21F745A4" w14:textId="65AA90B6" w:rsidR="006E6291" w:rsidRDefault="006E6291" w:rsidP="006E6291">
      <w:pPr>
        <w:pStyle w:val="ListParagraph"/>
        <w:numPr>
          <w:ilvl w:val="0"/>
          <w:numId w:val="25"/>
        </w:numPr>
      </w:pPr>
      <w:r>
        <w:t>Retroactive pay to reflect COLA will arrive Dec 17</w:t>
      </w:r>
    </w:p>
    <w:p w14:paraId="7A550AFF" w14:textId="3DC1E00E" w:rsidR="006E6291" w:rsidRDefault="006E6291" w:rsidP="006E6291">
      <w:pPr>
        <w:pStyle w:val="ListParagraph"/>
        <w:numPr>
          <w:ilvl w:val="1"/>
          <w:numId w:val="25"/>
        </w:numPr>
      </w:pPr>
      <w:r>
        <w:t>(Side note: retroactive pay is not the same as back pay, which is for wage theft etc.)</w:t>
      </w:r>
    </w:p>
    <w:p w14:paraId="2175DA78" w14:textId="4DF1ADC4" w:rsidR="00DE3915" w:rsidRDefault="006E6291" w:rsidP="00DE3915">
      <w:pPr>
        <w:pStyle w:val="ListParagraph"/>
        <w:numPr>
          <w:ilvl w:val="0"/>
          <w:numId w:val="25"/>
        </w:numPr>
      </w:pPr>
      <w:r>
        <w:t>Question: does retro pay apply to members on probation? Yes, anyone employed prior to July 1</w:t>
      </w:r>
      <w:r w:rsidR="00DE3915">
        <w:t>,</w:t>
      </w:r>
      <w:r>
        <w:t xml:space="preserve"> including anyone</w:t>
      </w:r>
      <w:r w:rsidR="00DE3915">
        <w:t xml:space="preserve"> pre-certification, is covered by the whole contract, except for access to arbitration</w:t>
      </w:r>
    </w:p>
    <w:p w14:paraId="498965CB" w14:textId="77777777" w:rsidR="00DE3915" w:rsidRDefault="00DE3915" w:rsidP="00DE3915">
      <w:r>
        <w:t>Dave announces o</w:t>
      </w:r>
      <w:r>
        <w:t>pen union positions and a call for nominations</w:t>
      </w:r>
    </w:p>
    <w:p w14:paraId="468647AE" w14:textId="5FB4A6D9" w:rsidR="00DE3915" w:rsidRDefault="00DE3915" w:rsidP="00DE3915">
      <w:pPr>
        <w:pStyle w:val="ListParagraph"/>
        <w:numPr>
          <w:ilvl w:val="0"/>
          <w:numId w:val="26"/>
        </w:numPr>
      </w:pPr>
      <w:r>
        <w:t>101 vice president</w:t>
      </w:r>
      <w:r>
        <w:t xml:space="preserve"> (replacing Harland)</w:t>
      </w:r>
    </w:p>
    <w:p w14:paraId="5768C9DF" w14:textId="54D2545B" w:rsidR="00DE3915" w:rsidRDefault="00DE3915" w:rsidP="00DE3915">
      <w:pPr>
        <w:pStyle w:val="ListParagraph"/>
        <w:numPr>
          <w:ilvl w:val="0"/>
          <w:numId w:val="26"/>
        </w:numPr>
      </w:pPr>
      <w:r>
        <w:t>Region 1 Negotiations Representative (</w:t>
      </w:r>
      <w:r>
        <w:t xml:space="preserve">also </w:t>
      </w:r>
      <w:r>
        <w:t>replacing Harland)</w:t>
      </w:r>
    </w:p>
    <w:p w14:paraId="719A4F7D" w14:textId="77777777" w:rsidR="00DE3915" w:rsidRDefault="00DE3915" w:rsidP="00DE3915">
      <w:pPr>
        <w:pStyle w:val="ListParagraph"/>
        <w:numPr>
          <w:ilvl w:val="0"/>
          <w:numId w:val="25"/>
        </w:numPr>
      </w:pPr>
      <w:r w:rsidRPr="00DE3915">
        <w:t xml:space="preserve">Special elections for one Statewide position (Secretary), two Regional Director positions (Region 4 and Region 12) and one VP position for Local 101 are now being conducted. </w:t>
      </w:r>
    </w:p>
    <w:p w14:paraId="4463FEE7" w14:textId="77777777" w:rsidR="00DE3915" w:rsidRDefault="00DE3915" w:rsidP="00DE3915">
      <w:pPr>
        <w:pStyle w:val="ListParagraph"/>
        <w:numPr>
          <w:ilvl w:val="1"/>
          <w:numId w:val="25"/>
        </w:numPr>
      </w:pPr>
      <w:r w:rsidRPr="00DE3915">
        <w:t>Nominations were opened on October 6, 2021 and will close on November 4, 2021.</w:t>
      </w:r>
    </w:p>
    <w:p w14:paraId="0CB05D72" w14:textId="77777777" w:rsidR="00DE3915" w:rsidRDefault="00DE3915" w:rsidP="00DE3915">
      <w:pPr>
        <w:pStyle w:val="ListParagraph"/>
        <w:numPr>
          <w:ilvl w:val="1"/>
          <w:numId w:val="25"/>
        </w:numPr>
      </w:pPr>
      <w:r w:rsidRPr="00DE3915">
        <w:t xml:space="preserve">Voting opens on December 6, 2021 and closes on December 16, 2021.  </w:t>
      </w:r>
    </w:p>
    <w:p w14:paraId="09A03212" w14:textId="73CC5FDE" w:rsidR="00DE3915" w:rsidRDefault="00DE3915" w:rsidP="00DE3915">
      <w:pPr>
        <w:pStyle w:val="ListParagraph"/>
        <w:numPr>
          <w:ilvl w:val="1"/>
          <w:numId w:val="25"/>
        </w:numPr>
      </w:pPr>
      <w:r w:rsidRPr="00DE3915">
        <w:t>Please submit your nominations of our local VP to local101elections@gmail.com.  Statewide and Regional nominations must be sent to MAPE CENTRAL (</w:t>
      </w:r>
      <w:hyperlink r:id="rId5" w:history="1">
        <w:r w:rsidRPr="000302FB">
          <w:rPr>
            <w:rStyle w:val="Hyperlink"/>
          </w:rPr>
          <w:t>swelect@mape.org</w:t>
        </w:r>
      </w:hyperlink>
      <w:r w:rsidRPr="00DE3915">
        <w:t>).</w:t>
      </w:r>
    </w:p>
    <w:p w14:paraId="0286B98B" w14:textId="6651DA8A" w:rsidR="00DE3915" w:rsidRDefault="00DE3915" w:rsidP="00DE3915">
      <w:r>
        <w:t>Monica presents charitable giving recommendations update</w:t>
      </w:r>
    </w:p>
    <w:p w14:paraId="31DFFDD2" w14:textId="59B43075" w:rsidR="0006680A" w:rsidRDefault="0006680A" w:rsidP="00DE3915">
      <w:pPr>
        <w:pStyle w:val="ListParagraph"/>
        <w:numPr>
          <w:ilvl w:val="0"/>
          <w:numId w:val="25"/>
        </w:numPr>
      </w:pPr>
      <w:r>
        <w:t>Darci moves to donate according to Monica’s list: Second Harvest, Salvation Army after school child care scholarships, Hope Chest, Metro State labor studies scholarship, East Side Freedom Library</w:t>
      </w:r>
    </w:p>
    <w:p w14:paraId="21F15306" w14:textId="77777777" w:rsidR="0006680A" w:rsidRDefault="0006680A" w:rsidP="00DE3915">
      <w:pPr>
        <w:pStyle w:val="ListParagraph"/>
        <w:numPr>
          <w:ilvl w:val="0"/>
          <w:numId w:val="25"/>
        </w:numPr>
      </w:pPr>
      <w:r>
        <w:t>Alexis moves to amend Darci’s motion, removing SA from the list and donating $50 to the remaining four orgs</w:t>
      </w:r>
    </w:p>
    <w:p w14:paraId="66F1992C" w14:textId="77777777" w:rsidR="0006680A" w:rsidRDefault="0006680A" w:rsidP="00DE3915">
      <w:pPr>
        <w:pStyle w:val="ListParagraph"/>
        <w:numPr>
          <w:ilvl w:val="0"/>
          <w:numId w:val="25"/>
        </w:numPr>
      </w:pPr>
      <w:r>
        <w:t>Motion to amend carries</w:t>
      </w:r>
    </w:p>
    <w:p w14:paraId="22954773" w14:textId="533123A9" w:rsidR="0006680A" w:rsidRDefault="0006680A" w:rsidP="00DE3915">
      <w:pPr>
        <w:pStyle w:val="ListParagraph"/>
        <w:numPr>
          <w:ilvl w:val="0"/>
          <w:numId w:val="25"/>
        </w:numPr>
      </w:pPr>
      <w:r>
        <w:t>Amended motion carries by acclamation</w:t>
      </w:r>
    </w:p>
    <w:p w14:paraId="12076E88" w14:textId="3869D659" w:rsidR="0006680A" w:rsidRDefault="0006680A" w:rsidP="00DE3915">
      <w:r>
        <w:t xml:space="preserve">Dan </w:t>
      </w:r>
      <w:r w:rsidR="00F0144C">
        <w:t>reviews contract provisions</w:t>
      </w:r>
      <w:r>
        <w:t xml:space="preserve"> on probation</w:t>
      </w:r>
    </w:p>
    <w:p w14:paraId="5DFF6243" w14:textId="2CE1DF82" w:rsidR="0006680A" w:rsidRDefault="0006680A" w:rsidP="0006680A">
      <w:pPr>
        <w:pStyle w:val="ListParagraph"/>
        <w:numPr>
          <w:ilvl w:val="0"/>
          <w:numId w:val="27"/>
        </w:numPr>
      </w:pPr>
      <w:r>
        <w:t>Full contract, except for full access to just cause, is available on day 1 of employment</w:t>
      </w:r>
    </w:p>
    <w:p w14:paraId="6DE9F96A" w14:textId="62E41D17" w:rsidR="0006680A" w:rsidRDefault="0006680A" w:rsidP="0006680A">
      <w:pPr>
        <w:pStyle w:val="ListParagraph"/>
        <w:numPr>
          <w:ilvl w:val="0"/>
          <w:numId w:val="27"/>
        </w:numPr>
      </w:pPr>
      <w:r>
        <w:t>Grieving noncertification is not generally advised but has been done successfully</w:t>
      </w:r>
    </w:p>
    <w:p w14:paraId="643CDABD" w14:textId="0C3977E9" w:rsidR="00F0144C" w:rsidRDefault="00F0144C" w:rsidP="0006680A">
      <w:pPr>
        <w:pStyle w:val="ListParagraph"/>
        <w:numPr>
          <w:ilvl w:val="0"/>
          <w:numId w:val="27"/>
        </w:numPr>
      </w:pPr>
      <w:r>
        <w:t>Employees do not need to wait until certification to join MAPE, non-certification as retaliation fr union membership isn’t a concern</w:t>
      </w:r>
    </w:p>
    <w:p w14:paraId="13B9E4AA" w14:textId="4FC9D67B" w:rsidR="00F0144C" w:rsidRDefault="00F0144C" w:rsidP="0006680A">
      <w:pPr>
        <w:pStyle w:val="ListParagraph"/>
        <w:numPr>
          <w:ilvl w:val="0"/>
          <w:numId w:val="27"/>
        </w:numPr>
      </w:pPr>
      <w:r>
        <w:lastRenderedPageBreak/>
        <w:t>MAPE doesn’t always receive dues until 2</w:t>
      </w:r>
      <w:r w:rsidRPr="00F0144C">
        <w:rPr>
          <w:vertAlign w:val="superscript"/>
        </w:rPr>
        <w:t>nd</w:t>
      </w:r>
      <w:r>
        <w:t xml:space="preserve"> or 3</w:t>
      </w:r>
      <w:r w:rsidRPr="00F0144C">
        <w:rPr>
          <w:vertAlign w:val="superscript"/>
        </w:rPr>
        <w:t>rd</w:t>
      </w:r>
      <w:r>
        <w:t xml:space="preserve"> pay period from new members</w:t>
      </w:r>
    </w:p>
    <w:p w14:paraId="0D35FFDC" w14:textId="7860F81F" w:rsidR="00F0144C" w:rsidRDefault="00F0144C" w:rsidP="0006680A">
      <w:pPr>
        <w:pStyle w:val="ListParagraph"/>
        <w:numPr>
          <w:ilvl w:val="0"/>
          <w:numId w:val="27"/>
        </w:numPr>
      </w:pPr>
      <w:r>
        <w:t>Members already certified as state employees who change jobs have the right to go back to a previously certified position within 21 days</w:t>
      </w:r>
    </w:p>
    <w:p w14:paraId="3CBC9944" w14:textId="4AD87198" w:rsidR="000B2AE8" w:rsidRDefault="00F0144C" w:rsidP="000B2AE8">
      <w:r>
        <w:t>Jed M&amp;C update</w:t>
      </w:r>
    </w:p>
    <w:p w14:paraId="32EA3F18" w14:textId="6F9AAD0E" w:rsidR="00F0144C" w:rsidRDefault="00F0144C" w:rsidP="00F0144C">
      <w:pPr>
        <w:pStyle w:val="ListParagraph"/>
        <w:numPr>
          <w:ilvl w:val="0"/>
          <w:numId w:val="28"/>
        </w:numPr>
      </w:pPr>
      <w:r>
        <w:t>One new DNR grievance</w:t>
      </w:r>
    </w:p>
    <w:p w14:paraId="1BEDF656" w14:textId="385CC544" w:rsidR="00F0144C" w:rsidRDefault="00F0144C" w:rsidP="00F0144C">
      <w:pPr>
        <w:pStyle w:val="ListParagraph"/>
        <w:numPr>
          <w:ilvl w:val="0"/>
          <w:numId w:val="28"/>
        </w:numPr>
      </w:pPr>
      <w:r>
        <w:t>Kathy Fodness has retired, Rich Ransom is our interim enforcement BA</w:t>
      </w:r>
    </w:p>
    <w:p w14:paraId="5A0893AC" w14:textId="4ED2BA7E" w:rsidR="00F0144C" w:rsidRDefault="00F0144C" w:rsidP="00F0144C">
      <w:pPr>
        <w:pStyle w:val="ListParagraph"/>
        <w:numPr>
          <w:ilvl w:val="0"/>
          <w:numId w:val="28"/>
        </w:numPr>
      </w:pPr>
      <w:r>
        <w:t>3 September listening sessions with foresters, firefighters; widely attended; identified new leaders; will present to management about workload concerns and R&amp;R days</w:t>
      </w:r>
    </w:p>
    <w:p w14:paraId="05494E4A" w14:textId="6C8AA883" w:rsidR="00D92C6B" w:rsidRDefault="00D92C6B" w:rsidP="00F0144C">
      <w:pPr>
        <w:pStyle w:val="ListParagraph"/>
        <w:numPr>
          <w:ilvl w:val="0"/>
          <w:numId w:val="28"/>
        </w:numPr>
      </w:pPr>
      <w:r>
        <w:t>Several stewards retiring or near retirement; contact Jed or any other steward to learn about becoming a steward</w:t>
      </w:r>
    </w:p>
    <w:p w14:paraId="1E6F90B2" w14:textId="4452F661" w:rsidR="00D92C6B" w:rsidRDefault="00D92C6B" w:rsidP="00D92C6B">
      <w:r>
        <w:t>Dan updates on COVID vaccine/test requirements</w:t>
      </w:r>
    </w:p>
    <w:p w14:paraId="3DC2C20D" w14:textId="74D888B3" w:rsidR="00D92C6B" w:rsidRDefault="00D92C6B" w:rsidP="00D92C6B">
      <w:pPr>
        <w:pStyle w:val="ListParagraph"/>
        <w:numPr>
          <w:ilvl w:val="0"/>
          <w:numId w:val="29"/>
        </w:numPr>
      </w:pPr>
      <w:r>
        <w:t>25 of 15,000 employees statewide have been put in non-pay status for noncompliance</w:t>
      </w:r>
    </w:p>
    <w:p w14:paraId="32013DB4" w14:textId="5FBDCD5D" w:rsidR="00D92C6B" w:rsidRDefault="00D92C6B" w:rsidP="00D92C6B">
      <w:pPr>
        <w:pStyle w:val="ListParagraph"/>
        <w:numPr>
          <w:ilvl w:val="0"/>
          <w:numId w:val="29"/>
        </w:numPr>
      </w:pPr>
      <w:hyperlink r:id="rId6" w:history="1">
        <w:r w:rsidRPr="000302FB">
          <w:rPr>
            <w:rStyle w:val="Hyperlink"/>
          </w:rPr>
          <w:t>https://www.mprnews.org/story/2021/10/06/most-state-workers-get-vaccinated-but-some-refuse</w:t>
        </w:r>
      </w:hyperlink>
    </w:p>
    <w:p w14:paraId="3D42B64F" w14:textId="0236B609" w:rsidR="00D92C6B" w:rsidRDefault="00D92C6B" w:rsidP="00D92C6B">
      <w:pPr>
        <w:pStyle w:val="ListParagraph"/>
        <w:numPr>
          <w:ilvl w:val="0"/>
          <w:numId w:val="29"/>
        </w:numPr>
      </w:pPr>
      <w:r>
        <w:t>MAPE does not have a position on the mandate, but has requested to bargain around impacts</w:t>
      </w:r>
    </w:p>
    <w:p w14:paraId="69CFF236" w14:textId="106CD0C4" w:rsidR="00D92C6B" w:rsidRDefault="00D92C6B" w:rsidP="00D92C6B">
      <w:pPr>
        <w:pStyle w:val="ListParagraph"/>
        <w:numPr>
          <w:ilvl w:val="0"/>
          <w:numId w:val="29"/>
        </w:numPr>
      </w:pPr>
      <w:r>
        <w:t>FAQ available on mape.org</w:t>
      </w:r>
    </w:p>
    <w:p w14:paraId="3991AE12" w14:textId="7B7BBC7E" w:rsidR="00D92C6B" w:rsidRDefault="00D92C6B" w:rsidP="00D92C6B">
      <w:r>
        <w:t>Adjourned 1:02pm</w:t>
      </w:r>
    </w:p>
    <w:sectPr w:rsidR="00D9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359"/>
    <w:multiLevelType w:val="hybridMultilevel"/>
    <w:tmpl w:val="844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793"/>
    <w:multiLevelType w:val="hybridMultilevel"/>
    <w:tmpl w:val="9E9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557"/>
    <w:multiLevelType w:val="hybridMultilevel"/>
    <w:tmpl w:val="70BE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438E"/>
    <w:multiLevelType w:val="hybridMultilevel"/>
    <w:tmpl w:val="DE64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A1484"/>
    <w:multiLevelType w:val="hybridMultilevel"/>
    <w:tmpl w:val="66F66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72DE7"/>
    <w:multiLevelType w:val="hybridMultilevel"/>
    <w:tmpl w:val="50BED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14947"/>
    <w:multiLevelType w:val="hybridMultilevel"/>
    <w:tmpl w:val="E5B2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707E0"/>
    <w:multiLevelType w:val="hybridMultilevel"/>
    <w:tmpl w:val="8EF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06D0C"/>
    <w:multiLevelType w:val="hybridMultilevel"/>
    <w:tmpl w:val="6B5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1FC9"/>
    <w:multiLevelType w:val="hybridMultilevel"/>
    <w:tmpl w:val="2C4C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26C56"/>
    <w:multiLevelType w:val="hybridMultilevel"/>
    <w:tmpl w:val="C87E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D0AF4"/>
    <w:multiLevelType w:val="hybridMultilevel"/>
    <w:tmpl w:val="DC46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F64B4"/>
    <w:multiLevelType w:val="hybridMultilevel"/>
    <w:tmpl w:val="D6D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A7121"/>
    <w:multiLevelType w:val="hybridMultilevel"/>
    <w:tmpl w:val="9314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10CC7"/>
    <w:multiLevelType w:val="hybridMultilevel"/>
    <w:tmpl w:val="A4E2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22650"/>
    <w:multiLevelType w:val="hybridMultilevel"/>
    <w:tmpl w:val="085A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05FAC"/>
    <w:multiLevelType w:val="hybridMultilevel"/>
    <w:tmpl w:val="3966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40431"/>
    <w:multiLevelType w:val="hybridMultilevel"/>
    <w:tmpl w:val="10CC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24AC9"/>
    <w:multiLevelType w:val="hybridMultilevel"/>
    <w:tmpl w:val="77A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A127B"/>
    <w:multiLevelType w:val="hybridMultilevel"/>
    <w:tmpl w:val="6C90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A1AFB"/>
    <w:multiLevelType w:val="hybridMultilevel"/>
    <w:tmpl w:val="951A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15705"/>
    <w:multiLevelType w:val="hybridMultilevel"/>
    <w:tmpl w:val="543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73890"/>
    <w:multiLevelType w:val="hybridMultilevel"/>
    <w:tmpl w:val="7136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A27C8"/>
    <w:multiLevelType w:val="hybridMultilevel"/>
    <w:tmpl w:val="E05A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12AA0"/>
    <w:multiLevelType w:val="hybridMultilevel"/>
    <w:tmpl w:val="D96A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72422"/>
    <w:multiLevelType w:val="hybridMultilevel"/>
    <w:tmpl w:val="C58E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F0E68"/>
    <w:multiLevelType w:val="hybridMultilevel"/>
    <w:tmpl w:val="D7BC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7442"/>
    <w:multiLevelType w:val="hybridMultilevel"/>
    <w:tmpl w:val="B510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15BD6"/>
    <w:multiLevelType w:val="hybridMultilevel"/>
    <w:tmpl w:val="E81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7"/>
  </w:num>
  <w:num w:numId="5">
    <w:abstractNumId w:val="8"/>
  </w:num>
  <w:num w:numId="6">
    <w:abstractNumId w:val="1"/>
  </w:num>
  <w:num w:numId="7">
    <w:abstractNumId w:val="5"/>
  </w:num>
  <w:num w:numId="8">
    <w:abstractNumId w:val="19"/>
  </w:num>
  <w:num w:numId="9">
    <w:abstractNumId w:val="22"/>
  </w:num>
  <w:num w:numId="10">
    <w:abstractNumId w:val="20"/>
  </w:num>
  <w:num w:numId="11">
    <w:abstractNumId w:val="15"/>
  </w:num>
  <w:num w:numId="12">
    <w:abstractNumId w:val="11"/>
  </w:num>
  <w:num w:numId="13">
    <w:abstractNumId w:val="3"/>
  </w:num>
  <w:num w:numId="14">
    <w:abstractNumId w:val="6"/>
  </w:num>
  <w:num w:numId="15">
    <w:abstractNumId w:val="28"/>
  </w:num>
  <w:num w:numId="16">
    <w:abstractNumId w:val="2"/>
  </w:num>
  <w:num w:numId="17">
    <w:abstractNumId w:val="13"/>
  </w:num>
  <w:num w:numId="18">
    <w:abstractNumId w:val="27"/>
  </w:num>
  <w:num w:numId="19">
    <w:abstractNumId w:val="16"/>
  </w:num>
  <w:num w:numId="20">
    <w:abstractNumId w:val="9"/>
  </w:num>
  <w:num w:numId="21">
    <w:abstractNumId w:val="24"/>
  </w:num>
  <w:num w:numId="22">
    <w:abstractNumId w:val="26"/>
  </w:num>
  <w:num w:numId="23">
    <w:abstractNumId w:val="25"/>
  </w:num>
  <w:num w:numId="24">
    <w:abstractNumId w:val="4"/>
  </w:num>
  <w:num w:numId="25">
    <w:abstractNumId w:val="0"/>
  </w:num>
  <w:num w:numId="26">
    <w:abstractNumId w:val="10"/>
  </w:num>
  <w:num w:numId="27">
    <w:abstractNumId w:val="14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BD"/>
    <w:rsid w:val="0001351F"/>
    <w:rsid w:val="000536CE"/>
    <w:rsid w:val="0006680A"/>
    <w:rsid w:val="000B2AE8"/>
    <w:rsid w:val="00165563"/>
    <w:rsid w:val="001A0DBE"/>
    <w:rsid w:val="00236597"/>
    <w:rsid w:val="002B005A"/>
    <w:rsid w:val="00331A86"/>
    <w:rsid w:val="003B4E5B"/>
    <w:rsid w:val="003D2647"/>
    <w:rsid w:val="004758DF"/>
    <w:rsid w:val="00480A97"/>
    <w:rsid w:val="00551CED"/>
    <w:rsid w:val="006C5F16"/>
    <w:rsid w:val="006E6291"/>
    <w:rsid w:val="006F171E"/>
    <w:rsid w:val="00807677"/>
    <w:rsid w:val="00835CAE"/>
    <w:rsid w:val="009B342B"/>
    <w:rsid w:val="00A07FA9"/>
    <w:rsid w:val="00A63E25"/>
    <w:rsid w:val="00BA614E"/>
    <w:rsid w:val="00BC4635"/>
    <w:rsid w:val="00C114B7"/>
    <w:rsid w:val="00CB3BBD"/>
    <w:rsid w:val="00D92C6B"/>
    <w:rsid w:val="00DC522C"/>
    <w:rsid w:val="00DE3915"/>
    <w:rsid w:val="00E42827"/>
    <w:rsid w:val="00E90804"/>
    <w:rsid w:val="00E95301"/>
    <w:rsid w:val="00F0144C"/>
    <w:rsid w:val="00F974C2"/>
    <w:rsid w:val="00FB313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6813"/>
  <w15:chartTrackingRefBased/>
  <w15:docId w15:val="{AE23C1B8-8C7C-45DB-922A-13DA723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rnews.org/story/2021/10/06/most-state-workers-get-vaccinated-but-some-refuse" TargetMode="External"/><Relationship Id="rId5" Type="http://schemas.openxmlformats.org/officeDocument/2006/relationships/hyperlink" Target="mailto:swelect@ma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Waterman, Tracy (DNR)</cp:lastModifiedBy>
  <cp:revision>3</cp:revision>
  <dcterms:created xsi:type="dcterms:W3CDTF">2021-10-12T16:56:00Z</dcterms:created>
  <dcterms:modified xsi:type="dcterms:W3CDTF">2021-10-12T18:02:00Z</dcterms:modified>
</cp:coreProperties>
</file>