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F11993" w:rsidP="00F17B61">
          <w:pPr>
            <w:pStyle w:val="NoSpacing"/>
            <w:rPr>
              <w:i/>
            </w:rPr>
          </w:pPr>
          <w:r>
            <w:rPr>
              <w:i/>
            </w:rPr>
            <w:t>March</w:t>
          </w:r>
          <w:r w:rsidR="006A50CF">
            <w:rPr>
              <w:i/>
            </w:rPr>
            <w:t xml:space="preserve"> 16</w:t>
          </w:r>
          <w:r w:rsidR="00D36D06">
            <w:rPr>
              <w:i/>
            </w:rPr>
            <w:t>,</w:t>
          </w:r>
          <w:r w:rsidR="00BF5A80">
            <w:rPr>
              <w:i/>
            </w:rPr>
            <w:t xml:space="preserve"> 2021</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A4725D" w:rsidP="00F17B61">
          <w:pPr>
            <w:pStyle w:val="NoSpacing"/>
          </w:pPr>
          <w:r>
            <w:t xml:space="preserve">Alex Migambi, </w:t>
          </w:r>
          <w:r w:rsidR="005D1A61">
            <w:t xml:space="preserve">region 10 </w:t>
          </w:r>
          <w:r>
            <w:t>chief steward</w:t>
          </w:r>
          <w:r w:rsidR="009E362C">
            <w:t xml:space="preserve"> – </w:t>
          </w:r>
          <w:r w:rsidR="00F11993">
            <w:t xml:space="preserve">not </w:t>
          </w:r>
          <w:r w:rsidR="009E362C">
            <w:t xml:space="preserve">present </w:t>
          </w:r>
          <w:r w:rsidR="00F11993">
            <w:t>(Rhianon Sargent substituting)</w:t>
          </w:r>
        </w:p>
        <w:p w14:paraId="4F51E7C5" w14:textId="77777777" w:rsidR="008875B3" w:rsidRDefault="008875B3" w:rsidP="00F17B61">
          <w:pPr>
            <w:pStyle w:val="NoSpacing"/>
          </w:pPr>
          <w:r>
            <w:t>Jackie Blagsvedt, region 10 director – present</w:t>
          </w:r>
          <w:r w:rsidR="00F11993">
            <w:t xml:space="preserve"> </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F12F32" w:rsidRDefault="00BF5A80" w:rsidP="00F12F32">
          <w:pPr>
            <w:spacing w:after="0"/>
            <w:rPr>
              <w:b/>
            </w:rPr>
          </w:pPr>
          <w:r>
            <w:rPr>
              <w:b/>
            </w:rPr>
            <w:t>Negotiations Update</w:t>
          </w:r>
        </w:p>
        <w:p w14:paraId="7FF326B5" w14:textId="77777777" w:rsidR="00544731" w:rsidRDefault="00BF5A80" w:rsidP="006A50CF">
          <w:pPr>
            <w:spacing w:before="0" w:after="0"/>
          </w:pPr>
          <w:r>
            <w:t>The master negotiations committee</w:t>
          </w:r>
          <w:r w:rsidR="006A50CF">
            <w:t xml:space="preserve"> </w:t>
          </w:r>
          <w:r w:rsidR="00F11993">
            <w:t xml:space="preserve">is working with about 50 proposals. The committee will vote on which ones will move forward – typically this </w:t>
          </w:r>
          <w:r w:rsidR="00544731">
            <w:t xml:space="preserve">is </w:t>
          </w:r>
          <w:r w:rsidR="00F11993">
            <w:t>between 20-30</w:t>
          </w:r>
          <w:r w:rsidR="00544731">
            <w:t xml:space="preserve"> proposals. April is the opening session</w:t>
          </w:r>
          <w:r w:rsidR="00F11993">
            <w:t xml:space="preserve"> with the Governor’s team. Sharing proposals and negotiations will occur over the next three months with the hope of reaching a tentative agreement. Members decide whether to </w:t>
          </w:r>
          <w:r w:rsidR="00544731">
            <w:t>accept or reject the agreement.</w:t>
          </w:r>
        </w:p>
        <w:p w14:paraId="2E20E15F" w14:textId="77777777" w:rsidR="00544731" w:rsidRDefault="00544731" w:rsidP="006A50CF">
          <w:pPr>
            <w:spacing w:before="0" w:after="0"/>
          </w:pPr>
        </w:p>
        <w:p w14:paraId="3E72B77A" w14:textId="77777777" w:rsidR="00BF5A80" w:rsidRDefault="00F11993" w:rsidP="006A50CF">
          <w:pPr>
            <w:spacing w:before="0" w:after="0"/>
          </w:pPr>
          <w:r>
            <w:t xml:space="preserve">SEGIP sent dates to the healthcare group to begin bargaining. </w:t>
          </w:r>
        </w:p>
        <w:p w14:paraId="51F5A57A" w14:textId="77777777" w:rsidR="00F11993" w:rsidRDefault="00F11993" w:rsidP="00F11993">
          <w:pPr>
            <w:spacing w:after="0"/>
            <w:rPr>
              <w:b/>
            </w:rPr>
          </w:pPr>
          <w:r>
            <w:rPr>
              <w:b/>
            </w:rPr>
            <w:t>Steward Update</w:t>
          </w:r>
        </w:p>
        <w:p w14:paraId="57DA1136" w14:textId="77777777" w:rsidR="00F11993" w:rsidRDefault="00F11993" w:rsidP="00F11993">
          <w:pPr>
            <w:spacing w:before="0" w:after="0"/>
          </w:pPr>
          <w:r>
            <w:t xml:space="preserve">The steward team is working with the meet and confer team on health and safety issues when members are working online, particularly when external stakeholders are present. </w:t>
          </w:r>
        </w:p>
        <w:p w14:paraId="63D320ED" w14:textId="77777777" w:rsidR="00F11993" w:rsidRDefault="00F11993" w:rsidP="00F11993">
          <w:pPr>
            <w:spacing w:after="0"/>
            <w:rPr>
              <w:b/>
            </w:rPr>
          </w:pPr>
          <w:r>
            <w:rPr>
              <w:b/>
            </w:rPr>
            <w:t>Board of Directors Update</w:t>
          </w:r>
        </w:p>
        <w:p w14:paraId="35A31BE9" w14:textId="77777777" w:rsidR="00F11993" w:rsidRDefault="00F11993" w:rsidP="00F11993">
          <w:pPr>
            <w:spacing w:before="0" w:after="0"/>
          </w:pPr>
          <w:r>
            <w:t xml:space="preserve">The MAPE board of directors is meeting Friday for strategic planning. Tactical goals include increasing agency in civic organizing – increasing the union’s ability to engage around civic interests. MAPE’s stance on vaccinations is to aid those who want to be vaccinated, support members’ choices, and address concerns about health and safety in the workplace. MAPE is looking for a commitment from the Governor on operating adjustments. </w:t>
          </w:r>
        </w:p>
        <w:p w14:paraId="4D727E21" w14:textId="77777777" w:rsidR="00FE42F8" w:rsidRDefault="006A50CF" w:rsidP="00FE42F8">
          <w:pPr>
            <w:spacing w:after="0"/>
            <w:rPr>
              <w:b/>
            </w:rPr>
          </w:pPr>
          <w:r>
            <w:rPr>
              <w:b/>
            </w:rPr>
            <w:t>Membership</w:t>
          </w:r>
          <w:r w:rsidR="00000601">
            <w:rPr>
              <w:b/>
            </w:rPr>
            <w:t xml:space="preserve"> Update</w:t>
          </w:r>
        </w:p>
        <w:p w14:paraId="3C5D9294" w14:textId="77777777" w:rsidR="00FE42F8" w:rsidRDefault="006A50CF" w:rsidP="006F7177">
          <w:pPr>
            <w:spacing w:before="0" w:after="0"/>
          </w:pPr>
          <w:r>
            <w:t xml:space="preserve">Local 1002 membership is </w:t>
          </w:r>
          <w:r w:rsidR="00F11993">
            <w:t>steady. We present</w:t>
          </w:r>
          <w:r w:rsidR="00544731">
            <w:t>ed</w:t>
          </w:r>
          <w:r w:rsidR="00F11993">
            <w:t xml:space="preserve"> at MDE’s new employee orientation. Please reach out to new staff at the agency</w:t>
          </w:r>
          <w:r w:rsidR="00544731">
            <w:t xml:space="preserve"> about membership</w:t>
          </w:r>
          <w:r w:rsidR="00F11993">
            <w:t xml:space="preserve">. </w:t>
          </w:r>
        </w:p>
        <w:p w14:paraId="6CCD0264" w14:textId="77777777" w:rsidR="00DA369F" w:rsidRDefault="006A50CF" w:rsidP="00DA369F">
          <w:pPr>
            <w:spacing w:after="0"/>
            <w:rPr>
              <w:b/>
            </w:rPr>
          </w:pPr>
          <w:r>
            <w:rPr>
              <w:b/>
            </w:rPr>
            <w:t>Treasurer Update</w:t>
          </w:r>
        </w:p>
        <w:p w14:paraId="0FE1B33D" w14:textId="77777777" w:rsidR="00DA369F" w:rsidRDefault="006A50CF" w:rsidP="00DA369F">
          <w:pPr>
            <w:spacing w:before="0" w:after="0"/>
            <w:rPr>
              <w:szCs w:val="20"/>
            </w:rPr>
          </w:pPr>
          <w:r>
            <w:t xml:space="preserve">Michael is not running for </w:t>
          </w:r>
          <w:r w:rsidR="009B67CE">
            <w:t>re-election but he will provide support for the next treasurer. Local 1002 approved a hardship fund at a previous meeting – the hardship fund committee has been formed. The committee adopted a form and process. You can send in the form on your own or set up a meeting with a committee member to complete the form</w:t>
          </w:r>
          <w:r w:rsidR="00544731">
            <w:t>.</w:t>
          </w:r>
          <w:r w:rsidR="00F91AB3">
            <w:t xml:space="preserve"> </w:t>
          </w:r>
        </w:p>
        <w:p w14:paraId="60A5D6D7" w14:textId="77777777" w:rsidR="00F91AB3" w:rsidRDefault="00F91AB3" w:rsidP="00F91AB3">
          <w:pPr>
            <w:spacing w:after="0"/>
            <w:rPr>
              <w:b/>
            </w:rPr>
          </w:pPr>
          <w:r>
            <w:rPr>
              <w:b/>
            </w:rPr>
            <w:t>MDE Alignment</w:t>
          </w:r>
        </w:p>
        <w:p w14:paraId="552FF256" w14:textId="77777777" w:rsidR="00F91AB3" w:rsidRDefault="009B67CE" w:rsidP="00F91AB3">
          <w:pPr>
            <w:spacing w:before="0" w:after="0"/>
          </w:pPr>
          <w:r>
            <w:lastRenderedPageBreak/>
            <w:t xml:space="preserve">The MDE Alignment group meets monthly (approx.). At the last meeting, union representatives presented the need to create spaces </w:t>
          </w:r>
          <w:r w:rsidR="00544731">
            <w:t xml:space="preserve">for employees </w:t>
          </w:r>
          <w:r>
            <w:t xml:space="preserve">to connect informally since we are not working in the same physical location in which this otherwise occurs. </w:t>
          </w:r>
        </w:p>
        <w:p w14:paraId="2B70AD3A" w14:textId="77777777" w:rsidR="00D045C8" w:rsidRDefault="00D045C8" w:rsidP="00D045C8">
          <w:pPr>
            <w:spacing w:after="0"/>
            <w:rPr>
              <w:b/>
            </w:rPr>
          </w:pPr>
          <w:r>
            <w:rPr>
              <w:b/>
            </w:rPr>
            <w:t>Meet and Confer</w:t>
          </w:r>
        </w:p>
        <w:p w14:paraId="1CB257B3" w14:textId="77777777" w:rsidR="006D172E" w:rsidRDefault="009B67CE" w:rsidP="00D045C8">
          <w:pPr>
            <w:spacing w:before="0" w:after="0"/>
          </w:pPr>
          <w:r>
            <w:t xml:space="preserve">The meet and confer team is leading a series of listening sessions on hiring, retention, career growth, etc. Michael will send invitations to the meetings to membership. The meet and confer team </w:t>
          </w:r>
          <w:r w:rsidR="00544731">
            <w:t>is revisiting the current memoranda of understanding and working on supplemental bargaining. Other priorities include return to the office, safety of MAPE members, and the new performance review process.</w:t>
          </w:r>
        </w:p>
        <w:p w14:paraId="00DB2867" w14:textId="77777777" w:rsidR="00544731" w:rsidRDefault="00544731" w:rsidP="00544731">
          <w:pPr>
            <w:spacing w:after="0"/>
            <w:rPr>
              <w:b/>
            </w:rPr>
          </w:pPr>
          <w:r>
            <w:rPr>
              <w:b/>
            </w:rPr>
            <w:t>Return to Office Work Group</w:t>
          </w:r>
        </w:p>
        <w:p w14:paraId="72A997A2" w14:textId="77777777" w:rsidR="00D045C8" w:rsidRDefault="00544731" w:rsidP="00544731">
          <w:pPr>
            <w:spacing w:before="0" w:after="0"/>
            <w:rPr>
              <w:szCs w:val="20"/>
            </w:rPr>
          </w:pPr>
          <w:r>
            <w:t xml:space="preserve">The MDE return to office work group may separate into two committees: one on returning to the office, the second on the building lease. Currently there are about 35 people in the work group. </w:t>
          </w:r>
        </w:p>
        <w:p w14:paraId="6F2B2619" w14:textId="77777777" w:rsidR="00F91AB3" w:rsidRDefault="00F91AB3" w:rsidP="00F91AB3">
          <w:pPr>
            <w:spacing w:after="0"/>
            <w:rPr>
              <w:b/>
            </w:rPr>
          </w:pPr>
          <w:r>
            <w:rPr>
              <w:b/>
            </w:rPr>
            <w:t>Business Agent Update</w:t>
          </w:r>
        </w:p>
        <w:p w14:paraId="65618963" w14:textId="77777777" w:rsidR="00A56E3B" w:rsidRDefault="00544731" w:rsidP="00544731">
          <w:pPr>
            <w:spacing w:before="0" w:after="0"/>
          </w:pPr>
          <w:r>
            <w:t>You need to be a member to vote on the contract. If approved, it goes to the Subcommittee on Employee</w:t>
          </w:r>
          <w:r w:rsidR="00A56E3B">
            <w:t xml:space="preserve"> Relations (SER)</w:t>
          </w:r>
          <w:r>
            <w:t xml:space="preserve">. If a yes vote, tie vote, or no action, the contract goes into interim effect. </w:t>
          </w:r>
        </w:p>
        <w:p w14:paraId="69E081FD" w14:textId="77777777" w:rsidR="00A56E3B" w:rsidRDefault="00A56E3B" w:rsidP="00544731">
          <w:pPr>
            <w:spacing w:before="0" w:after="0"/>
          </w:pPr>
        </w:p>
        <w:p w14:paraId="64E7BDBF" w14:textId="77777777" w:rsidR="00172CB9" w:rsidRDefault="00544731" w:rsidP="00544731">
          <w:pPr>
            <w:spacing w:before="0" w:after="0"/>
          </w:pPr>
          <w:r>
            <w:t xml:space="preserve">We want to engage MDE on the agency budgeting process to ensure sufficient staffing to cover new responsibilities. </w:t>
          </w:r>
        </w:p>
        <w:p w14:paraId="29672560" w14:textId="77777777" w:rsidR="00172CB9" w:rsidRDefault="00172CB9" w:rsidP="00F91AB3">
          <w:pPr>
            <w:spacing w:before="0" w:after="0"/>
          </w:pPr>
        </w:p>
        <w:p w14:paraId="7511974F" w14:textId="77777777" w:rsidR="00FB2238" w:rsidRDefault="00FB2238" w:rsidP="00583876">
          <w:pPr>
            <w:spacing w:before="0" w:after="0"/>
            <w:rPr>
              <w:b/>
            </w:rPr>
          </w:pPr>
        </w:p>
        <w:p w14:paraId="3EE69DD2" w14:textId="77777777" w:rsidR="00FA1A3C" w:rsidRDefault="00FA1A3C" w:rsidP="00583876">
          <w:pPr>
            <w:spacing w:before="0" w:after="0"/>
            <w:rPr>
              <w:b/>
            </w:rPr>
          </w:pPr>
          <w:r>
            <w:rPr>
              <w:b/>
            </w:rPr>
            <w:t>Next Meeting</w:t>
          </w:r>
        </w:p>
        <w:p w14:paraId="30415F53" w14:textId="77777777" w:rsidR="00FA1A3C" w:rsidRDefault="00544731" w:rsidP="00FA1A3C">
          <w:pPr>
            <w:spacing w:before="0" w:after="0"/>
          </w:pPr>
          <w:r>
            <w:t>April 20</w:t>
          </w:r>
          <w:r w:rsidR="00C8045F">
            <w:t>,</w:t>
          </w:r>
          <w:r w:rsidR="006639A0">
            <w:t xml:space="preserve"> 2021</w:t>
          </w:r>
        </w:p>
        <w:p w14:paraId="56F2CB6B" w14:textId="77777777" w:rsidR="00FA1A3C" w:rsidRDefault="00172CB9" w:rsidP="00FA1A3C">
          <w:pPr>
            <w:spacing w:before="0" w:after="0"/>
          </w:pPr>
          <w:r>
            <w:t>11:30-12:3</w:t>
          </w:r>
          <w:r w:rsidR="00FA1A3C">
            <w:t>0</w:t>
          </w:r>
        </w:p>
        <w:p w14:paraId="3B72A0A9" w14:textId="77777777" w:rsidR="00FA1A3C" w:rsidRDefault="00216D0F" w:rsidP="00FA1A3C">
          <w:pPr>
            <w:spacing w:before="0" w:after="0"/>
          </w:pPr>
          <w:r>
            <w:t>GoTo</w:t>
          </w:r>
          <w:r w:rsidR="00547BEF">
            <w:t>Meeting</w:t>
          </w:r>
        </w:p>
        <w:p w14:paraId="378A569A"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30DB" w14:textId="77777777" w:rsidR="00F83CBA" w:rsidRDefault="00F83CBA" w:rsidP="00D91FF4">
      <w:r>
        <w:separator/>
      </w:r>
    </w:p>
  </w:endnote>
  <w:endnote w:type="continuationSeparator" w:id="0">
    <w:p w14:paraId="76C576DD" w14:textId="77777777" w:rsidR="00F83CBA" w:rsidRDefault="00F83C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6491"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BF6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184D" w14:textId="77777777" w:rsidR="00F83CBA" w:rsidRDefault="00F83CBA" w:rsidP="00D91FF4">
      <w:r>
        <w:separator/>
      </w:r>
    </w:p>
  </w:footnote>
  <w:footnote w:type="continuationSeparator" w:id="0">
    <w:p w14:paraId="0CEEC71F" w14:textId="77777777" w:rsidR="00F83CBA" w:rsidRDefault="00F83C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2A11"/>
    <w:rsid w:val="00514788"/>
    <w:rsid w:val="005168F8"/>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9A0"/>
    <w:rsid w:val="00663EEA"/>
    <w:rsid w:val="00670ABA"/>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172E"/>
    <w:rsid w:val="006D4829"/>
    <w:rsid w:val="006E18EC"/>
    <w:rsid w:val="006E46D6"/>
    <w:rsid w:val="006F3B38"/>
    <w:rsid w:val="006F529E"/>
    <w:rsid w:val="006F7177"/>
    <w:rsid w:val="00703012"/>
    <w:rsid w:val="007137A4"/>
    <w:rsid w:val="0074778B"/>
    <w:rsid w:val="00752A7A"/>
    <w:rsid w:val="0077225E"/>
    <w:rsid w:val="007857F7"/>
    <w:rsid w:val="00793F48"/>
    <w:rsid w:val="007B35B2"/>
    <w:rsid w:val="007B4C56"/>
    <w:rsid w:val="007D1FFF"/>
    <w:rsid w:val="007D42A0"/>
    <w:rsid w:val="007E3584"/>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78C3"/>
    <w:rsid w:val="00F3338D"/>
    <w:rsid w:val="00F70C03"/>
    <w:rsid w:val="00F75F76"/>
    <w:rsid w:val="00F83CBA"/>
    <w:rsid w:val="00F87594"/>
    <w:rsid w:val="00F9084A"/>
    <w:rsid w:val="00F91AB3"/>
    <w:rsid w:val="00FA1A3C"/>
    <w:rsid w:val="00FB2238"/>
    <w:rsid w:val="00FB6E40"/>
    <w:rsid w:val="00FC5A4C"/>
    <w:rsid w:val="00FD0D61"/>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C787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698E9A-0DC4-46BD-BF94-780DE5E6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2022-04-21T22:25:00Z</dcterms:created>
  <dcterms:modified xsi:type="dcterms:W3CDTF">2022-04-21T22:25:00Z</dcterms:modified>
</cp:coreProperties>
</file>