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01A98" w14:textId="3FFF143B" w:rsidR="00EF4491" w:rsidRDefault="00EF4491" w:rsidP="008E1A6C">
      <w:pPr>
        <w:pStyle w:val="Heading1"/>
      </w:pPr>
      <w:r>
        <w:t xml:space="preserve">MAPE Local 101 meeting </w:t>
      </w:r>
      <w:r w:rsidR="00E5322F">
        <w:t>1-12-2021</w:t>
      </w:r>
      <w:r w:rsidR="008E1A6C">
        <w:tab/>
      </w:r>
    </w:p>
    <w:p w14:paraId="62C8E7E6" w14:textId="37B7FDAA" w:rsidR="008E1A6C" w:rsidRDefault="00F832A9" w:rsidP="008E1A6C">
      <w:r>
        <w:t xml:space="preserve">January </w:t>
      </w:r>
      <w:r w:rsidR="00522062">
        <w:t>12</w:t>
      </w:r>
      <w:r w:rsidR="008E1A6C">
        <w:t>,</w:t>
      </w:r>
      <w:r w:rsidR="00522062">
        <w:t xml:space="preserve"> 2021,</w:t>
      </w:r>
      <w:r w:rsidR="008E1A6C">
        <w:t xml:space="preserve"> 12pm</w:t>
      </w:r>
    </w:p>
    <w:p w14:paraId="5075429D" w14:textId="77777777" w:rsidR="00FA5AF2" w:rsidRDefault="00FA5AF2" w:rsidP="00FA5AF2">
      <w:r>
        <w:t>Called to order 12:02</w:t>
      </w:r>
    </w:p>
    <w:p w14:paraId="3D8955A1" w14:textId="288B419E" w:rsidR="00FA5AF2" w:rsidRPr="00FA5AF2" w:rsidRDefault="00FA5AF2" w:rsidP="00FA5AF2">
      <w:pPr>
        <w:pStyle w:val="NormalWeb"/>
        <w:numPr>
          <w:ilvl w:val="0"/>
          <w:numId w:val="6"/>
        </w:numPr>
        <w:spacing w:before="0" w:beforeAutospacing="0" w:after="120" w:afterAutospacing="0"/>
        <w:rPr>
          <w:rFonts w:asciiTheme="minorHAnsi" w:hAnsiTheme="minorHAnsi" w:cstheme="minorHAnsi"/>
          <w:b/>
          <w:bCs/>
          <w:sz w:val="22"/>
          <w:szCs w:val="22"/>
          <w:u w:val="single"/>
        </w:rPr>
      </w:pPr>
      <w:r w:rsidRPr="00FA5AF2">
        <w:rPr>
          <w:rFonts w:asciiTheme="minorHAnsi" w:hAnsiTheme="minorHAnsi" w:cstheme="minorHAnsi"/>
          <w:sz w:val="22"/>
          <w:szCs w:val="22"/>
        </w:rPr>
        <w:t>Welcome members to the J</w:t>
      </w:r>
      <w:r w:rsidR="00522062">
        <w:rPr>
          <w:rFonts w:asciiTheme="minorHAnsi" w:hAnsiTheme="minorHAnsi" w:cstheme="minorHAnsi"/>
          <w:sz w:val="22"/>
          <w:szCs w:val="22"/>
        </w:rPr>
        <w:t>anuary</w:t>
      </w:r>
      <w:r w:rsidRPr="00FA5AF2">
        <w:rPr>
          <w:rFonts w:asciiTheme="minorHAnsi" w:hAnsiTheme="minorHAnsi" w:cstheme="minorHAnsi"/>
          <w:sz w:val="22"/>
          <w:szCs w:val="22"/>
        </w:rPr>
        <w:t xml:space="preserve"> membership </w:t>
      </w:r>
      <w:proofErr w:type="gramStart"/>
      <w:r w:rsidRPr="00FA5AF2">
        <w:rPr>
          <w:rFonts w:asciiTheme="minorHAnsi" w:hAnsiTheme="minorHAnsi" w:cstheme="minorHAnsi"/>
          <w:sz w:val="22"/>
          <w:szCs w:val="22"/>
        </w:rPr>
        <w:t>meeting</w:t>
      </w:r>
      <w:proofErr w:type="gramEnd"/>
    </w:p>
    <w:p w14:paraId="50E7102C" w14:textId="07F39192" w:rsidR="00E5322F" w:rsidRDefault="00E5322F" w:rsidP="00FA5AF2">
      <w:pPr>
        <w:pStyle w:val="ListParagraph"/>
        <w:numPr>
          <w:ilvl w:val="0"/>
          <w:numId w:val="3"/>
        </w:numPr>
      </w:pPr>
      <w:r>
        <w:t>Pandemic related updates</w:t>
      </w:r>
      <w:r w:rsidR="00F832A9">
        <w:t xml:space="preserve"> from BA Dan Englehart</w:t>
      </w:r>
    </w:p>
    <w:p w14:paraId="71CCA735" w14:textId="107E86BA" w:rsidR="00E5322F" w:rsidRDefault="00E5322F" w:rsidP="00E5322F">
      <w:pPr>
        <w:pStyle w:val="ListParagraph"/>
        <w:numPr>
          <w:ilvl w:val="1"/>
          <w:numId w:val="3"/>
        </w:numPr>
      </w:pPr>
      <w:r>
        <w:t>State employee COVID leave has been extended</w:t>
      </w:r>
    </w:p>
    <w:p w14:paraId="6103459D" w14:textId="71B16C3D" w:rsidR="00E5322F" w:rsidRDefault="00E5322F" w:rsidP="00E5322F">
      <w:pPr>
        <w:pStyle w:val="ListParagraph"/>
        <w:numPr>
          <w:ilvl w:val="1"/>
          <w:numId w:val="3"/>
        </w:numPr>
      </w:pPr>
      <w:r>
        <w:t>Agencies have not announced decisions on whether they will participate in retirement incentive program or not.  We are not aware of any agencies that have opted into this program yet.</w:t>
      </w:r>
    </w:p>
    <w:p w14:paraId="3E9254C0" w14:textId="770094C0" w:rsidR="00E5322F" w:rsidRDefault="00E5322F" w:rsidP="00E5322F">
      <w:pPr>
        <w:pStyle w:val="ListParagraph"/>
        <w:numPr>
          <w:ilvl w:val="1"/>
          <w:numId w:val="3"/>
        </w:numPr>
      </w:pPr>
      <w:r>
        <w:t>Agencies have emailed out some information to staff about vaccine priorities.  Most staff will not be prioritized.  Some who work on directly with the public will have some priority but not before those considered part of the 1a group.</w:t>
      </w:r>
    </w:p>
    <w:p w14:paraId="035FF880" w14:textId="580674C5" w:rsidR="00E5322F" w:rsidRDefault="00E5322F" w:rsidP="00E5322F">
      <w:pPr>
        <w:pStyle w:val="ListParagraph"/>
        <w:numPr>
          <w:ilvl w:val="1"/>
          <w:numId w:val="3"/>
        </w:numPr>
      </w:pPr>
      <w:r>
        <w:t>DLI, DNR and MNIT staff have been redeployed to MDH to help with contract tracing.  Those members may remain part of L101 during redeployment if they request to do so.</w:t>
      </w:r>
      <w:r w:rsidR="00F832A9">
        <w:t xml:space="preserve">  10 DLI employees have been redeployed.  28 have been redeployed at DNR.</w:t>
      </w:r>
    </w:p>
    <w:p w14:paraId="4D13E942" w14:textId="77777777" w:rsidR="00E5322F" w:rsidRDefault="00E5322F" w:rsidP="000C0840">
      <w:pPr>
        <w:pStyle w:val="ListParagraph"/>
        <w:ind w:left="1530"/>
      </w:pPr>
    </w:p>
    <w:p w14:paraId="59D56AD9" w14:textId="331ABFD4" w:rsidR="00E5322F" w:rsidRDefault="00E5322F">
      <w:pPr>
        <w:pStyle w:val="ListParagraph"/>
        <w:numPr>
          <w:ilvl w:val="0"/>
          <w:numId w:val="3"/>
        </w:numPr>
      </w:pPr>
      <w:r>
        <w:t xml:space="preserve">L101 Treasurer Tyler </w:t>
      </w:r>
      <w:proofErr w:type="spellStart"/>
      <w:r>
        <w:t>Teggitz</w:t>
      </w:r>
      <w:proofErr w:type="spellEnd"/>
      <w:r>
        <w:t xml:space="preserve"> reviewed the 2021 proposed budget.  A motion was made and seconded and passed 17-0 in the chat to adopt the 2021 budget.</w:t>
      </w:r>
    </w:p>
    <w:p w14:paraId="14A35268" w14:textId="7CE67511" w:rsidR="00FA5AF2" w:rsidRDefault="00F832A9" w:rsidP="00A1726C">
      <w:pPr>
        <w:pStyle w:val="ListParagraph"/>
        <w:numPr>
          <w:ilvl w:val="0"/>
          <w:numId w:val="3"/>
        </w:numPr>
      </w:pPr>
      <w:r>
        <w:t>Tyler also requested volunteers for an audit committee to review the 2020 budget and associated spending.  Volunteers should email Tyler.</w:t>
      </w:r>
    </w:p>
    <w:p w14:paraId="302610AD" w14:textId="52C468A2" w:rsidR="00F832A9" w:rsidRDefault="00F832A9" w:rsidP="00A1726C">
      <w:pPr>
        <w:pStyle w:val="ListParagraph"/>
        <w:numPr>
          <w:ilvl w:val="0"/>
          <w:numId w:val="3"/>
        </w:numPr>
      </w:pPr>
      <w:r>
        <w:t>L101 VP and negotiations chair Harland Hiemstra reported that the four contract proposal listening sessions were a success, with good participation and healthy discussion.  Additionally, feedback from the contract survey that MAPE central had sent out was available and useful to set negotiation priorities.</w:t>
      </w:r>
    </w:p>
    <w:p w14:paraId="53EF004B" w14:textId="50EA8F4D" w:rsidR="00F832A9" w:rsidRDefault="00F832A9" w:rsidP="00A1726C">
      <w:pPr>
        <w:pStyle w:val="ListParagraph"/>
        <w:numPr>
          <w:ilvl w:val="0"/>
          <w:numId w:val="3"/>
        </w:numPr>
      </w:pPr>
      <w:r>
        <w:t>Dan noted that if members were interested in agency specific supplemental bargaining that planning for that should get going.  Members are encouraged to review current agency specific contract language in the CBA.</w:t>
      </w:r>
    </w:p>
    <w:p w14:paraId="51884E45" w14:textId="031CCA49" w:rsidR="00F832A9" w:rsidRDefault="00F832A9" w:rsidP="00A1726C">
      <w:pPr>
        <w:pStyle w:val="ListParagraph"/>
        <w:numPr>
          <w:ilvl w:val="0"/>
          <w:numId w:val="3"/>
        </w:numPr>
      </w:pPr>
      <w:r>
        <w:t>Jed Becher updated participants on current pending grievances and stated the next DNR Meet and Confer mtg is scheduled for 1/20/21.  The next MNIT M&amp;C mtg is in February.</w:t>
      </w:r>
    </w:p>
    <w:p w14:paraId="63A4AB4C" w14:textId="77777777" w:rsidR="00FA5AF2" w:rsidRDefault="00FA5AF2" w:rsidP="000C0840"/>
    <w:p w14:paraId="3F4C631E" w14:textId="77777777" w:rsidR="00FA5AF2" w:rsidRDefault="00FA5AF2" w:rsidP="00FA5AF2">
      <w:pPr>
        <w:pStyle w:val="ListParagraph"/>
        <w:numPr>
          <w:ilvl w:val="0"/>
          <w:numId w:val="5"/>
        </w:numPr>
      </w:pPr>
      <w:r>
        <w:t>Adjourned at 1 pm.</w:t>
      </w:r>
    </w:p>
    <w:sectPr w:rsidR="00FA5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63B72"/>
    <w:multiLevelType w:val="hybridMultilevel"/>
    <w:tmpl w:val="822C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94FCB"/>
    <w:multiLevelType w:val="hybridMultilevel"/>
    <w:tmpl w:val="46628F0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BB20F65"/>
    <w:multiLevelType w:val="hybridMultilevel"/>
    <w:tmpl w:val="402C5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869CF"/>
    <w:multiLevelType w:val="hybridMultilevel"/>
    <w:tmpl w:val="F31AAD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581057D"/>
    <w:multiLevelType w:val="hybridMultilevel"/>
    <w:tmpl w:val="7BD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0056F"/>
    <w:multiLevelType w:val="hybridMultilevel"/>
    <w:tmpl w:val="557615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91"/>
    <w:rsid w:val="00023BDE"/>
    <w:rsid w:val="000C0840"/>
    <w:rsid w:val="000F60BC"/>
    <w:rsid w:val="00263C44"/>
    <w:rsid w:val="002C0EE7"/>
    <w:rsid w:val="00522062"/>
    <w:rsid w:val="00556E6B"/>
    <w:rsid w:val="005821A5"/>
    <w:rsid w:val="00712E42"/>
    <w:rsid w:val="008E1A6C"/>
    <w:rsid w:val="009759F8"/>
    <w:rsid w:val="00B07DA3"/>
    <w:rsid w:val="00E5322F"/>
    <w:rsid w:val="00ED787D"/>
    <w:rsid w:val="00EF4491"/>
    <w:rsid w:val="00F45B69"/>
    <w:rsid w:val="00F832A9"/>
    <w:rsid w:val="00F9719B"/>
    <w:rsid w:val="00FA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DA6F"/>
  <w15:chartTrackingRefBased/>
  <w15:docId w15:val="{D5D9D43A-6D54-4294-87B9-19DE422B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A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491"/>
    <w:pPr>
      <w:ind w:left="720"/>
      <w:contextualSpacing/>
    </w:pPr>
  </w:style>
  <w:style w:type="character" w:styleId="Hyperlink">
    <w:name w:val="Hyperlink"/>
    <w:basedOn w:val="DefaultParagraphFont"/>
    <w:uiPriority w:val="99"/>
    <w:semiHidden/>
    <w:unhideWhenUsed/>
    <w:rsid w:val="00ED787D"/>
    <w:rPr>
      <w:color w:val="0563C1"/>
      <w:u w:val="single"/>
    </w:rPr>
  </w:style>
  <w:style w:type="character" w:customStyle="1" w:styleId="Heading1Char">
    <w:name w:val="Heading 1 Char"/>
    <w:basedOn w:val="DefaultParagraphFont"/>
    <w:link w:val="Heading1"/>
    <w:uiPriority w:val="9"/>
    <w:rsid w:val="008E1A6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A5AF2"/>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FA5AF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294614">
      <w:bodyDiv w:val="1"/>
      <w:marLeft w:val="0"/>
      <w:marRight w:val="0"/>
      <w:marTop w:val="0"/>
      <w:marBottom w:val="0"/>
      <w:divBdr>
        <w:top w:val="none" w:sz="0" w:space="0" w:color="auto"/>
        <w:left w:val="none" w:sz="0" w:space="0" w:color="auto"/>
        <w:bottom w:val="none" w:sz="0" w:space="0" w:color="auto"/>
        <w:right w:val="none" w:sz="0" w:space="0" w:color="auto"/>
      </w:divBdr>
    </w:div>
    <w:div w:id="1064452461">
      <w:bodyDiv w:val="1"/>
      <w:marLeft w:val="0"/>
      <w:marRight w:val="0"/>
      <w:marTop w:val="0"/>
      <w:marBottom w:val="0"/>
      <w:divBdr>
        <w:top w:val="none" w:sz="0" w:space="0" w:color="auto"/>
        <w:left w:val="none" w:sz="0" w:space="0" w:color="auto"/>
        <w:bottom w:val="none" w:sz="0" w:space="0" w:color="auto"/>
        <w:right w:val="none" w:sz="0" w:space="0" w:color="auto"/>
      </w:divBdr>
    </w:div>
    <w:div w:id="17380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Waterman</dc:creator>
  <cp:keywords/>
  <dc:description/>
  <cp:lastModifiedBy>Sierra Plunkett</cp:lastModifiedBy>
  <cp:revision>2</cp:revision>
  <dcterms:created xsi:type="dcterms:W3CDTF">2021-02-04T15:50:00Z</dcterms:created>
  <dcterms:modified xsi:type="dcterms:W3CDTF">2021-02-04T15:50:00Z</dcterms:modified>
</cp:coreProperties>
</file>