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F31" w:rsidRDefault="00687F31" w:rsidP="00687F31">
      <w:r>
        <w:t>Agenda</w:t>
      </w:r>
      <w:r w:rsidR="00407609">
        <w:t>- MAPE Local 1801 Meeting Minutes- Nov 11, 2020</w:t>
      </w:r>
    </w:p>
    <w:p w:rsidR="00687F31" w:rsidRDefault="00687F31" w:rsidP="00407609">
      <w:pPr>
        <w:pStyle w:val="ListParagraph"/>
        <w:numPr>
          <w:ilvl w:val="0"/>
          <w:numId w:val="1"/>
        </w:numPr>
        <w:ind w:left="720"/>
      </w:pPr>
      <w:bookmarkStart w:id="0" w:name="_GoBack"/>
      <w:bookmarkEnd w:id="0"/>
      <w:r>
        <w:t>Roll Call—Taken from Adobe Connect Screen</w:t>
      </w:r>
    </w:p>
    <w:tbl>
      <w:tblPr>
        <w:tblStyle w:val="TableGrid"/>
        <w:tblW w:w="0" w:type="auto"/>
        <w:tblInd w:w="-5" w:type="dxa"/>
        <w:tblLook w:val="04A0" w:firstRow="1" w:lastRow="0" w:firstColumn="1" w:lastColumn="0" w:noHBand="0" w:noVBand="1"/>
      </w:tblPr>
      <w:tblGrid>
        <w:gridCol w:w="1080"/>
        <w:gridCol w:w="3054"/>
        <w:gridCol w:w="1176"/>
        <w:gridCol w:w="2960"/>
      </w:tblGrid>
      <w:tr w:rsidR="00687F31" w:rsidTr="00E01DD7">
        <w:tc>
          <w:tcPr>
            <w:tcW w:w="1080" w:type="dxa"/>
          </w:tcPr>
          <w:p w:rsidR="00687F31" w:rsidRDefault="00687F31" w:rsidP="00687F31">
            <w:pPr>
              <w:pStyle w:val="ListParagraph"/>
              <w:ind w:left="0"/>
            </w:pPr>
            <w:r>
              <w:t>10</w:t>
            </w:r>
          </w:p>
        </w:tc>
        <w:tc>
          <w:tcPr>
            <w:tcW w:w="3054" w:type="dxa"/>
          </w:tcPr>
          <w:p w:rsidR="00687F31" w:rsidRDefault="00687F31" w:rsidP="00687F31">
            <w:pPr>
              <w:pStyle w:val="ListParagraph"/>
              <w:ind w:left="0"/>
            </w:pPr>
            <w:r>
              <w:t xml:space="preserve">Mackenzie </w:t>
            </w:r>
            <w:proofErr w:type="spellStart"/>
            <w:r>
              <w:t>Kack</w:t>
            </w:r>
            <w:proofErr w:type="spellEnd"/>
          </w:p>
        </w:tc>
        <w:tc>
          <w:tcPr>
            <w:tcW w:w="1176" w:type="dxa"/>
          </w:tcPr>
          <w:p w:rsidR="00687F31" w:rsidRDefault="00687F31" w:rsidP="00687F31">
            <w:pPr>
              <w:pStyle w:val="ListParagraph"/>
              <w:ind w:left="0"/>
            </w:pPr>
            <w:r>
              <w:t>5</w:t>
            </w:r>
          </w:p>
        </w:tc>
        <w:tc>
          <w:tcPr>
            <w:tcW w:w="2960" w:type="dxa"/>
          </w:tcPr>
          <w:p w:rsidR="00687F31" w:rsidRDefault="00E01DD7" w:rsidP="00687F31">
            <w:pPr>
              <w:pStyle w:val="ListParagraph"/>
              <w:ind w:left="0"/>
            </w:pPr>
            <w:r>
              <w:t>Gretchen Scharmer</w:t>
            </w:r>
          </w:p>
        </w:tc>
      </w:tr>
      <w:tr w:rsidR="00687F31" w:rsidTr="00E01DD7">
        <w:tc>
          <w:tcPr>
            <w:tcW w:w="1080" w:type="dxa"/>
          </w:tcPr>
          <w:p w:rsidR="00687F31" w:rsidRDefault="00687F31" w:rsidP="00687F31">
            <w:pPr>
              <w:pStyle w:val="ListParagraph"/>
              <w:ind w:left="0"/>
            </w:pPr>
            <w:r>
              <w:t>7</w:t>
            </w:r>
          </w:p>
        </w:tc>
        <w:tc>
          <w:tcPr>
            <w:tcW w:w="3054" w:type="dxa"/>
          </w:tcPr>
          <w:p w:rsidR="00687F31" w:rsidRDefault="00687F31" w:rsidP="00687F31">
            <w:pPr>
              <w:pStyle w:val="ListParagraph"/>
              <w:ind w:left="0"/>
            </w:pPr>
            <w:r>
              <w:t>Naoko Meyer</w:t>
            </w:r>
          </w:p>
        </w:tc>
        <w:tc>
          <w:tcPr>
            <w:tcW w:w="1176" w:type="dxa"/>
          </w:tcPr>
          <w:p w:rsidR="00687F31" w:rsidRDefault="00E01DD7" w:rsidP="00687F31">
            <w:pPr>
              <w:pStyle w:val="ListParagraph"/>
              <w:ind w:left="0"/>
            </w:pPr>
            <w:r>
              <w:t>1</w:t>
            </w:r>
            <w:r w:rsidR="00687F31">
              <w:t>2</w:t>
            </w:r>
          </w:p>
        </w:tc>
        <w:tc>
          <w:tcPr>
            <w:tcW w:w="2960" w:type="dxa"/>
          </w:tcPr>
          <w:p w:rsidR="00687F31" w:rsidRDefault="00E01DD7" w:rsidP="00687F31">
            <w:pPr>
              <w:pStyle w:val="ListParagraph"/>
              <w:ind w:left="0"/>
            </w:pPr>
            <w:r>
              <w:t>Denise Olson</w:t>
            </w:r>
          </w:p>
        </w:tc>
      </w:tr>
      <w:tr w:rsidR="00687F31" w:rsidTr="00E01DD7">
        <w:tc>
          <w:tcPr>
            <w:tcW w:w="1080" w:type="dxa"/>
          </w:tcPr>
          <w:p w:rsidR="00687F31" w:rsidRDefault="00E263F2" w:rsidP="00687F31">
            <w:pPr>
              <w:pStyle w:val="ListParagraph"/>
              <w:ind w:left="0"/>
            </w:pPr>
            <w:r>
              <w:t>1</w:t>
            </w:r>
            <w:r w:rsidR="00687F31">
              <w:t>4</w:t>
            </w:r>
          </w:p>
        </w:tc>
        <w:tc>
          <w:tcPr>
            <w:tcW w:w="3054" w:type="dxa"/>
          </w:tcPr>
          <w:p w:rsidR="00687F31" w:rsidRDefault="00687F31" w:rsidP="00687F31">
            <w:pPr>
              <w:pStyle w:val="ListParagraph"/>
              <w:ind w:left="0"/>
            </w:pPr>
            <w:r>
              <w:t xml:space="preserve">Diane </w:t>
            </w:r>
            <w:proofErr w:type="spellStart"/>
            <w:r>
              <w:t>Steiper</w:t>
            </w:r>
            <w:proofErr w:type="spellEnd"/>
          </w:p>
        </w:tc>
        <w:tc>
          <w:tcPr>
            <w:tcW w:w="1176" w:type="dxa"/>
          </w:tcPr>
          <w:p w:rsidR="00687F31" w:rsidRDefault="00E01DD7" w:rsidP="00687F31">
            <w:pPr>
              <w:pStyle w:val="ListParagraph"/>
              <w:ind w:left="0"/>
            </w:pPr>
            <w:r>
              <w:t>11</w:t>
            </w:r>
          </w:p>
        </w:tc>
        <w:tc>
          <w:tcPr>
            <w:tcW w:w="2960" w:type="dxa"/>
          </w:tcPr>
          <w:p w:rsidR="00687F31" w:rsidRDefault="00E01DD7" w:rsidP="00687F31">
            <w:pPr>
              <w:pStyle w:val="ListParagraph"/>
              <w:ind w:left="0"/>
            </w:pPr>
            <w:r>
              <w:t>Theresa Ireland</w:t>
            </w:r>
          </w:p>
        </w:tc>
      </w:tr>
      <w:tr w:rsidR="00687F31" w:rsidTr="00E01DD7">
        <w:tc>
          <w:tcPr>
            <w:tcW w:w="1080" w:type="dxa"/>
          </w:tcPr>
          <w:p w:rsidR="00687F31" w:rsidRDefault="00687F31" w:rsidP="00687F31">
            <w:pPr>
              <w:pStyle w:val="ListParagraph"/>
              <w:ind w:left="0"/>
            </w:pPr>
            <w:r>
              <w:t>9</w:t>
            </w:r>
          </w:p>
        </w:tc>
        <w:tc>
          <w:tcPr>
            <w:tcW w:w="3054" w:type="dxa"/>
          </w:tcPr>
          <w:p w:rsidR="00687F31" w:rsidRDefault="005E143B" w:rsidP="00687F31">
            <w:pPr>
              <w:pStyle w:val="ListParagraph"/>
              <w:ind w:left="0"/>
            </w:pPr>
            <w:r>
              <w:t>Brittany Nosbush</w:t>
            </w:r>
          </w:p>
        </w:tc>
        <w:tc>
          <w:tcPr>
            <w:tcW w:w="1176" w:type="dxa"/>
          </w:tcPr>
          <w:p w:rsidR="00687F31" w:rsidRDefault="00E01DD7" w:rsidP="00687F31">
            <w:pPr>
              <w:pStyle w:val="ListParagraph"/>
              <w:ind w:left="0"/>
            </w:pPr>
            <w:r>
              <w:t>1</w:t>
            </w:r>
          </w:p>
        </w:tc>
        <w:tc>
          <w:tcPr>
            <w:tcW w:w="2960" w:type="dxa"/>
          </w:tcPr>
          <w:p w:rsidR="00687F31" w:rsidRDefault="00E01DD7" w:rsidP="00687F31">
            <w:pPr>
              <w:pStyle w:val="ListParagraph"/>
              <w:ind w:left="0"/>
            </w:pPr>
            <w:r>
              <w:t>Pauline Arnst</w:t>
            </w:r>
          </w:p>
        </w:tc>
      </w:tr>
      <w:tr w:rsidR="00687F31" w:rsidTr="00E01DD7">
        <w:tc>
          <w:tcPr>
            <w:tcW w:w="1080" w:type="dxa"/>
          </w:tcPr>
          <w:p w:rsidR="00687F31" w:rsidRDefault="00687F31" w:rsidP="00687F31">
            <w:pPr>
              <w:pStyle w:val="ListParagraph"/>
              <w:ind w:left="0"/>
            </w:pPr>
            <w:r>
              <w:t>8</w:t>
            </w:r>
          </w:p>
        </w:tc>
        <w:tc>
          <w:tcPr>
            <w:tcW w:w="3054" w:type="dxa"/>
          </w:tcPr>
          <w:p w:rsidR="00687F31" w:rsidRDefault="00687F31" w:rsidP="00687F31">
            <w:pPr>
              <w:pStyle w:val="ListParagraph"/>
              <w:ind w:left="0"/>
            </w:pPr>
            <w:r>
              <w:t>Lorna King</w:t>
            </w:r>
          </w:p>
        </w:tc>
        <w:tc>
          <w:tcPr>
            <w:tcW w:w="1176" w:type="dxa"/>
          </w:tcPr>
          <w:p w:rsidR="00687F31" w:rsidRDefault="00E01DD7" w:rsidP="00687F31">
            <w:pPr>
              <w:pStyle w:val="ListParagraph"/>
              <w:ind w:left="0"/>
            </w:pPr>
            <w:r>
              <w:t>2</w:t>
            </w:r>
          </w:p>
        </w:tc>
        <w:tc>
          <w:tcPr>
            <w:tcW w:w="2960" w:type="dxa"/>
          </w:tcPr>
          <w:p w:rsidR="00687F31" w:rsidRDefault="00E01DD7" w:rsidP="00687F31">
            <w:pPr>
              <w:pStyle w:val="ListParagraph"/>
              <w:ind w:left="0"/>
            </w:pPr>
            <w:r>
              <w:t>Karla Ihns</w:t>
            </w:r>
          </w:p>
        </w:tc>
      </w:tr>
      <w:tr w:rsidR="00687F31" w:rsidTr="00E01DD7">
        <w:tc>
          <w:tcPr>
            <w:tcW w:w="1080" w:type="dxa"/>
          </w:tcPr>
          <w:p w:rsidR="00687F31" w:rsidRDefault="00687F31" w:rsidP="00687F31">
            <w:pPr>
              <w:pStyle w:val="ListParagraph"/>
              <w:ind w:left="0"/>
            </w:pPr>
            <w:r>
              <w:t>3</w:t>
            </w:r>
          </w:p>
        </w:tc>
        <w:tc>
          <w:tcPr>
            <w:tcW w:w="3054" w:type="dxa"/>
          </w:tcPr>
          <w:p w:rsidR="00687F31" w:rsidRDefault="00687F31" w:rsidP="00687F31">
            <w:pPr>
              <w:pStyle w:val="ListParagraph"/>
              <w:ind w:left="0"/>
            </w:pPr>
            <w:r>
              <w:t>Taralee</w:t>
            </w:r>
          </w:p>
        </w:tc>
        <w:tc>
          <w:tcPr>
            <w:tcW w:w="1176" w:type="dxa"/>
          </w:tcPr>
          <w:p w:rsidR="00687F31" w:rsidRDefault="005E143B" w:rsidP="00687F31">
            <w:pPr>
              <w:pStyle w:val="ListParagraph"/>
              <w:ind w:left="0"/>
            </w:pPr>
            <w:r>
              <w:t>13</w:t>
            </w:r>
          </w:p>
        </w:tc>
        <w:tc>
          <w:tcPr>
            <w:tcW w:w="2960" w:type="dxa"/>
          </w:tcPr>
          <w:p w:rsidR="00687F31" w:rsidRDefault="00E263F2" w:rsidP="00687F31">
            <w:pPr>
              <w:pStyle w:val="ListParagraph"/>
              <w:ind w:left="0"/>
            </w:pPr>
            <w:r>
              <w:t>Karen</w:t>
            </w:r>
          </w:p>
        </w:tc>
      </w:tr>
      <w:tr w:rsidR="00687F31" w:rsidTr="00E01DD7">
        <w:tc>
          <w:tcPr>
            <w:tcW w:w="1080" w:type="dxa"/>
          </w:tcPr>
          <w:p w:rsidR="00687F31" w:rsidRDefault="00687F31" w:rsidP="00687F31">
            <w:pPr>
              <w:pStyle w:val="ListParagraph"/>
              <w:ind w:left="0"/>
            </w:pPr>
            <w:r>
              <w:t>6</w:t>
            </w:r>
          </w:p>
        </w:tc>
        <w:tc>
          <w:tcPr>
            <w:tcW w:w="3054" w:type="dxa"/>
          </w:tcPr>
          <w:p w:rsidR="00687F31" w:rsidRDefault="00E01DD7" w:rsidP="00687F31">
            <w:pPr>
              <w:pStyle w:val="ListParagraph"/>
              <w:ind w:left="0"/>
            </w:pPr>
            <w:r>
              <w:t>Kelsey Olsen</w:t>
            </w:r>
          </w:p>
        </w:tc>
        <w:tc>
          <w:tcPr>
            <w:tcW w:w="1176" w:type="dxa"/>
          </w:tcPr>
          <w:p w:rsidR="00687F31" w:rsidRDefault="00E263F2" w:rsidP="00687F31">
            <w:pPr>
              <w:pStyle w:val="ListParagraph"/>
              <w:ind w:left="0"/>
            </w:pPr>
            <w:r>
              <w:t>4</w:t>
            </w:r>
          </w:p>
        </w:tc>
        <w:tc>
          <w:tcPr>
            <w:tcW w:w="2960" w:type="dxa"/>
          </w:tcPr>
          <w:p w:rsidR="00687F31" w:rsidRDefault="00E263F2" w:rsidP="00687F31">
            <w:pPr>
              <w:pStyle w:val="ListParagraph"/>
              <w:ind w:left="0"/>
            </w:pPr>
            <w:r>
              <w:t>Molly Nelson</w:t>
            </w:r>
          </w:p>
        </w:tc>
      </w:tr>
    </w:tbl>
    <w:p w:rsidR="00687F31" w:rsidRDefault="00687F31" w:rsidP="00687F31">
      <w:pPr>
        <w:pStyle w:val="ListParagraph"/>
        <w:ind w:left="1080"/>
      </w:pPr>
    </w:p>
    <w:p w:rsidR="00E01DD7" w:rsidRDefault="00687F31" w:rsidP="00407609">
      <w:pPr>
        <w:pStyle w:val="ListParagraph"/>
        <w:numPr>
          <w:ilvl w:val="0"/>
          <w:numId w:val="1"/>
        </w:numPr>
        <w:ind w:left="630"/>
      </w:pPr>
      <w:r>
        <w:t>Report from Officers</w:t>
      </w:r>
      <w:r w:rsidR="00E01DD7">
        <w:t xml:space="preserve">- </w:t>
      </w:r>
    </w:p>
    <w:p w:rsidR="00687F31" w:rsidRDefault="00687F31" w:rsidP="00407609">
      <w:r>
        <w:t>a.</w:t>
      </w:r>
      <w:r>
        <w:tab/>
        <w:t>Treasurer’s report</w:t>
      </w:r>
      <w:r w:rsidR="00E01DD7">
        <w:t xml:space="preserve">- </w:t>
      </w:r>
      <w:r w:rsidR="00407609">
        <w:t>As of the end of October our checking account balance is $1,100.00; $50.00 prize paid out since last report.</w:t>
      </w:r>
      <w:r w:rsidR="00407609">
        <w:t xml:space="preserve">  </w:t>
      </w:r>
      <w:r w:rsidR="00407609">
        <w:t>I have not received a November report for our MAPE Central account, so my reporting balance is the same as last month.  Balance as of 9/30/2020 is $36,679.87.</w:t>
      </w:r>
    </w:p>
    <w:p w:rsidR="008F437A" w:rsidRPr="008F437A" w:rsidRDefault="00687F31" w:rsidP="008F437A">
      <w:r>
        <w:t>b.</w:t>
      </w:r>
      <w:r>
        <w:tab/>
        <w:t>Membership Secretary Report</w:t>
      </w:r>
      <w:r w:rsidR="00E01DD7">
        <w:t xml:space="preserve">- </w:t>
      </w:r>
      <w:r w:rsidR="00407609">
        <w:t xml:space="preserve"> </w:t>
      </w:r>
    </w:p>
    <w:tbl>
      <w:tblPr>
        <w:tblW w:w="2307" w:type="pct"/>
        <w:tblCellMar>
          <w:left w:w="0" w:type="dxa"/>
          <w:right w:w="0" w:type="dxa"/>
        </w:tblCellMar>
        <w:tblLook w:val="04A0" w:firstRow="1" w:lastRow="0" w:firstColumn="1" w:lastColumn="0" w:noHBand="0" w:noVBand="1"/>
      </w:tblPr>
      <w:tblGrid>
        <w:gridCol w:w="2060"/>
        <w:gridCol w:w="900"/>
        <w:gridCol w:w="1349"/>
      </w:tblGrid>
      <w:tr w:rsidR="008F437A" w:rsidTr="00407609">
        <w:tc>
          <w:tcPr>
            <w:tcW w:w="2390" w:type="pct"/>
            <w:tcBorders>
              <w:top w:val="single" w:sz="8" w:space="0" w:color="888888"/>
              <w:left w:val="single" w:sz="8" w:space="0" w:color="AAAAAA"/>
              <w:bottom w:val="single" w:sz="8" w:space="0" w:color="888888"/>
              <w:right w:val="single" w:sz="8" w:space="0" w:color="AAAAAA"/>
            </w:tcBorders>
            <w:shd w:val="clear" w:color="auto" w:fill="AD0010"/>
            <w:tcMar>
              <w:top w:w="30" w:type="dxa"/>
              <w:left w:w="30" w:type="dxa"/>
              <w:bottom w:w="30" w:type="dxa"/>
              <w:right w:w="30" w:type="dxa"/>
            </w:tcMar>
            <w:vAlign w:val="center"/>
            <w:hideMark/>
          </w:tcPr>
          <w:p w:rsidR="008F437A" w:rsidRDefault="008F437A">
            <w:pPr>
              <w:jc w:val="center"/>
              <w:rPr>
                <w:rFonts w:ascii="Arial" w:hAnsi="Arial" w:cs="Arial"/>
                <w:b/>
                <w:bCs/>
                <w:color w:val="FFFFFF"/>
                <w:sz w:val="19"/>
                <w:szCs w:val="19"/>
              </w:rPr>
            </w:pPr>
            <w:r>
              <w:rPr>
                <w:rFonts w:ascii="Arial" w:hAnsi="Arial" w:cs="Arial"/>
                <w:b/>
                <w:bCs/>
                <w:color w:val="FFFFFF"/>
                <w:sz w:val="19"/>
                <w:szCs w:val="19"/>
              </w:rPr>
              <w:t>Person Type</w:t>
            </w:r>
          </w:p>
        </w:tc>
        <w:tc>
          <w:tcPr>
            <w:tcW w:w="1044" w:type="pct"/>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rsidR="008F437A" w:rsidRDefault="008F437A">
            <w:pPr>
              <w:jc w:val="center"/>
              <w:rPr>
                <w:rFonts w:ascii="Arial" w:hAnsi="Arial" w:cs="Arial"/>
                <w:b/>
                <w:bCs/>
                <w:color w:val="FFFFFF"/>
                <w:sz w:val="19"/>
                <w:szCs w:val="19"/>
              </w:rPr>
            </w:pPr>
            <w:r>
              <w:rPr>
                <w:rFonts w:ascii="Arial" w:hAnsi="Arial" w:cs="Arial"/>
                <w:b/>
                <w:bCs/>
                <w:color w:val="FFFFFF"/>
                <w:sz w:val="19"/>
                <w:szCs w:val="19"/>
              </w:rPr>
              <w:t>Record Count</w:t>
            </w:r>
          </w:p>
        </w:tc>
        <w:tc>
          <w:tcPr>
            <w:tcW w:w="1565" w:type="pct"/>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rsidR="008F437A" w:rsidRDefault="008F437A">
            <w:pPr>
              <w:jc w:val="center"/>
              <w:rPr>
                <w:rFonts w:ascii="Arial" w:hAnsi="Arial" w:cs="Arial"/>
                <w:b/>
                <w:bCs/>
                <w:color w:val="FFFFFF"/>
                <w:sz w:val="19"/>
                <w:szCs w:val="19"/>
              </w:rPr>
            </w:pPr>
            <w:r>
              <w:rPr>
                <w:rFonts w:ascii="Arial" w:hAnsi="Arial" w:cs="Arial"/>
                <w:b/>
                <w:bCs/>
                <w:color w:val="FFFFFF"/>
                <w:sz w:val="19"/>
                <w:szCs w:val="19"/>
              </w:rPr>
              <w:t>Percentage</w:t>
            </w:r>
          </w:p>
        </w:tc>
      </w:tr>
      <w:tr w:rsidR="008F437A" w:rsidTr="00407609">
        <w:tc>
          <w:tcPr>
            <w:tcW w:w="2390" w:type="pct"/>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8F437A" w:rsidRDefault="008F437A">
            <w:pPr>
              <w:rPr>
                <w:rFonts w:ascii="Arial" w:hAnsi="Arial" w:cs="Arial"/>
                <w:sz w:val="19"/>
                <w:szCs w:val="19"/>
              </w:rPr>
            </w:pPr>
            <w:r>
              <w:rPr>
                <w:rFonts w:ascii="Arial" w:hAnsi="Arial" w:cs="Arial"/>
                <w:sz w:val="19"/>
                <w:szCs w:val="19"/>
              </w:rPr>
              <w:t>Billable Member</w:t>
            </w:r>
          </w:p>
        </w:tc>
        <w:tc>
          <w:tcPr>
            <w:tcW w:w="1044"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8F437A" w:rsidRDefault="008F437A">
            <w:pPr>
              <w:rPr>
                <w:rFonts w:ascii="Arial" w:hAnsi="Arial" w:cs="Arial"/>
                <w:sz w:val="19"/>
                <w:szCs w:val="19"/>
              </w:rPr>
            </w:pPr>
            <w:r>
              <w:rPr>
                <w:rFonts w:ascii="Arial" w:hAnsi="Arial" w:cs="Arial"/>
                <w:sz w:val="19"/>
                <w:szCs w:val="19"/>
              </w:rPr>
              <w:t>9</w:t>
            </w:r>
          </w:p>
        </w:tc>
        <w:tc>
          <w:tcPr>
            <w:tcW w:w="1565"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8F437A" w:rsidRDefault="008F437A">
            <w:pPr>
              <w:rPr>
                <w:rFonts w:ascii="Arial" w:hAnsi="Arial" w:cs="Arial"/>
                <w:sz w:val="19"/>
                <w:szCs w:val="19"/>
              </w:rPr>
            </w:pPr>
            <w:r>
              <w:rPr>
                <w:rFonts w:ascii="Arial" w:hAnsi="Arial" w:cs="Arial"/>
                <w:sz w:val="19"/>
                <w:szCs w:val="19"/>
              </w:rPr>
              <w:t>2.46 %</w:t>
            </w:r>
          </w:p>
        </w:tc>
      </w:tr>
      <w:tr w:rsidR="008F437A" w:rsidTr="00407609">
        <w:tc>
          <w:tcPr>
            <w:tcW w:w="2390" w:type="pct"/>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8F437A" w:rsidRDefault="008F437A">
            <w:pPr>
              <w:rPr>
                <w:rFonts w:ascii="Arial" w:hAnsi="Arial" w:cs="Arial"/>
                <w:sz w:val="19"/>
                <w:szCs w:val="19"/>
              </w:rPr>
            </w:pPr>
            <w:r>
              <w:rPr>
                <w:rFonts w:ascii="Arial" w:hAnsi="Arial" w:cs="Arial"/>
                <w:sz w:val="19"/>
                <w:szCs w:val="19"/>
              </w:rPr>
              <w:t>Billable Non-Member</w:t>
            </w:r>
          </w:p>
        </w:tc>
        <w:tc>
          <w:tcPr>
            <w:tcW w:w="1044"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8F437A" w:rsidRDefault="008F437A">
            <w:pPr>
              <w:rPr>
                <w:rFonts w:ascii="Arial" w:hAnsi="Arial" w:cs="Arial"/>
                <w:sz w:val="19"/>
                <w:szCs w:val="19"/>
              </w:rPr>
            </w:pPr>
            <w:r>
              <w:rPr>
                <w:rFonts w:ascii="Arial" w:hAnsi="Arial" w:cs="Arial"/>
                <w:sz w:val="19"/>
                <w:szCs w:val="19"/>
              </w:rPr>
              <w:t>2</w:t>
            </w:r>
          </w:p>
        </w:tc>
        <w:tc>
          <w:tcPr>
            <w:tcW w:w="1565"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8F437A" w:rsidRDefault="008F437A">
            <w:pPr>
              <w:rPr>
                <w:rFonts w:ascii="Arial" w:hAnsi="Arial" w:cs="Arial"/>
                <w:sz w:val="19"/>
                <w:szCs w:val="19"/>
              </w:rPr>
            </w:pPr>
            <w:r>
              <w:rPr>
                <w:rFonts w:ascii="Arial" w:hAnsi="Arial" w:cs="Arial"/>
                <w:sz w:val="19"/>
                <w:szCs w:val="19"/>
              </w:rPr>
              <w:t>0.55 %</w:t>
            </w:r>
          </w:p>
        </w:tc>
      </w:tr>
      <w:tr w:rsidR="008F437A" w:rsidTr="00407609">
        <w:tc>
          <w:tcPr>
            <w:tcW w:w="2390" w:type="pct"/>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8F437A" w:rsidRDefault="008F437A">
            <w:pPr>
              <w:rPr>
                <w:rFonts w:ascii="Arial" w:hAnsi="Arial" w:cs="Arial"/>
                <w:sz w:val="19"/>
                <w:szCs w:val="19"/>
              </w:rPr>
            </w:pPr>
            <w:r>
              <w:rPr>
                <w:rFonts w:ascii="Arial" w:hAnsi="Arial" w:cs="Arial"/>
                <w:sz w:val="19"/>
                <w:szCs w:val="19"/>
              </w:rPr>
              <w:t>Member</w:t>
            </w:r>
          </w:p>
        </w:tc>
        <w:tc>
          <w:tcPr>
            <w:tcW w:w="1044"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8F437A" w:rsidRDefault="008F437A">
            <w:pPr>
              <w:rPr>
                <w:rFonts w:ascii="Arial" w:hAnsi="Arial" w:cs="Arial"/>
                <w:sz w:val="19"/>
                <w:szCs w:val="19"/>
              </w:rPr>
            </w:pPr>
            <w:r>
              <w:rPr>
                <w:rFonts w:ascii="Arial" w:hAnsi="Arial" w:cs="Arial"/>
                <w:sz w:val="19"/>
                <w:szCs w:val="19"/>
              </w:rPr>
              <w:t>218</w:t>
            </w:r>
          </w:p>
        </w:tc>
        <w:tc>
          <w:tcPr>
            <w:tcW w:w="1565"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8F437A" w:rsidRDefault="008F437A">
            <w:pPr>
              <w:rPr>
                <w:rFonts w:ascii="Arial" w:hAnsi="Arial" w:cs="Arial"/>
                <w:sz w:val="19"/>
                <w:szCs w:val="19"/>
              </w:rPr>
            </w:pPr>
            <w:r>
              <w:rPr>
                <w:rFonts w:ascii="Arial" w:hAnsi="Arial" w:cs="Arial"/>
                <w:sz w:val="19"/>
                <w:szCs w:val="19"/>
              </w:rPr>
              <w:t>59.56 %</w:t>
            </w:r>
          </w:p>
        </w:tc>
      </w:tr>
      <w:tr w:rsidR="008F437A" w:rsidTr="00407609">
        <w:tc>
          <w:tcPr>
            <w:tcW w:w="2390" w:type="pct"/>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8F437A" w:rsidRDefault="008F437A">
            <w:pPr>
              <w:rPr>
                <w:rFonts w:ascii="Arial" w:hAnsi="Arial" w:cs="Arial"/>
                <w:sz w:val="19"/>
                <w:szCs w:val="19"/>
              </w:rPr>
            </w:pPr>
            <w:r>
              <w:rPr>
                <w:rFonts w:ascii="Arial" w:hAnsi="Arial" w:cs="Arial"/>
                <w:sz w:val="19"/>
                <w:szCs w:val="19"/>
              </w:rPr>
              <w:t>Non-Member</w:t>
            </w:r>
          </w:p>
        </w:tc>
        <w:tc>
          <w:tcPr>
            <w:tcW w:w="1044"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8F437A" w:rsidRDefault="008F437A">
            <w:pPr>
              <w:rPr>
                <w:rFonts w:ascii="Arial" w:hAnsi="Arial" w:cs="Arial"/>
                <w:sz w:val="19"/>
                <w:szCs w:val="19"/>
              </w:rPr>
            </w:pPr>
            <w:r>
              <w:rPr>
                <w:rFonts w:ascii="Arial" w:hAnsi="Arial" w:cs="Arial"/>
                <w:sz w:val="19"/>
                <w:szCs w:val="19"/>
              </w:rPr>
              <w:t>137</w:t>
            </w:r>
          </w:p>
        </w:tc>
        <w:tc>
          <w:tcPr>
            <w:tcW w:w="1565"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8F437A" w:rsidRDefault="008F437A">
            <w:pPr>
              <w:rPr>
                <w:rFonts w:ascii="Arial" w:hAnsi="Arial" w:cs="Arial"/>
                <w:sz w:val="19"/>
                <w:szCs w:val="19"/>
              </w:rPr>
            </w:pPr>
            <w:r>
              <w:rPr>
                <w:rFonts w:ascii="Arial" w:hAnsi="Arial" w:cs="Arial"/>
                <w:sz w:val="19"/>
                <w:szCs w:val="19"/>
              </w:rPr>
              <w:t>37.43 %</w:t>
            </w:r>
          </w:p>
        </w:tc>
      </w:tr>
    </w:tbl>
    <w:p w:rsidR="008F437A" w:rsidRDefault="008F437A" w:rsidP="008F437A">
      <w:pPr>
        <w:rPr>
          <w:rFonts w:ascii="Calibri" w:hAnsi="Calibri" w:cs="Calibri"/>
          <w:color w:val="1F497D"/>
        </w:rPr>
      </w:pPr>
    </w:p>
    <w:p w:rsidR="008F437A" w:rsidRDefault="008F437A" w:rsidP="008F437A">
      <w:pPr>
        <w:rPr>
          <w:color w:val="1F497D"/>
        </w:rPr>
      </w:pPr>
      <w:r>
        <w:rPr>
          <w:color w:val="1F497D"/>
        </w:rPr>
        <w:t>No new members, no new hires, no dropped members.</w:t>
      </w:r>
      <w:r w:rsidR="00407609">
        <w:rPr>
          <w:color w:val="1F497D"/>
        </w:rPr>
        <w:t xml:space="preserve">  </w:t>
      </w:r>
      <w:r>
        <w:rPr>
          <w:color w:val="1F497D"/>
        </w:rPr>
        <w:t>62% members/38% non-members</w:t>
      </w:r>
    </w:p>
    <w:p w:rsidR="008F437A" w:rsidRDefault="008F437A" w:rsidP="00687F31"/>
    <w:p w:rsidR="00687F31" w:rsidRDefault="00687F31" w:rsidP="00E01DD7">
      <w:pPr>
        <w:ind w:left="720" w:hanging="720"/>
      </w:pPr>
      <w:r>
        <w:t>c.</w:t>
      </w:r>
      <w:r>
        <w:tab/>
        <w:t>Approval of Minutes</w:t>
      </w:r>
      <w:r w:rsidR="00E01DD7">
        <w:t xml:space="preserve">- </w:t>
      </w:r>
      <w:r w:rsidR="00E01DD7" w:rsidRPr="00E01DD7">
        <w:t xml:space="preserve">Molly read last month’s meeting minutes.  Gretchen approved meeting minutes for last month, Kelsey seconded.  </w:t>
      </w:r>
    </w:p>
    <w:p w:rsidR="00687F31" w:rsidRDefault="00687F31" w:rsidP="00687F31">
      <w:r>
        <w:t>d.</w:t>
      </w:r>
      <w:r>
        <w:tab/>
        <w:t>Regional Director Update</w:t>
      </w:r>
      <w:r w:rsidR="00E01DD7">
        <w:t>- Tim is absent</w:t>
      </w:r>
    </w:p>
    <w:p w:rsidR="00687F31" w:rsidRDefault="00687F31" w:rsidP="00687F31">
      <w:r>
        <w:t>e.</w:t>
      </w:r>
      <w:r>
        <w:tab/>
        <w:t>Other Reports?</w:t>
      </w:r>
    </w:p>
    <w:p w:rsidR="00687F31" w:rsidRDefault="00E01DD7" w:rsidP="00687F31">
      <w:r>
        <w:tab/>
      </w:r>
      <w:r w:rsidR="00687F31">
        <w:t xml:space="preserve"> </w:t>
      </w:r>
    </w:p>
    <w:p w:rsidR="00687F31" w:rsidRDefault="00687F31" w:rsidP="00E263F2">
      <w:pPr>
        <w:pStyle w:val="ListParagraph"/>
        <w:numPr>
          <w:ilvl w:val="0"/>
          <w:numId w:val="1"/>
        </w:numPr>
        <w:ind w:left="720"/>
      </w:pPr>
      <w:r>
        <w:t xml:space="preserve">Article 17 </w:t>
      </w:r>
      <w:r w:rsidR="005E143B">
        <w:t xml:space="preserve">Layoff/Recall </w:t>
      </w:r>
      <w:r>
        <w:t>presentation by David Hearth</w:t>
      </w:r>
      <w:r w:rsidR="00E01DD7">
        <w:t xml:space="preserve">- enforcement business agent- gave presentation </w:t>
      </w:r>
      <w:r w:rsidR="005E143B">
        <w:t xml:space="preserve">that was made for DHS since they were facing layoffs.  It was presented to 300 people at DHS.  Presentation helped to understand the layoff process and what is in the contract.  No crossover between seniority units.  Knowing what your present classification seniority is </w:t>
      </w:r>
      <w:proofErr w:type="spellStart"/>
      <w:r w:rsidR="005E143B">
        <w:t>is</w:t>
      </w:r>
      <w:proofErr w:type="spellEnd"/>
      <w:r w:rsidR="005E143B">
        <w:t xml:space="preserve"> important.  Unclassified employees do not have layoff eligibility.  </w:t>
      </w:r>
      <w:r w:rsidR="008F437A">
        <w:t xml:space="preserve">Appendix N- flowchart in the contract.  </w:t>
      </w:r>
      <w:proofErr w:type="spellStart"/>
      <w:r w:rsidR="00EB4AD3">
        <w:t>Powerpoint</w:t>
      </w:r>
      <w:proofErr w:type="spellEnd"/>
      <w:r w:rsidR="00EB4AD3">
        <w:t xml:space="preserve"> is available upon request.  </w:t>
      </w:r>
    </w:p>
    <w:p w:rsidR="00E01DD7" w:rsidRDefault="00E01DD7" w:rsidP="00E01DD7">
      <w:pPr>
        <w:pStyle w:val="ListParagraph"/>
        <w:ind w:left="1080"/>
      </w:pPr>
    </w:p>
    <w:p w:rsidR="00687F31" w:rsidRDefault="00687F31" w:rsidP="00687F31">
      <w:r>
        <w:t>4.</w:t>
      </w:r>
      <w:r>
        <w:tab/>
        <w:t>Scholarship Criteria update</w:t>
      </w:r>
      <w:r w:rsidR="00E263F2">
        <w:t>- TABELED</w:t>
      </w:r>
    </w:p>
    <w:p w:rsidR="00687F31" w:rsidRDefault="00687F31" w:rsidP="00687F31">
      <w:r>
        <w:t>5.</w:t>
      </w:r>
      <w:r>
        <w:tab/>
        <w:t>Charity Donation and Bread to Roses Campaign</w:t>
      </w:r>
      <w:r w:rsidR="00E01DD7">
        <w:t xml:space="preserve">- </w:t>
      </w:r>
      <w:r w:rsidR="00E263F2">
        <w:t xml:space="preserve">other locals are donating </w:t>
      </w:r>
      <w:r w:rsidR="00E01DD7">
        <w:t xml:space="preserve">lunch funds.  </w:t>
      </w:r>
      <w:r w:rsidR="00E263F2">
        <w:t>TABELED</w:t>
      </w:r>
    </w:p>
    <w:p w:rsidR="00687F31" w:rsidRDefault="00687F31" w:rsidP="00687F31">
      <w:r>
        <w:t>6.</w:t>
      </w:r>
      <w:r>
        <w:tab/>
        <w:t>Other Business</w:t>
      </w:r>
    </w:p>
    <w:p w:rsidR="00687F31" w:rsidRDefault="00687F31" w:rsidP="00687F31">
      <w:r>
        <w:t>7.</w:t>
      </w:r>
      <w:r>
        <w:tab/>
        <w:t xml:space="preserve">Drawing </w:t>
      </w:r>
      <w:r w:rsidR="00E263F2">
        <w:t>– Theresa Ireland</w:t>
      </w:r>
    </w:p>
    <w:p w:rsidR="00687F31" w:rsidRDefault="00687F31" w:rsidP="00687F31">
      <w:r>
        <w:t xml:space="preserve"> </w:t>
      </w:r>
    </w:p>
    <w:p w:rsidR="00FB7D42" w:rsidRDefault="00687F31" w:rsidP="00687F31">
      <w:r>
        <w:t xml:space="preserve">Local 1801 Officers: Megan Benage (President), McKenzie </w:t>
      </w:r>
      <w:proofErr w:type="spellStart"/>
      <w:r>
        <w:t>Kack</w:t>
      </w:r>
      <w:proofErr w:type="spellEnd"/>
      <w:r>
        <w:t xml:space="preserve"> (Vice President</w:t>
      </w:r>
      <w:proofErr w:type="gramStart"/>
      <w:r>
        <w:t>),Teren</w:t>
      </w:r>
      <w:proofErr w:type="gramEnd"/>
      <w:r>
        <w:t xml:space="preserve"> Novotny (Treasurer), Molly Tranel (Secretary), Nathan Mullendore (Membership Secretary)</w:t>
      </w:r>
    </w:p>
    <w:sectPr w:rsidR="00FB7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155DF"/>
    <w:multiLevelType w:val="hybridMultilevel"/>
    <w:tmpl w:val="CEB0DF4E"/>
    <w:lvl w:ilvl="0" w:tplc="B3C07E0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31"/>
    <w:rsid w:val="00386E4F"/>
    <w:rsid w:val="00407609"/>
    <w:rsid w:val="005E143B"/>
    <w:rsid w:val="00687F31"/>
    <w:rsid w:val="00777CA3"/>
    <w:rsid w:val="008F437A"/>
    <w:rsid w:val="00E01DD7"/>
    <w:rsid w:val="00E263F2"/>
    <w:rsid w:val="00EB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9FE9"/>
  <w15:chartTrackingRefBased/>
  <w15:docId w15:val="{D944BFEA-3C10-4B3E-B092-2DC8DBA5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semiHidden/>
    <w:unhideWhenUsed/>
    <w:qFormat/>
    <w:rsid w:val="008F437A"/>
    <w:pPr>
      <w:spacing w:before="15" w:after="15" w:line="240" w:lineRule="auto"/>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F31"/>
    <w:pPr>
      <w:ind w:left="720"/>
      <w:contextualSpacing/>
    </w:pPr>
  </w:style>
  <w:style w:type="table" w:styleId="TableGrid">
    <w:name w:val="Table Grid"/>
    <w:basedOn w:val="TableNormal"/>
    <w:uiPriority w:val="39"/>
    <w:rsid w:val="00687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F437A"/>
    <w:rPr>
      <w:rFonts w:ascii="Times New Roman" w:hAnsi="Times New Roman" w:cs="Times New Roman"/>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437522">
      <w:bodyDiv w:val="1"/>
      <w:marLeft w:val="45"/>
      <w:marRight w:val="45"/>
      <w:marTop w:val="45"/>
      <w:marBottom w:val="45"/>
      <w:divBdr>
        <w:top w:val="none" w:sz="0" w:space="0" w:color="auto"/>
        <w:left w:val="none" w:sz="0" w:space="0" w:color="auto"/>
        <w:bottom w:val="none" w:sz="0" w:space="0" w:color="auto"/>
        <w:right w:val="none" w:sz="0" w:space="0" w:color="auto"/>
      </w:divBdr>
      <w:divsChild>
        <w:div w:id="371812617">
          <w:marLeft w:val="0"/>
          <w:marRight w:val="0"/>
          <w:marTop w:val="0"/>
          <w:marBottom w:val="75"/>
          <w:divBdr>
            <w:top w:val="none" w:sz="0" w:space="0" w:color="auto"/>
            <w:left w:val="none" w:sz="0" w:space="0" w:color="auto"/>
            <w:bottom w:val="none" w:sz="0" w:space="0" w:color="auto"/>
            <w:right w:val="none" w:sz="0" w:space="0" w:color="auto"/>
          </w:divBdr>
        </w:div>
      </w:divsChild>
    </w:div>
    <w:div w:id="851147874">
      <w:bodyDiv w:val="1"/>
      <w:marLeft w:val="0"/>
      <w:marRight w:val="0"/>
      <w:marTop w:val="0"/>
      <w:marBottom w:val="0"/>
      <w:divBdr>
        <w:top w:val="none" w:sz="0" w:space="0" w:color="auto"/>
        <w:left w:val="none" w:sz="0" w:space="0" w:color="auto"/>
        <w:bottom w:val="none" w:sz="0" w:space="0" w:color="auto"/>
        <w:right w:val="none" w:sz="0" w:space="0" w:color="auto"/>
      </w:divBdr>
    </w:div>
    <w:div w:id="120949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Tranel, Molly (DNR)</dc:creator>
  <cp:keywords/>
  <dc:description/>
  <cp:lastModifiedBy>Tranel, Molly (DNR)</cp:lastModifiedBy>
  <cp:revision>2</cp:revision>
  <dcterms:created xsi:type="dcterms:W3CDTF">2020-11-10T17:58:00Z</dcterms:created>
  <dcterms:modified xsi:type="dcterms:W3CDTF">2020-11-10T21:16:00Z</dcterms:modified>
</cp:coreProperties>
</file>