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3C618" w14:textId="77777777" w:rsidR="008D3979" w:rsidRDefault="008D3979" w:rsidP="008D3979">
      <w:pPr>
        <w:spacing w:after="0" w:line="240" w:lineRule="auto"/>
      </w:pPr>
      <w:r>
        <w:t>MAPE Local 1801 Meeting</w:t>
      </w:r>
    </w:p>
    <w:p w14:paraId="51433001" w14:textId="77777777" w:rsidR="008D3979" w:rsidRDefault="008D3979" w:rsidP="008D3979">
      <w:pPr>
        <w:spacing w:after="0" w:line="240" w:lineRule="auto"/>
      </w:pPr>
      <w:r>
        <w:t>Tuesday, September 8, 2020</w:t>
      </w:r>
    </w:p>
    <w:p w14:paraId="1995736D" w14:textId="77777777" w:rsidR="008D3979" w:rsidRDefault="008D3979" w:rsidP="008D3979">
      <w:pPr>
        <w:spacing w:after="0" w:line="240" w:lineRule="auto"/>
      </w:pPr>
      <w:r>
        <w:t>12:00-1:00 p.m.</w:t>
      </w:r>
    </w:p>
    <w:p w14:paraId="1579E701" w14:textId="77777777" w:rsidR="008D3979" w:rsidRDefault="008D3979" w:rsidP="008D3979">
      <w:pPr>
        <w:spacing w:after="0"/>
      </w:pPr>
    </w:p>
    <w:p w14:paraId="009FD301" w14:textId="77777777" w:rsidR="008D3979" w:rsidRPr="008D3979" w:rsidRDefault="008D3979" w:rsidP="008D3979">
      <w:pPr>
        <w:rPr>
          <w:b/>
        </w:rPr>
      </w:pPr>
      <w:r w:rsidRPr="008D3979">
        <w:rPr>
          <w:b/>
        </w:rPr>
        <w:t>Agenda</w:t>
      </w:r>
    </w:p>
    <w:p w14:paraId="0E6E8557" w14:textId="77777777" w:rsidR="008D3979" w:rsidRDefault="008D3979" w:rsidP="008D3979">
      <w:pPr>
        <w:pStyle w:val="ListParagraph"/>
        <w:numPr>
          <w:ilvl w:val="0"/>
          <w:numId w:val="1"/>
        </w:numPr>
      </w:pPr>
      <w:r>
        <w:t>Roll Call—Taken from Adobe Connect Screen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75"/>
        <w:gridCol w:w="3419"/>
        <w:gridCol w:w="901"/>
        <w:gridCol w:w="3595"/>
      </w:tblGrid>
      <w:tr w:rsidR="008D3979" w14:paraId="72C61A94" w14:textId="77777777" w:rsidTr="008D3979">
        <w:tc>
          <w:tcPr>
            <w:tcW w:w="1075" w:type="dxa"/>
          </w:tcPr>
          <w:p w14:paraId="40FE0205" w14:textId="77777777" w:rsidR="008D3979" w:rsidRDefault="008D3979" w:rsidP="008D3979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3419" w:type="dxa"/>
          </w:tcPr>
          <w:p w14:paraId="6BA04D9F" w14:textId="77777777" w:rsidR="008D3979" w:rsidRDefault="0054002B" w:rsidP="008D3979">
            <w:pPr>
              <w:pStyle w:val="ListParagraph"/>
              <w:ind w:left="0"/>
            </w:pPr>
            <w:r>
              <w:t xml:space="preserve">Pauline </w:t>
            </w:r>
          </w:p>
        </w:tc>
        <w:tc>
          <w:tcPr>
            <w:tcW w:w="901" w:type="dxa"/>
          </w:tcPr>
          <w:p w14:paraId="7FCEC026" w14:textId="77777777" w:rsidR="008D3979" w:rsidRDefault="008D3979" w:rsidP="008D3979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3595" w:type="dxa"/>
          </w:tcPr>
          <w:p w14:paraId="39AE6785" w14:textId="77777777" w:rsidR="008D3979" w:rsidRDefault="0054002B" w:rsidP="008D3979">
            <w:pPr>
              <w:pStyle w:val="ListParagraph"/>
              <w:ind w:left="0"/>
            </w:pPr>
            <w:r>
              <w:t>Lynn</w:t>
            </w:r>
          </w:p>
        </w:tc>
      </w:tr>
      <w:tr w:rsidR="008D3979" w14:paraId="5D3357DE" w14:textId="77777777" w:rsidTr="008D3979">
        <w:tc>
          <w:tcPr>
            <w:tcW w:w="1075" w:type="dxa"/>
          </w:tcPr>
          <w:p w14:paraId="34F6819F" w14:textId="77777777" w:rsidR="008D3979" w:rsidRDefault="008D3979" w:rsidP="008D3979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3419" w:type="dxa"/>
          </w:tcPr>
          <w:p w14:paraId="6FD7934A" w14:textId="77777777" w:rsidR="008D3979" w:rsidRDefault="0054002B" w:rsidP="008D3979">
            <w:pPr>
              <w:pStyle w:val="ListParagraph"/>
              <w:ind w:left="0"/>
            </w:pPr>
            <w:r>
              <w:t>McKenzie</w:t>
            </w:r>
          </w:p>
        </w:tc>
        <w:tc>
          <w:tcPr>
            <w:tcW w:w="901" w:type="dxa"/>
          </w:tcPr>
          <w:p w14:paraId="3C3A789E" w14:textId="77777777" w:rsidR="008D3979" w:rsidRDefault="008D3979" w:rsidP="008D3979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3595" w:type="dxa"/>
          </w:tcPr>
          <w:p w14:paraId="2A320D42" w14:textId="77777777" w:rsidR="008D3979" w:rsidRDefault="0054002B" w:rsidP="008D3979">
            <w:pPr>
              <w:pStyle w:val="ListParagraph"/>
              <w:ind w:left="0"/>
            </w:pPr>
            <w:r>
              <w:t>Marcia</w:t>
            </w:r>
          </w:p>
        </w:tc>
      </w:tr>
      <w:tr w:rsidR="008D3979" w14:paraId="77568021" w14:textId="77777777" w:rsidTr="008D3979">
        <w:tc>
          <w:tcPr>
            <w:tcW w:w="1075" w:type="dxa"/>
          </w:tcPr>
          <w:p w14:paraId="15BED703" w14:textId="77777777" w:rsidR="008D3979" w:rsidRDefault="008D3979" w:rsidP="008D3979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3419" w:type="dxa"/>
          </w:tcPr>
          <w:p w14:paraId="554B4F20" w14:textId="77777777" w:rsidR="008D3979" w:rsidRDefault="0054002B" w:rsidP="008D3979">
            <w:pPr>
              <w:pStyle w:val="ListParagraph"/>
              <w:ind w:left="0"/>
            </w:pPr>
            <w:proofErr w:type="spellStart"/>
            <w:r>
              <w:t>Grechine</w:t>
            </w:r>
            <w:proofErr w:type="spellEnd"/>
          </w:p>
        </w:tc>
        <w:tc>
          <w:tcPr>
            <w:tcW w:w="901" w:type="dxa"/>
          </w:tcPr>
          <w:p w14:paraId="452771F1" w14:textId="77777777" w:rsidR="008D3979" w:rsidRDefault="008D3979" w:rsidP="008D3979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3595" w:type="dxa"/>
          </w:tcPr>
          <w:p w14:paraId="154AF2EF" w14:textId="77777777" w:rsidR="008D3979" w:rsidRDefault="0054002B" w:rsidP="008D3979">
            <w:pPr>
              <w:pStyle w:val="ListParagraph"/>
              <w:ind w:left="0"/>
            </w:pPr>
            <w:r>
              <w:t xml:space="preserve">Mary </w:t>
            </w:r>
          </w:p>
        </w:tc>
      </w:tr>
      <w:tr w:rsidR="008D3979" w14:paraId="25C8D206" w14:textId="77777777" w:rsidTr="008D3979">
        <w:tc>
          <w:tcPr>
            <w:tcW w:w="1075" w:type="dxa"/>
          </w:tcPr>
          <w:p w14:paraId="4C7E72DD" w14:textId="77777777" w:rsidR="008D3979" w:rsidRDefault="008D3979" w:rsidP="008D3979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3419" w:type="dxa"/>
          </w:tcPr>
          <w:p w14:paraId="2A09724F" w14:textId="77777777" w:rsidR="008D3979" w:rsidRDefault="0054002B" w:rsidP="008D3979">
            <w:pPr>
              <w:pStyle w:val="ListParagraph"/>
              <w:ind w:left="0"/>
            </w:pPr>
            <w:r>
              <w:t>Bev</w:t>
            </w:r>
          </w:p>
        </w:tc>
        <w:tc>
          <w:tcPr>
            <w:tcW w:w="901" w:type="dxa"/>
          </w:tcPr>
          <w:p w14:paraId="47731B5D" w14:textId="77777777" w:rsidR="008D3979" w:rsidRDefault="008D3979" w:rsidP="008D3979">
            <w:pPr>
              <w:pStyle w:val="ListParagraph"/>
              <w:ind w:left="0"/>
            </w:pPr>
            <w:r>
              <w:t>11</w:t>
            </w:r>
          </w:p>
        </w:tc>
        <w:tc>
          <w:tcPr>
            <w:tcW w:w="3595" w:type="dxa"/>
          </w:tcPr>
          <w:p w14:paraId="25ED9062" w14:textId="77777777" w:rsidR="008D3979" w:rsidRDefault="0054002B" w:rsidP="008D3979">
            <w:pPr>
              <w:pStyle w:val="ListParagraph"/>
              <w:ind w:left="0"/>
            </w:pPr>
            <w:r>
              <w:t>Russell</w:t>
            </w:r>
          </w:p>
        </w:tc>
      </w:tr>
      <w:tr w:rsidR="008D3979" w14:paraId="543E5EE1" w14:textId="77777777" w:rsidTr="008D3979">
        <w:tc>
          <w:tcPr>
            <w:tcW w:w="1075" w:type="dxa"/>
          </w:tcPr>
          <w:p w14:paraId="242E0287" w14:textId="77777777" w:rsidR="008D3979" w:rsidRDefault="008D3979" w:rsidP="008D3979">
            <w:pPr>
              <w:pStyle w:val="ListParagraph"/>
              <w:ind w:left="0"/>
            </w:pPr>
            <w:r>
              <w:t>15</w:t>
            </w:r>
          </w:p>
        </w:tc>
        <w:tc>
          <w:tcPr>
            <w:tcW w:w="3419" w:type="dxa"/>
          </w:tcPr>
          <w:p w14:paraId="1423C06D" w14:textId="77777777" w:rsidR="008D3979" w:rsidRDefault="0054002B" w:rsidP="008D3979">
            <w:pPr>
              <w:pStyle w:val="ListParagraph"/>
              <w:ind w:left="0"/>
            </w:pPr>
            <w:r>
              <w:t>Dave</w:t>
            </w:r>
          </w:p>
        </w:tc>
        <w:tc>
          <w:tcPr>
            <w:tcW w:w="901" w:type="dxa"/>
          </w:tcPr>
          <w:p w14:paraId="3A99BEBC" w14:textId="77777777" w:rsidR="008D3979" w:rsidRDefault="008D3979" w:rsidP="008D3979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3595" w:type="dxa"/>
          </w:tcPr>
          <w:p w14:paraId="3737016C" w14:textId="77777777" w:rsidR="0054002B" w:rsidRDefault="0054002B" w:rsidP="008D3979">
            <w:pPr>
              <w:pStyle w:val="ListParagraph"/>
              <w:ind w:left="0"/>
            </w:pPr>
            <w:r>
              <w:t>Salome</w:t>
            </w:r>
          </w:p>
        </w:tc>
      </w:tr>
      <w:tr w:rsidR="008D3979" w14:paraId="29EDBB78" w14:textId="77777777" w:rsidTr="008D3979">
        <w:tc>
          <w:tcPr>
            <w:tcW w:w="1075" w:type="dxa"/>
          </w:tcPr>
          <w:p w14:paraId="77CAC4FD" w14:textId="77777777" w:rsidR="008D3979" w:rsidRDefault="008D3979" w:rsidP="008D3979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3419" w:type="dxa"/>
          </w:tcPr>
          <w:p w14:paraId="38F4034A" w14:textId="77777777" w:rsidR="008D3979" w:rsidRDefault="0054002B" w:rsidP="008D3979">
            <w:pPr>
              <w:pStyle w:val="ListParagraph"/>
              <w:ind w:left="0"/>
            </w:pPr>
            <w:r>
              <w:t>Diane</w:t>
            </w:r>
          </w:p>
        </w:tc>
        <w:tc>
          <w:tcPr>
            <w:tcW w:w="901" w:type="dxa"/>
          </w:tcPr>
          <w:p w14:paraId="042EFE96" w14:textId="77777777" w:rsidR="008D3979" w:rsidRDefault="008D3979" w:rsidP="008D3979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3595" w:type="dxa"/>
          </w:tcPr>
          <w:p w14:paraId="19E965A9" w14:textId="77777777" w:rsidR="008D3979" w:rsidRDefault="0054002B" w:rsidP="008D3979">
            <w:pPr>
              <w:pStyle w:val="ListParagraph"/>
              <w:ind w:left="0"/>
            </w:pPr>
            <w:r>
              <w:t>Lorie</w:t>
            </w:r>
          </w:p>
        </w:tc>
      </w:tr>
      <w:tr w:rsidR="008D3979" w14:paraId="6D357E09" w14:textId="77777777" w:rsidTr="008D3979">
        <w:tc>
          <w:tcPr>
            <w:tcW w:w="1075" w:type="dxa"/>
          </w:tcPr>
          <w:p w14:paraId="203DB17A" w14:textId="77777777" w:rsidR="008D3979" w:rsidRDefault="008D3979" w:rsidP="008D3979">
            <w:pPr>
              <w:pStyle w:val="ListParagraph"/>
              <w:ind w:left="0"/>
            </w:pPr>
            <w:r>
              <w:t>16</w:t>
            </w:r>
          </w:p>
        </w:tc>
        <w:tc>
          <w:tcPr>
            <w:tcW w:w="3419" w:type="dxa"/>
          </w:tcPr>
          <w:p w14:paraId="79CE68B6" w14:textId="77777777" w:rsidR="008D3979" w:rsidRDefault="0054002B" w:rsidP="008D3979">
            <w:pPr>
              <w:pStyle w:val="ListParagraph"/>
              <w:ind w:left="0"/>
            </w:pPr>
            <w:r>
              <w:t>Paul</w:t>
            </w:r>
          </w:p>
        </w:tc>
        <w:tc>
          <w:tcPr>
            <w:tcW w:w="901" w:type="dxa"/>
          </w:tcPr>
          <w:p w14:paraId="7E9414AF" w14:textId="77777777" w:rsidR="008D3979" w:rsidRDefault="008D3979" w:rsidP="008D3979">
            <w:pPr>
              <w:pStyle w:val="ListParagraph"/>
              <w:ind w:left="0"/>
            </w:pPr>
            <w:r>
              <w:t>13</w:t>
            </w:r>
          </w:p>
        </w:tc>
        <w:tc>
          <w:tcPr>
            <w:tcW w:w="3595" w:type="dxa"/>
          </w:tcPr>
          <w:p w14:paraId="11EA8679" w14:textId="77777777" w:rsidR="008D3979" w:rsidRDefault="0054002B" w:rsidP="008D3979">
            <w:pPr>
              <w:pStyle w:val="ListParagraph"/>
              <w:ind w:left="0"/>
            </w:pPr>
            <w:r>
              <w:t>Teren</w:t>
            </w:r>
          </w:p>
        </w:tc>
      </w:tr>
      <w:tr w:rsidR="008D3979" w14:paraId="72B3F5E8" w14:textId="77777777" w:rsidTr="008D3979">
        <w:tc>
          <w:tcPr>
            <w:tcW w:w="1075" w:type="dxa"/>
          </w:tcPr>
          <w:p w14:paraId="3831144F" w14:textId="77777777" w:rsidR="008D3979" w:rsidRDefault="008D3979" w:rsidP="008D3979">
            <w:pPr>
              <w:pStyle w:val="ListParagraph"/>
              <w:ind w:left="0"/>
            </w:pPr>
            <w:r>
              <w:t>14</w:t>
            </w:r>
          </w:p>
        </w:tc>
        <w:tc>
          <w:tcPr>
            <w:tcW w:w="3419" w:type="dxa"/>
          </w:tcPr>
          <w:p w14:paraId="4DE4EA0C" w14:textId="77777777" w:rsidR="008D3979" w:rsidRDefault="0054002B" w:rsidP="008D3979">
            <w:pPr>
              <w:pStyle w:val="ListParagraph"/>
              <w:ind w:left="0"/>
            </w:pPr>
            <w:r>
              <w:t>Lorna</w:t>
            </w:r>
          </w:p>
        </w:tc>
        <w:tc>
          <w:tcPr>
            <w:tcW w:w="901" w:type="dxa"/>
          </w:tcPr>
          <w:p w14:paraId="61F3B5E9" w14:textId="77777777" w:rsidR="008D3979" w:rsidRDefault="008D3979" w:rsidP="008D3979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3595" w:type="dxa"/>
          </w:tcPr>
          <w:p w14:paraId="5D968688" w14:textId="77777777" w:rsidR="008D3979" w:rsidRDefault="0054002B" w:rsidP="008D3979">
            <w:pPr>
              <w:pStyle w:val="ListParagraph"/>
              <w:ind w:left="0"/>
            </w:pPr>
            <w:r>
              <w:t>Theresa</w:t>
            </w:r>
          </w:p>
        </w:tc>
      </w:tr>
      <w:tr w:rsidR="006D05AC" w14:paraId="721C0D9C" w14:textId="77777777" w:rsidTr="008D3979">
        <w:tc>
          <w:tcPr>
            <w:tcW w:w="1075" w:type="dxa"/>
          </w:tcPr>
          <w:p w14:paraId="7CEDB1B3" w14:textId="77777777" w:rsidR="006D05AC" w:rsidRDefault="006D05AC" w:rsidP="008D3979">
            <w:pPr>
              <w:pStyle w:val="ListParagraph"/>
              <w:ind w:left="0"/>
            </w:pPr>
            <w:r>
              <w:t>17</w:t>
            </w:r>
          </w:p>
        </w:tc>
        <w:tc>
          <w:tcPr>
            <w:tcW w:w="3419" w:type="dxa"/>
          </w:tcPr>
          <w:p w14:paraId="45C719F0" w14:textId="77777777" w:rsidR="006D05AC" w:rsidRDefault="006D05AC" w:rsidP="008D3979">
            <w:pPr>
              <w:pStyle w:val="ListParagraph"/>
              <w:ind w:left="0"/>
            </w:pPr>
            <w:r>
              <w:t>Time Beske</w:t>
            </w:r>
          </w:p>
        </w:tc>
        <w:tc>
          <w:tcPr>
            <w:tcW w:w="901" w:type="dxa"/>
          </w:tcPr>
          <w:p w14:paraId="023AD40C" w14:textId="77777777" w:rsidR="006D05AC" w:rsidRDefault="006D05AC" w:rsidP="008D3979">
            <w:pPr>
              <w:pStyle w:val="ListParagraph"/>
              <w:ind w:left="0"/>
            </w:pPr>
            <w:r>
              <w:t>18</w:t>
            </w:r>
          </w:p>
        </w:tc>
        <w:tc>
          <w:tcPr>
            <w:tcW w:w="3595" w:type="dxa"/>
          </w:tcPr>
          <w:p w14:paraId="25E58B41" w14:textId="77777777" w:rsidR="006D05AC" w:rsidRDefault="003F6BBC" w:rsidP="008D3979">
            <w:pPr>
              <w:pStyle w:val="ListParagraph"/>
              <w:ind w:left="0"/>
            </w:pPr>
            <w:r>
              <w:t>Tara</w:t>
            </w:r>
          </w:p>
        </w:tc>
      </w:tr>
      <w:tr w:rsidR="003F6BBC" w14:paraId="6FBDADEB" w14:textId="77777777" w:rsidTr="008D3979">
        <w:tc>
          <w:tcPr>
            <w:tcW w:w="1075" w:type="dxa"/>
          </w:tcPr>
          <w:p w14:paraId="39431814" w14:textId="77777777" w:rsidR="003F6BBC" w:rsidRDefault="003F6BBC" w:rsidP="008D3979">
            <w:pPr>
              <w:pStyle w:val="ListParagraph"/>
              <w:ind w:left="0"/>
            </w:pPr>
            <w:r>
              <w:t>19</w:t>
            </w:r>
          </w:p>
        </w:tc>
        <w:tc>
          <w:tcPr>
            <w:tcW w:w="3419" w:type="dxa"/>
          </w:tcPr>
          <w:p w14:paraId="5DFF7B39" w14:textId="77777777" w:rsidR="003F6BBC" w:rsidRDefault="003F6BBC" w:rsidP="008D3979">
            <w:pPr>
              <w:pStyle w:val="ListParagraph"/>
              <w:ind w:left="0"/>
            </w:pPr>
            <w:r>
              <w:t>Beth</w:t>
            </w:r>
          </w:p>
        </w:tc>
        <w:tc>
          <w:tcPr>
            <w:tcW w:w="901" w:type="dxa"/>
          </w:tcPr>
          <w:p w14:paraId="2D27303F" w14:textId="77777777" w:rsidR="003F6BBC" w:rsidRDefault="003F6BBC" w:rsidP="008D3979">
            <w:pPr>
              <w:pStyle w:val="ListParagraph"/>
              <w:ind w:left="0"/>
            </w:pPr>
            <w:r>
              <w:t>20</w:t>
            </w:r>
          </w:p>
        </w:tc>
        <w:tc>
          <w:tcPr>
            <w:tcW w:w="3595" w:type="dxa"/>
          </w:tcPr>
          <w:p w14:paraId="5372A200" w14:textId="77777777" w:rsidR="003F6BBC" w:rsidRDefault="003F6BBC" w:rsidP="008D3979">
            <w:pPr>
              <w:pStyle w:val="ListParagraph"/>
              <w:ind w:left="0"/>
            </w:pPr>
            <w:r>
              <w:t>Melissa</w:t>
            </w:r>
          </w:p>
        </w:tc>
      </w:tr>
    </w:tbl>
    <w:p w14:paraId="5AC5FAFE" w14:textId="77777777" w:rsidR="008D3979" w:rsidRDefault="008D3979" w:rsidP="008D3979">
      <w:pPr>
        <w:pStyle w:val="ListParagraph"/>
        <w:ind w:left="360"/>
      </w:pPr>
    </w:p>
    <w:p w14:paraId="783ACE64" w14:textId="77777777" w:rsidR="008D3979" w:rsidRDefault="008D3979" w:rsidP="008D3979">
      <w:pPr>
        <w:pStyle w:val="ListParagraph"/>
        <w:numPr>
          <w:ilvl w:val="0"/>
          <w:numId w:val="1"/>
        </w:numPr>
      </w:pPr>
      <w:r>
        <w:t>MPCA Presentation re: Meet and Confer</w:t>
      </w:r>
    </w:p>
    <w:p w14:paraId="030CD6A8" w14:textId="77777777" w:rsidR="0054002B" w:rsidRDefault="00DB75F9" w:rsidP="00DB75F9">
      <w:pPr>
        <w:pStyle w:val="ListParagraph"/>
      </w:pPr>
      <w:r>
        <w:t xml:space="preserve">Available for question gave a brief overview.  </w:t>
      </w:r>
    </w:p>
    <w:p w14:paraId="1E93961E" w14:textId="77777777" w:rsidR="008D3979" w:rsidRDefault="008D3979" w:rsidP="008D3979">
      <w:pPr>
        <w:pStyle w:val="ListParagraph"/>
        <w:ind w:left="1080"/>
      </w:pPr>
    </w:p>
    <w:p w14:paraId="1EF2C163" w14:textId="77777777" w:rsidR="008D3979" w:rsidRDefault="008D3979" w:rsidP="008D3979">
      <w:r>
        <w:t>3.</w:t>
      </w:r>
      <w:r>
        <w:tab/>
        <w:t>Report from Officers</w:t>
      </w:r>
    </w:p>
    <w:p w14:paraId="61F1BE31" w14:textId="77777777" w:rsidR="008D3979" w:rsidRDefault="008D3979" w:rsidP="008D3979">
      <w:pPr>
        <w:ind w:left="720"/>
      </w:pPr>
      <w:r>
        <w:t>a.</w:t>
      </w:r>
      <w:r>
        <w:tab/>
        <w:t xml:space="preserve">Treasurer’s report- </w:t>
      </w:r>
      <w:r w:rsidR="0054002B">
        <w:t>Balance</w:t>
      </w:r>
    </w:p>
    <w:p w14:paraId="121A45BB" w14:textId="77777777" w:rsidR="00DB75F9" w:rsidRDefault="00DB75F9" w:rsidP="00DB75F9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 xml:space="preserve">Checking </w:t>
      </w:r>
      <w:r>
        <w:rPr>
          <w:rFonts w:ascii="Helvetica" w:hAnsi="Helvetica" w:cs="Helvetica"/>
          <w:color w:val="26282A"/>
          <w:sz w:val="20"/>
          <w:szCs w:val="20"/>
        </w:rPr>
        <w:t>- Last Reported Balance May 31 $1,300.00</w:t>
      </w:r>
    </w:p>
    <w:p w14:paraId="14F1C7F1" w14:textId="77777777" w:rsidR="00DB75F9" w:rsidRDefault="00DB75F9" w:rsidP="00DB75F9">
      <w:pPr>
        <w:pStyle w:val="NormalWeb"/>
        <w:spacing w:after="0" w:afterAutospacing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June Drawing $ 50.00</w:t>
      </w:r>
    </w:p>
    <w:p w14:paraId="1A901416" w14:textId="77777777" w:rsidR="00DB75F9" w:rsidRDefault="00DB75F9" w:rsidP="00DB75F9">
      <w:pPr>
        <w:pStyle w:val="NormalWeb"/>
        <w:spacing w:after="0" w:afterAutospacing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Ending Balance 7/31/2020 $1,250.00</w:t>
      </w:r>
    </w:p>
    <w:p w14:paraId="245F57ED" w14:textId="77777777" w:rsidR="00DB75F9" w:rsidRDefault="00DB75F9" w:rsidP="00DB75F9">
      <w:pPr>
        <w:pStyle w:val="NormalWeb"/>
        <w:spacing w:after="0" w:afterAutospacing="0"/>
        <w:rPr>
          <w:rFonts w:ascii="Helvetica" w:hAnsi="Helvetica" w:cs="Helvetica"/>
          <w:color w:val="26282A"/>
          <w:sz w:val="20"/>
          <w:szCs w:val="20"/>
        </w:rPr>
      </w:pPr>
    </w:p>
    <w:p w14:paraId="78BCE0F5" w14:textId="77777777" w:rsidR="00DB75F9" w:rsidRDefault="00DB75F9" w:rsidP="00DB75F9">
      <w:pPr>
        <w:pStyle w:val="NormalWeb"/>
        <w:spacing w:after="0" w:afterAutospacing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July 14</w:t>
      </w:r>
      <w:r>
        <w:rPr>
          <w:rFonts w:ascii="Helvetica" w:hAnsi="Helvetica" w:cs="Helvetica"/>
          <w:color w:val="26282A"/>
          <w:sz w:val="20"/>
          <w:szCs w:val="20"/>
          <w:vertAlign w:val="superscript"/>
        </w:rPr>
        <w:t>th</w:t>
      </w:r>
      <w:r>
        <w:rPr>
          <w:rFonts w:ascii="Helvetica" w:hAnsi="Helvetica" w:cs="Helvetica"/>
          <w:color w:val="26282A"/>
          <w:sz w:val="20"/>
          <w:szCs w:val="20"/>
        </w:rPr>
        <w:t xml:space="preserve"> drawing winner Russel Dickerson didn't submit a payment request.</w:t>
      </w:r>
    </w:p>
    <w:p w14:paraId="010F0A3F" w14:textId="77777777" w:rsidR="00DB75F9" w:rsidRDefault="00DB75F9" w:rsidP="00DB75F9">
      <w:pPr>
        <w:pStyle w:val="NormalWeb"/>
        <w:spacing w:after="0" w:afterAutospacing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No activity in August</w:t>
      </w:r>
    </w:p>
    <w:p w14:paraId="3908D473" w14:textId="77777777" w:rsidR="00DB75F9" w:rsidRDefault="00DB75F9" w:rsidP="00DB75F9">
      <w:pPr>
        <w:pStyle w:val="NormalWeb"/>
        <w:spacing w:after="0" w:afterAutospacing="0"/>
        <w:rPr>
          <w:rFonts w:ascii="Helvetica" w:hAnsi="Helvetica" w:cs="Helvetica"/>
          <w:b/>
          <w:bCs/>
          <w:color w:val="26282A"/>
          <w:sz w:val="20"/>
          <w:szCs w:val="20"/>
        </w:rPr>
      </w:pPr>
    </w:p>
    <w:p w14:paraId="22CB1726" w14:textId="77777777" w:rsidR="00DB75F9" w:rsidRDefault="00DB75F9" w:rsidP="00DB75F9">
      <w:pPr>
        <w:pStyle w:val="NormalWeb"/>
        <w:spacing w:after="0" w:afterAutospacing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MAPE Central account</w:t>
      </w:r>
      <w:r>
        <w:rPr>
          <w:rFonts w:ascii="Helvetica" w:hAnsi="Helvetica" w:cs="Helvetica"/>
          <w:color w:val="26282A"/>
          <w:sz w:val="20"/>
          <w:szCs w:val="20"/>
        </w:rPr>
        <w:t xml:space="preserve"> – Last Reported Balance May 31 $36,351.92</w:t>
      </w:r>
    </w:p>
    <w:p w14:paraId="6443C3CD" w14:textId="77777777" w:rsidR="00DB75F9" w:rsidRDefault="00DB75F9" w:rsidP="00DB75F9">
      <w:pPr>
        <w:pStyle w:val="NormalWeb"/>
        <w:spacing w:after="0" w:afterAutospacing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June Dues $ 585.00</w:t>
      </w:r>
    </w:p>
    <w:p w14:paraId="16BB75C1" w14:textId="77777777" w:rsidR="00DB75F9" w:rsidRDefault="00DB75F9" w:rsidP="00DB75F9">
      <w:pPr>
        <w:pStyle w:val="NormalWeb"/>
        <w:spacing w:after="0" w:afterAutospacing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June Disbursement – Donation $ 1,000.00</w:t>
      </w:r>
    </w:p>
    <w:p w14:paraId="30A11E44" w14:textId="77777777" w:rsidR="00DB75F9" w:rsidRDefault="00DB75F9" w:rsidP="00DB75F9">
      <w:pPr>
        <w:pStyle w:val="NormalWeb"/>
        <w:spacing w:after="0" w:afterAutospacing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July Dues $ 867.50</w:t>
      </w:r>
    </w:p>
    <w:p w14:paraId="3012F68A" w14:textId="77777777" w:rsidR="00DB75F9" w:rsidRDefault="00DB75F9" w:rsidP="00DB75F9">
      <w:pPr>
        <w:pStyle w:val="NormalWeb"/>
        <w:spacing w:after="0" w:afterAutospacing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July Disbursement – Payroll for Officer Stipends $ 1,291.80</w:t>
      </w:r>
    </w:p>
    <w:p w14:paraId="6288CBD2" w14:textId="77777777" w:rsidR="00DB75F9" w:rsidRDefault="00DB75F9" w:rsidP="00DB75F9">
      <w:pPr>
        <w:pStyle w:val="NormalWeb"/>
        <w:spacing w:after="0" w:afterAutospacing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Balance as of the end of July $35,512.62</w:t>
      </w:r>
    </w:p>
    <w:p w14:paraId="35002044" w14:textId="77777777" w:rsidR="00DB75F9" w:rsidRDefault="00DB75F9" w:rsidP="008D3979">
      <w:pPr>
        <w:ind w:left="720"/>
      </w:pPr>
    </w:p>
    <w:p w14:paraId="60E29689" w14:textId="77777777" w:rsidR="008D3979" w:rsidRDefault="00DB75F9" w:rsidP="008D3979">
      <w:r>
        <w:t>Includes $1,000 donation to Second Harvest</w:t>
      </w:r>
    </w:p>
    <w:p w14:paraId="6FB5EAB2" w14:textId="77777777" w:rsidR="008D3979" w:rsidRPr="008D3979" w:rsidRDefault="008D3979" w:rsidP="008D3979">
      <w:pPr>
        <w:pStyle w:val="Heading4"/>
        <w:ind w:left="720"/>
        <w:rPr>
          <w:i w:val="0"/>
          <w:color w:val="auto"/>
          <w:sz w:val="24"/>
        </w:rPr>
      </w:pPr>
      <w:r w:rsidRPr="008D3979">
        <w:rPr>
          <w:i w:val="0"/>
          <w:color w:val="auto"/>
          <w:sz w:val="24"/>
        </w:rPr>
        <w:lastRenderedPageBreak/>
        <w:t>b.</w:t>
      </w:r>
      <w:r w:rsidRPr="008D3979">
        <w:rPr>
          <w:i w:val="0"/>
          <w:color w:val="auto"/>
          <w:sz w:val="24"/>
        </w:rPr>
        <w:tab/>
        <w:t xml:space="preserve">Membership Secretary Report- </w:t>
      </w:r>
    </w:p>
    <w:p w14:paraId="30F9A234" w14:textId="77777777" w:rsidR="008D3979" w:rsidRPr="008D3979" w:rsidRDefault="008D3979" w:rsidP="008D3979">
      <w:pPr>
        <w:pStyle w:val="Heading4"/>
        <w:ind w:left="720"/>
        <w:rPr>
          <w:rFonts w:ascii="Arial" w:eastAsia="Times New Roman" w:hAnsi="Arial" w:cs="Arial"/>
          <w:i w:val="0"/>
          <w:iCs w:val="0"/>
          <w:color w:val="auto"/>
          <w:szCs w:val="23"/>
        </w:rPr>
      </w:pPr>
      <w:r w:rsidRPr="008D3979">
        <w:rPr>
          <w:rFonts w:ascii="Arial" w:eastAsia="Times New Roman" w:hAnsi="Arial" w:cs="Arial"/>
          <w:b/>
          <w:bCs/>
          <w:i w:val="0"/>
          <w:iCs w:val="0"/>
          <w:color w:val="auto"/>
          <w:szCs w:val="23"/>
        </w:rPr>
        <w:t xml:space="preserve">Combining the following – we’re at 232 members/billable members (62.2%) and 141 non-members/billable non-members (37.8%). </w:t>
      </w:r>
    </w:p>
    <w:p w14:paraId="73D08253" w14:textId="77777777" w:rsidR="008D3979" w:rsidRPr="008D3979" w:rsidRDefault="008D3979" w:rsidP="008D3979">
      <w:pPr>
        <w:spacing w:before="15" w:after="15" w:line="240" w:lineRule="auto"/>
        <w:ind w:left="720" w:right="15"/>
        <w:outlineLvl w:val="3"/>
        <w:rPr>
          <w:rFonts w:ascii="Calibri" w:eastAsia="Times New Roman" w:hAnsi="Calibri" w:cs="Times New Roman"/>
          <w:b/>
          <w:bCs/>
          <w:sz w:val="20"/>
        </w:rPr>
      </w:pPr>
    </w:p>
    <w:p w14:paraId="21249766" w14:textId="77777777" w:rsidR="008D3979" w:rsidRPr="008D3979" w:rsidRDefault="008D3979" w:rsidP="008D3979">
      <w:pPr>
        <w:spacing w:after="0" w:line="240" w:lineRule="auto"/>
        <w:ind w:left="720"/>
        <w:rPr>
          <w:rFonts w:ascii="Calibri Light" w:eastAsia="Calibri" w:hAnsi="Calibri Light" w:cs="Times New Roman"/>
          <w:sz w:val="24"/>
          <w:szCs w:val="28"/>
        </w:rPr>
      </w:pPr>
      <w:r w:rsidRPr="008D3979">
        <w:rPr>
          <w:rFonts w:ascii="Calibri Light" w:eastAsia="Calibri" w:hAnsi="Calibri Light" w:cs="Times New Roman"/>
          <w:sz w:val="24"/>
          <w:szCs w:val="28"/>
        </w:rPr>
        <w:t>New Members: Jason Beckler (BWSR-Marshall)</w:t>
      </w:r>
      <w:r w:rsidR="0054002B">
        <w:rPr>
          <w:rFonts w:ascii="Calibri Light" w:eastAsia="Calibri" w:hAnsi="Calibri Light" w:cs="Times New Roman"/>
          <w:sz w:val="24"/>
          <w:szCs w:val="28"/>
        </w:rPr>
        <w:t xml:space="preserve"> </w:t>
      </w:r>
    </w:p>
    <w:p w14:paraId="13D0F79A" w14:textId="77777777" w:rsidR="008D3979" w:rsidRPr="008D3979" w:rsidRDefault="008D3979" w:rsidP="008D3979">
      <w:pPr>
        <w:spacing w:before="15" w:after="15" w:line="240" w:lineRule="auto"/>
        <w:ind w:left="720" w:right="15"/>
        <w:outlineLvl w:val="3"/>
        <w:rPr>
          <w:rFonts w:ascii="Calibri Light" w:eastAsia="Times New Roman" w:hAnsi="Calibri Light" w:cs="Times New Roman"/>
          <w:sz w:val="24"/>
          <w:szCs w:val="28"/>
        </w:rPr>
      </w:pPr>
    </w:p>
    <w:p w14:paraId="52B796BA" w14:textId="77777777" w:rsidR="008D3979" w:rsidRPr="008D3979" w:rsidRDefault="008D3979" w:rsidP="008D3979">
      <w:pPr>
        <w:spacing w:before="15" w:after="15" w:line="240" w:lineRule="auto"/>
        <w:ind w:left="735" w:right="15"/>
        <w:outlineLvl w:val="3"/>
        <w:rPr>
          <w:rFonts w:ascii="Calibri Light" w:eastAsia="Times New Roman" w:hAnsi="Calibri Light" w:cs="Times New Roman"/>
          <w:sz w:val="24"/>
          <w:szCs w:val="28"/>
        </w:rPr>
      </w:pPr>
      <w:r w:rsidRPr="008D3979">
        <w:rPr>
          <w:rFonts w:ascii="Calibri Light" w:eastAsia="Times New Roman" w:hAnsi="Calibri Light" w:cs="Times New Roman"/>
          <w:sz w:val="24"/>
          <w:szCs w:val="28"/>
        </w:rPr>
        <w:t>New non-member hires (or haven’t signed up yet): Jack Hobbs (MNSCU-Hutch); Benjamin Olson (DHS-Willmar); Megan Hanson (DHS-Windom)</w:t>
      </w:r>
    </w:p>
    <w:p w14:paraId="681E37DB" w14:textId="77777777" w:rsidR="008D3979" w:rsidRPr="008D3979" w:rsidRDefault="008D3979" w:rsidP="008D3979">
      <w:pPr>
        <w:spacing w:before="15" w:after="15" w:line="240" w:lineRule="auto"/>
        <w:ind w:left="720" w:right="15"/>
        <w:outlineLvl w:val="3"/>
        <w:rPr>
          <w:rFonts w:ascii="Calibri" w:eastAsia="Times New Roman" w:hAnsi="Calibri" w:cs="Times New Roman"/>
          <w:sz w:val="20"/>
        </w:rPr>
      </w:pPr>
    </w:p>
    <w:p w14:paraId="6A51C80A" w14:textId="77777777" w:rsidR="008D3979" w:rsidRPr="008D3979" w:rsidRDefault="008D3979" w:rsidP="008D3979">
      <w:pPr>
        <w:spacing w:before="15" w:after="15" w:line="240" w:lineRule="auto"/>
        <w:ind w:left="720" w:right="15"/>
        <w:outlineLvl w:val="3"/>
        <w:rPr>
          <w:rFonts w:ascii="Calibri" w:eastAsia="Times New Roman" w:hAnsi="Calibri" w:cs="Times New Roman"/>
          <w:sz w:val="24"/>
          <w:szCs w:val="28"/>
        </w:rPr>
      </w:pPr>
      <w:r w:rsidRPr="008D3979">
        <w:rPr>
          <w:rFonts w:ascii="Calibri" w:eastAsia="Times New Roman" w:hAnsi="Calibri" w:cs="Times New Roman"/>
          <w:sz w:val="24"/>
          <w:szCs w:val="28"/>
        </w:rPr>
        <w:t xml:space="preserve">Dropped Members: Lisa </w:t>
      </w:r>
      <w:proofErr w:type="spellStart"/>
      <w:r w:rsidRPr="008D3979">
        <w:rPr>
          <w:rFonts w:ascii="Calibri" w:eastAsia="Times New Roman" w:hAnsi="Calibri" w:cs="Times New Roman"/>
          <w:sz w:val="24"/>
          <w:szCs w:val="28"/>
        </w:rPr>
        <w:t>Becking</w:t>
      </w:r>
      <w:proofErr w:type="spellEnd"/>
      <w:r w:rsidRPr="008D3979">
        <w:rPr>
          <w:rFonts w:ascii="Calibri" w:eastAsia="Times New Roman" w:hAnsi="Calibri" w:cs="Times New Roman"/>
          <w:sz w:val="24"/>
          <w:szCs w:val="28"/>
        </w:rPr>
        <w:t xml:space="preserve"> (DOC)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1"/>
        <w:gridCol w:w="5538"/>
        <w:gridCol w:w="1911"/>
      </w:tblGrid>
      <w:tr w:rsidR="008D3979" w:rsidRPr="008D3979" w14:paraId="561839B4" w14:textId="77777777" w:rsidTr="008D3979">
        <w:trPr>
          <w:trHeight w:val="75"/>
        </w:trPr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740EA8" w14:textId="77777777" w:rsidR="008D3979" w:rsidRPr="008D3979" w:rsidRDefault="008D3979" w:rsidP="008D397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  <w:p w14:paraId="256339DF" w14:textId="77777777" w:rsidR="008D3979" w:rsidRPr="008D3979" w:rsidRDefault="008D3979" w:rsidP="008D3979">
            <w:pPr>
              <w:spacing w:before="15" w:after="15" w:line="240" w:lineRule="auto"/>
              <w:ind w:right="15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8D3979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Local 1801 Percentages</w:t>
            </w:r>
          </w:p>
          <w:tbl>
            <w:tblPr>
              <w:tblW w:w="2749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2"/>
              <w:gridCol w:w="2045"/>
              <w:gridCol w:w="1219"/>
            </w:tblGrid>
            <w:tr w:rsidR="008D3979" w:rsidRPr="008D3979" w14:paraId="7F622DA1" w14:textId="77777777" w:rsidTr="008D3979">
              <w:trPr>
                <w:jc w:val="center"/>
              </w:trPr>
              <w:tc>
                <w:tcPr>
                  <w:tcW w:w="1792" w:type="pct"/>
                  <w:tcBorders>
                    <w:top w:val="single" w:sz="8" w:space="0" w:color="888888"/>
                    <w:left w:val="single" w:sz="8" w:space="0" w:color="AAAAAA"/>
                    <w:bottom w:val="single" w:sz="8" w:space="0" w:color="888888"/>
                    <w:right w:val="single" w:sz="8" w:space="0" w:color="AAAAAA"/>
                  </w:tcBorders>
                  <w:shd w:val="clear" w:color="auto" w:fill="AD001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AAFD6A2" w14:textId="77777777" w:rsidR="008D3979" w:rsidRPr="008D3979" w:rsidRDefault="008D3979" w:rsidP="008D3979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FFFFFF"/>
                      <w:sz w:val="19"/>
                      <w:szCs w:val="19"/>
                    </w:rPr>
                  </w:pPr>
                  <w:r w:rsidRPr="008D3979">
                    <w:rPr>
                      <w:rFonts w:ascii="Arial" w:eastAsia="Calibri" w:hAnsi="Arial" w:cs="Arial"/>
                      <w:b/>
                      <w:bCs/>
                      <w:color w:val="FFFFFF"/>
                      <w:sz w:val="19"/>
                      <w:szCs w:val="19"/>
                    </w:rPr>
                    <w:t>Person Type</w:t>
                  </w:r>
                </w:p>
              </w:tc>
              <w:tc>
                <w:tcPr>
                  <w:tcW w:w="2010" w:type="pct"/>
                  <w:tcBorders>
                    <w:top w:val="single" w:sz="8" w:space="0" w:color="888888"/>
                    <w:left w:val="nil"/>
                    <w:bottom w:val="single" w:sz="8" w:space="0" w:color="888888"/>
                    <w:right w:val="single" w:sz="8" w:space="0" w:color="AAAAAA"/>
                  </w:tcBorders>
                  <w:shd w:val="clear" w:color="auto" w:fill="AD001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6C9EEA6" w14:textId="77777777" w:rsidR="008D3979" w:rsidRPr="008D3979" w:rsidRDefault="008D3979" w:rsidP="008D3979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FFFFFF"/>
                      <w:sz w:val="19"/>
                      <w:szCs w:val="19"/>
                    </w:rPr>
                  </w:pPr>
                  <w:r w:rsidRPr="008D3979">
                    <w:rPr>
                      <w:rFonts w:ascii="Arial" w:eastAsia="Calibri" w:hAnsi="Arial" w:cs="Arial"/>
                      <w:b/>
                      <w:bCs/>
                      <w:color w:val="FFFFFF"/>
                      <w:sz w:val="19"/>
                      <w:szCs w:val="19"/>
                    </w:rPr>
                    <w:t>Record Count</w:t>
                  </w:r>
                </w:p>
              </w:tc>
              <w:tc>
                <w:tcPr>
                  <w:tcW w:w="1198" w:type="pct"/>
                  <w:tcBorders>
                    <w:top w:val="single" w:sz="8" w:space="0" w:color="888888"/>
                    <w:left w:val="nil"/>
                    <w:bottom w:val="single" w:sz="8" w:space="0" w:color="888888"/>
                    <w:right w:val="single" w:sz="8" w:space="0" w:color="AAAAAA"/>
                  </w:tcBorders>
                  <w:shd w:val="clear" w:color="auto" w:fill="AD001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BD5426D" w14:textId="77777777" w:rsidR="008D3979" w:rsidRPr="008D3979" w:rsidRDefault="008D3979" w:rsidP="008D3979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FFFFFF"/>
                      <w:sz w:val="19"/>
                      <w:szCs w:val="19"/>
                    </w:rPr>
                  </w:pPr>
                  <w:r w:rsidRPr="008D3979">
                    <w:rPr>
                      <w:rFonts w:ascii="Arial" w:eastAsia="Calibri" w:hAnsi="Arial" w:cs="Arial"/>
                      <w:b/>
                      <w:bCs/>
                      <w:color w:val="FFFFFF"/>
                      <w:sz w:val="19"/>
                      <w:szCs w:val="19"/>
                    </w:rPr>
                    <w:t>Percentage</w:t>
                  </w:r>
                </w:p>
              </w:tc>
            </w:tr>
            <w:tr w:rsidR="008D3979" w:rsidRPr="008D3979" w14:paraId="53E30373" w14:textId="77777777" w:rsidTr="008D3979">
              <w:trPr>
                <w:jc w:val="center"/>
              </w:trPr>
              <w:tc>
                <w:tcPr>
                  <w:tcW w:w="1792" w:type="pct"/>
                  <w:tcBorders>
                    <w:top w:val="nil"/>
                    <w:left w:val="single" w:sz="8" w:space="0" w:color="AAAAAA"/>
                    <w:bottom w:val="single" w:sz="8" w:space="0" w:color="888888"/>
                    <w:right w:val="single" w:sz="8" w:space="0" w:color="AAAAAA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47D781D" w14:textId="77777777" w:rsidR="008D3979" w:rsidRPr="008D3979" w:rsidRDefault="008D3979" w:rsidP="008D3979">
                  <w:pPr>
                    <w:spacing w:after="0" w:line="240" w:lineRule="auto"/>
                    <w:rPr>
                      <w:rFonts w:ascii="Arial" w:eastAsia="Calibri" w:hAnsi="Arial" w:cs="Arial"/>
                      <w:sz w:val="19"/>
                      <w:szCs w:val="19"/>
                    </w:rPr>
                  </w:pPr>
                  <w:r w:rsidRPr="008D3979">
                    <w:rPr>
                      <w:rFonts w:ascii="Arial" w:eastAsia="Calibri" w:hAnsi="Arial" w:cs="Arial"/>
                      <w:sz w:val="19"/>
                      <w:szCs w:val="19"/>
                    </w:rPr>
                    <w:t>Billable Member</w:t>
                  </w:r>
                </w:p>
              </w:tc>
              <w:tc>
                <w:tcPr>
                  <w:tcW w:w="2010" w:type="pct"/>
                  <w:tcBorders>
                    <w:top w:val="nil"/>
                    <w:left w:val="nil"/>
                    <w:bottom w:val="single" w:sz="8" w:space="0" w:color="888888"/>
                    <w:right w:val="single" w:sz="8" w:space="0" w:color="AAAAAA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C75EFD8" w14:textId="77777777" w:rsidR="008D3979" w:rsidRPr="008D3979" w:rsidRDefault="008D3979" w:rsidP="008D3979">
                  <w:pPr>
                    <w:spacing w:after="0" w:line="240" w:lineRule="auto"/>
                    <w:rPr>
                      <w:rFonts w:ascii="Arial" w:eastAsia="Calibri" w:hAnsi="Arial" w:cs="Arial"/>
                      <w:sz w:val="19"/>
                      <w:szCs w:val="19"/>
                    </w:rPr>
                  </w:pPr>
                  <w:r w:rsidRPr="008D3979">
                    <w:rPr>
                      <w:rFonts w:ascii="Arial" w:eastAsia="Calibri" w:hAnsi="Arial" w:cs="Arial"/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1198" w:type="pct"/>
                  <w:tcBorders>
                    <w:top w:val="nil"/>
                    <w:left w:val="nil"/>
                    <w:bottom w:val="single" w:sz="8" w:space="0" w:color="888888"/>
                    <w:right w:val="single" w:sz="8" w:space="0" w:color="AAAAAA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37ED5F6" w14:textId="77777777" w:rsidR="008D3979" w:rsidRPr="008D3979" w:rsidRDefault="008D3979" w:rsidP="008D3979">
                  <w:pPr>
                    <w:spacing w:after="0" w:line="240" w:lineRule="auto"/>
                    <w:rPr>
                      <w:rFonts w:ascii="Arial" w:eastAsia="Calibri" w:hAnsi="Arial" w:cs="Arial"/>
                      <w:sz w:val="19"/>
                      <w:szCs w:val="19"/>
                    </w:rPr>
                  </w:pPr>
                  <w:r w:rsidRPr="008D3979">
                    <w:rPr>
                      <w:rFonts w:ascii="Arial" w:eastAsia="Calibri" w:hAnsi="Arial" w:cs="Arial"/>
                      <w:sz w:val="19"/>
                      <w:szCs w:val="19"/>
                    </w:rPr>
                    <w:t>2.95 %</w:t>
                  </w:r>
                </w:p>
              </w:tc>
            </w:tr>
            <w:tr w:rsidR="008D3979" w:rsidRPr="008D3979" w14:paraId="688F5BC1" w14:textId="77777777" w:rsidTr="008D3979">
              <w:trPr>
                <w:jc w:val="center"/>
              </w:trPr>
              <w:tc>
                <w:tcPr>
                  <w:tcW w:w="1792" w:type="pct"/>
                  <w:tcBorders>
                    <w:top w:val="nil"/>
                    <w:left w:val="single" w:sz="8" w:space="0" w:color="AAAAAA"/>
                    <w:bottom w:val="single" w:sz="8" w:space="0" w:color="888888"/>
                    <w:right w:val="single" w:sz="8" w:space="0" w:color="AAAAAA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7083EC0" w14:textId="77777777" w:rsidR="008D3979" w:rsidRPr="008D3979" w:rsidRDefault="008D3979" w:rsidP="008D3979">
                  <w:pPr>
                    <w:spacing w:after="0" w:line="240" w:lineRule="auto"/>
                    <w:rPr>
                      <w:rFonts w:ascii="Arial" w:eastAsia="Calibri" w:hAnsi="Arial" w:cs="Arial"/>
                      <w:sz w:val="19"/>
                      <w:szCs w:val="19"/>
                    </w:rPr>
                  </w:pPr>
                  <w:r w:rsidRPr="008D3979">
                    <w:rPr>
                      <w:rFonts w:ascii="Arial" w:eastAsia="Calibri" w:hAnsi="Arial" w:cs="Arial"/>
                      <w:sz w:val="19"/>
                      <w:szCs w:val="19"/>
                    </w:rPr>
                    <w:t>Billable Non-Member</w:t>
                  </w:r>
                </w:p>
              </w:tc>
              <w:tc>
                <w:tcPr>
                  <w:tcW w:w="2010" w:type="pct"/>
                  <w:tcBorders>
                    <w:top w:val="nil"/>
                    <w:left w:val="nil"/>
                    <w:bottom w:val="single" w:sz="8" w:space="0" w:color="888888"/>
                    <w:right w:val="single" w:sz="8" w:space="0" w:color="AAAAAA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25C1BC7" w14:textId="77777777" w:rsidR="008D3979" w:rsidRPr="008D3979" w:rsidRDefault="008D3979" w:rsidP="008D3979">
                  <w:pPr>
                    <w:spacing w:after="0" w:line="240" w:lineRule="auto"/>
                    <w:rPr>
                      <w:rFonts w:ascii="Arial" w:eastAsia="Calibri" w:hAnsi="Arial" w:cs="Arial"/>
                      <w:sz w:val="19"/>
                      <w:szCs w:val="19"/>
                    </w:rPr>
                  </w:pPr>
                  <w:r w:rsidRPr="008D3979">
                    <w:rPr>
                      <w:rFonts w:ascii="Arial" w:eastAsia="Calibri" w:hAnsi="Arial" w:cs="Arial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1198" w:type="pct"/>
                  <w:tcBorders>
                    <w:top w:val="nil"/>
                    <w:left w:val="nil"/>
                    <w:bottom w:val="single" w:sz="8" w:space="0" w:color="888888"/>
                    <w:right w:val="single" w:sz="8" w:space="0" w:color="AAAAAA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2A25478" w14:textId="77777777" w:rsidR="008D3979" w:rsidRPr="008D3979" w:rsidRDefault="008D3979" w:rsidP="008D3979">
                  <w:pPr>
                    <w:spacing w:after="0" w:line="240" w:lineRule="auto"/>
                    <w:rPr>
                      <w:rFonts w:ascii="Arial" w:eastAsia="Calibri" w:hAnsi="Arial" w:cs="Arial"/>
                      <w:sz w:val="19"/>
                      <w:szCs w:val="19"/>
                    </w:rPr>
                  </w:pPr>
                  <w:r w:rsidRPr="008D3979">
                    <w:rPr>
                      <w:rFonts w:ascii="Arial" w:eastAsia="Calibri" w:hAnsi="Arial" w:cs="Arial"/>
                      <w:sz w:val="19"/>
                      <w:szCs w:val="19"/>
                    </w:rPr>
                    <w:t>0.54 %</w:t>
                  </w:r>
                </w:p>
              </w:tc>
            </w:tr>
            <w:tr w:rsidR="008D3979" w:rsidRPr="008D3979" w14:paraId="45320FC3" w14:textId="77777777" w:rsidTr="008D3979">
              <w:trPr>
                <w:jc w:val="center"/>
              </w:trPr>
              <w:tc>
                <w:tcPr>
                  <w:tcW w:w="1792" w:type="pct"/>
                  <w:tcBorders>
                    <w:top w:val="nil"/>
                    <w:left w:val="single" w:sz="8" w:space="0" w:color="AAAAAA"/>
                    <w:bottom w:val="single" w:sz="8" w:space="0" w:color="888888"/>
                    <w:right w:val="single" w:sz="8" w:space="0" w:color="AAAAAA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EBFE4FC" w14:textId="77777777" w:rsidR="008D3979" w:rsidRPr="008D3979" w:rsidRDefault="008D3979" w:rsidP="008D3979">
                  <w:pPr>
                    <w:spacing w:after="0" w:line="240" w:lineRule="auto"/>
                    <w:rPr>
                      <w:rFonts w:ascii="Arial" w:eastAsia="Calibri" w:hAnsi="Arial" w:cs="Arial"/>
                      <w:sz w:val="19"/>
                      <w:szCs w:val="19"/>
                    </w:rPr>
                  </w:pPr>
                  <w:r w:rsidRPr="008D3979">
                    <w:rPr>
                      <w:rFonts w:ascii="Arial" w:eastAsia="Calibri" w:hAnsi="Arial" w:cs="Arial"/>
                      <w:sz w:val="19"/>
                      <w:szCs w:val="19"/>
                    </w:rPr>
                    <w:t>Member</w:t>
                  </w:r>
                </w:p>
              </w:tc>
              <w:tc>
                <w:tcPr>
                  <w:tcW w:w="2010" w:type="pct"/>
                  <w:tcBorders>
                    <w:top w:val="nil"/>
                    <w:left w:val="nil"/>
                    <w:bottom w:val="single" w:sz="8" w:space="0" w:color="888888"/>
                    <w:right w:val="single" w:sz="8" w:space="0" w:color="AAAAAA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2C08AA4" w14:textId="77777777" w:rsidR="008D3979" w:rsidRPr="008D3979" w:rsidRDefault="008D3979" w:rsidP="008D3979">
                  <w:pPr>
                    <w:spacing w:after="0" w:line="240" w:lineRule="auto"/>
                    <w:rPr>
                      <w:rFonts w:ascii="Arial" w:eastAsia="Calibri" w:hAnsi="Arial" w:cs="Arial"/>
                      <w:sz w:val="19"/>
                      <w:szCs w:val="19"/>
                    </w:rPr>
                  </w:pPr>
                  <w:r w:rsidRPr="008D3979">
                    <w:rPr>
                      <w:rFonts w:ascii="Arial" w:eastAsia="Calibri" w:hAnsi="Arial" w:cs="Arial"/>
                      <w:sz w:val="19"/>
                      <w:szCs w:val="19"/>
                    </w:rPr>
                    <w:t>221</w:t>
                  </w:r>
                </w:p>
              </w:tc>
              <w:tc>
                <w:tcPr>
                  <w:tcW w:w="1198" w:type="pct"/>
                  <w:tcBorders>
                    <w:top w:val="nil"/>
                    <w:left w:val="nil"/>
                    <w:bottom w:val="single" w:sz="8" w:space="0" w:color="888888"/>
                    <w:right w:val="single" w:sz="8" w:space="0" w:color="AAAAAA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F93690E" w14:textId="77777777" w:rsidR="008D3979" w:rsidRPr="008D3979" w:rsidRDefault="008D3979" w:rsidP="008D3979">
                  <w:pPr>
                    <w:spacing w:after="0" w:line="240" w:lineRule="auto"/>
                    <w:rPr>
                      <w:rFonts w:ascii="Arial" w:eastAsia="Calibri" w:hAnsi="Arial" w:cs="Arial"/>
                      <w:sz w:val="19"/>
                      <w:szCs w:val="19"/>
                    </w:rPr>
                  </w:pPr>
                  <w:r w:rsidRPr="008D3979">
                    <w:rPr>
                      <w:rFonts w:ascii="Arial" w:eastAsia="Calibri" w:hAnsi="Arial" w:cs="Arial"/>
                      <w:sz w:val="19"/>
                      <w:szCs w:val="19"/>
                    </w:rPr>
                    <w:t>59.25 %</w:t>
                  </w:r>
                </w:p>
              </w:tc>
            </w:tr>
            <w:tr w:rsidR="008D3979" w:rsidRPr="008D3979" w14:paraId="1402AD38" w14:textId="77777777" w:rsidTr="008D3979">
              <w:trPr>
                <w:jc w:val="center"/>
              </w:trPr>
              <w:tc>
                <w:tcPr>
                  <w:tcW w:w="1792" w:type="pct"/>
                  <w:tcBorders>
                    <w:top w:val="nil"/>
                    <w:left w:val="single" w:sz="8" w:space="0" w:color="AAAAAA"/>
                    <w:bottom w:val="single" w:sz="8" w:space="0" w:color="888888"/>
                    <w:right w:val="single" w:sz="8" w:space="0" w:color="AAAAAA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C9375DF" w14:textId="77777777" w:rsidR="008D3979" w:rsidRPr="008D3979" w:rsidRDefault="008D3979" w:rsidP="008D3979">
                  <w:pPr>
                    <w:spacing w:after="0" w:line="240" w:lineRule="auto"/>
                    <w:rPr>
                      <w:rFonts w:ascii="Arial" w:eastAsia="Calibri" w:hAnsi="Arial" w:cs="Arial"/>
                      <w:sz w:val="19"/>
                      <w:szCs w:val="19"/>
                    </w:rPr>
                  </w:pPr>
                  <w:r w:rsidRPr="008D3979">
                    <w:rPr>
                      <w:rFonts w:ascii="Arial" w:eastAsia="Calibri" w:hAnsi="Arial" w:cs="Arial"/>
                      <w:sz w:val="19"/>
                      <w:szCs w:val="19"/>
                    </w:rPr>
                    <w:t>Non-Member</w:t>
                  </w:r>
                </w:p>
              </w:tc>
              <w:tc>
                <w:tcPr>
                  <w:tcW w:w="2010" w:type="pct"/>
                  <w:tcBorders>
                    <w:top w:val="nil"/>
                    <w:left w:val="nil"/>
                    <w:bottom w:val="single" w:sz="8" w:space="0" w:color="888888"/>
                    <w:right w:val="single" w:sz="8" w:space="0" w:color="AAAAAA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01DB12C" w14:textId="77777777" w:rsidR="008D3979" w:rsidRPr="008D3979" w:rsidRDefault="008D3979" w:rsidP="008D3979">
                  <w:pPr>
                    <w:spacing w:after="0" w:line="240" w:lineRule="auto"/>
                    <w:rPr>
                      <w:rFonts w:ascii="Arial" w:eastAsia="Calibri" w:hAnsi="Arial" w:cs="Arial"/>
                      <w:sz w:val="19"/>
                      <w:szCs w:val="19"/>
                    </w:rPr>
                  </w:pPr>
                  <w:r w:rsidRPr="008D3979">
                    <w:rPr>
                      <w:rFonts w:ascii="Arial" w:eastAsia="Calibri" w:hAnsi="Arial" w:cs="Arial"/>
                      <w:sz w:val="19"/>
                      <w:szCs w:val="19"/>
                    </w:rPr>
                    <w:t>139</w:t>
                  </w:r>
                </w:p>
              </w:tc>
              <w:tc>
                <w:tcPr>
                  <w:tcW w:w="1198" w:type="pct"/>
                  <w:tcBorders>
                    <w:top w:val="nil"/>
                    <w:left w:val="nil"/>
                    <w:bottom w:val="single" w:sz="8" w:space="0" w:color="888888"/>
                    <w:right w:val="single" w:sz="8" w:space="0" w:color="AAAAAA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E22B18F" w14:textId="77777777" w:rsidR="008D3979" w:rsidRPr="008D3979" w:rsidRDefault="008D3979" w:rsidP="008D3979">
                  <w:pPr>
                    <w:spacing w:after="0" w:line="240" w:lineRule="auto"/>
                    <w:rPr>
                      <w:rFonts w:ascii="Arial" w:eastAsia="Calibri" w:hAnsi="Arial" w:cs="Arial"/>
                      <w:sz w:val="19"/>
                      <w:szCs w:val="19"/>
                    </w:rPr>
                  </w:pPr>
                  <w:r w:rsidRPr="008D3979">
                    <w:rPr>
                      <w:rFonts w:ascii="Arial" w:eastAsia="Calibri" w:hAnsi="Arial" w:cs="Arial"/>
                      <w:sz w:val="19"/>
                      <w:szCs w:val="19"/>
                    </w:rPr>
                    <w:t>37.27 %</w:t>
                  </w:r>
                </w:p>
              </w:tc>
            </w:tr>
          </w:tbl>
          <w:p w14:paraId="45BBF0F8" w14:textId="77777777" w:rsidR="008D3979" w:rsidRPr="008D3979" w:rsidRDefault="008D3979" w:rsidP="008D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979" w:rsidRPr="008D3979" w14:paraId="02C264FA" w14:textId="77777777" w:rsidTr="008D3979">
        <w:tc>
          <w:tcPr>
            <w:tcW w:w="1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6A7F89" w14:textId="77777777" w:rsidR="008D3979" w:rsidRPr="008D3979" w:rsidRDefault="008D3979" w:rsidP="008D3979">
            <w:pPr>
              <w:spacing w:after="0" w:line="240" w:lineRule="auto"/>
              <w:rPr>
                <w:rFonts w:ascii="Arial" w:eastAsia="Calibri" w:hAnsi="Arial" w:cs="Arial"/>
                <w:color w:val="FFFFFF"/>
                <w:sz w:val="2"/>
                <w:szCs w:val="2"/>
              </w:rPr>
            </w:pPr>
            <w:r w:rsidRPr="008D3979">
              <w:rPr>
                <w:rFonts w:ascii="Arial" w:eastAsia="Calibri" w:hAnsi="Arial" w:cs="Arial"/>
                <w:color w:val="FFFFFF"/>
                <w:sz w:val="2"/>
                <w:szCs w:val="2"/>
              </w:rPr>
              <w:t>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ABA01B" w14:textId="77777777" w:rsidR="008D3979" w:rsidRPr="008D3979" w:rsidRDefault="008D3979" w:rsidP="008D3979">
            <w:pPr>
              <w:spacing w:after="0" w:line="240" w:lineRule="auto"/>
              <w:rPr>
                <w:rFonts w:ascii="Arial" w:eastAsia="Calibri" w:hAnsi="Arial" w:cs="Arial"/>
                <w:color w:val="FFFFFF"/>
                <w:sz w:val="2"/>
                <w:szCs w:val="2"/>
              </w:rPr>
            </w:pPr>
          </w:p>
        </w:tc>
        <w:tc>
          <w:tcPr>
            <w:tcW w:w="1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2A1707" w14:textId="77777777" w:rsidR="008D3979" w:rsidRPr="008D3979" w:rsidRDefault="008D3979" w:rsidP="008D3979">
            <w:pPr>
              <w:spacing w:after="0" w:line="240" w:lineRule="auto"/>
              <w:rPr>
                <w:rFonts w:ascii="Arial" w:eastAsia="Calibri" w:hAnsi="Arial" w:cs="Arial"/>
                <w:color w:val="FFFFFF"/>
                <w:sz w:val="2"/>
                <w:szCs w:val="2"/>
              </w:rPr>
            </w:pPr>
            <w:r w:rsidRPr="008D3979">
              <w:rPr>
                <w:rFonts w:ascii="Arial" w:eastAsia="Calibri" w:hAnsi="Arial" w:cs="Arial"/>
                <w:color w:val="FFFFFF"/>
                <w:sz w:val="2"/>
                <w:szCs w:val="2"/>
              </w:rPr>
              <w:t>.</w:t>
            </w:r>
          </w:p>
        </w:tc>
      </w:tr>
    </w:tbl>
    <w:p w14:paraId="76A880FE" w14:textId="77777777" w:rsidR="008D3979" w:rsidRPr="008D3979" w:rsidRDefault="008D3979" w:rsidP="008D3979">
      <w:pPr>
        <w:spacing w:after="0" w:line="240" w:lineRule="auto"/>
        <w:rPr>
          <w:rFonts w:ascii="Calibri" w:eastAsia="Calibri" w:hAnsi="Calibri" w:cs="Times New Roman"/>
        </w:rPr>
      </w:pPr>
    </w:p>
    <w:p w14:paraId="396976A1" w14:textId="77777777" w:rsidR="008D3979" w:rsidRDefault="008D3979" w:rsidP="008D3979">
      <w:pPr>
        <w:ind w:left="720"/>
        <w:rPr>
          <w:color w:val="1F497D"/>
        </w:rPr>
      </w:pPr>
      <w:r>
        <w:t>c.</w:t>
      </w:r>
      <w:r>
        <w:tab/>
        <w:t xml:space="preserve">Approval of Minutes- posted online-  </w:t>
      </w:r>
      <w:r>
        <w:rPr>
          <w:color w:val="1F497D"/>
        </w:rPr>
        <w:t xml:space="preserve"> </w:t>
      </w:r>
      <w:hyperlink r:id="rId5" w:history="1">
        <w:r>
          <w:rPr>
            <w:rStyle w:val="Hyperlink"/>
          </w:rPr>
          <w:t>https://mape.org/news/local-1801-minutes-20</w:t>
        </w:r>
      </w:hyperlink>
    </w:p>
    <w:p w14:paraId="1DF8CDB1" w14:textId="77777777" w:rsidR="008D3979" w:rsidRDefault="008D3979" w:rsidP="008D3979">
      <w:pPr>
        <w:spacing w:after="0"/>
        <w:ind w:left="720"/>
        <w:rPr>
          <w:color w:val="1F497D"/>
        </w:rPr>
      </w:pPr>
      <w:r>
        <w:rPr>
          <w:color w:val="1F497D"/>
        </w:rPr>
        <w:t>Approved by:</w:t>
      </w:r>
      <w:proofErr w:type="gramStart"/>
      <w:r w:rsidR="006D05AC">
        <w:rPr>
          <w:color w:val="1F497D"/>
        </w:rPr>
        <w:t xml:space="preserve">  :Lorna</w:t>
      </w:r>
      <w:proofErr w:type="gramEnd"/>
    </w:p>
    <w:p w14:paraId="6CF7B28D" w14:textId="77777777" w:rsidR="008D3979" w:rsidRDefault="008D3979" w:rsidP="008D3979">
      <w:pPr>
        <w:spacing w:after="0"/>
        <w:ind w:left="720"/>
        <w:rPr>
          <w:color w:val="1F497D"/>
        </w:rPr>
      </w:pPr>
      <w:r>
        <w:rPr>
          <w:color w:val="1F497D"/>
        </w:rPr>
        <w:t xml:space="preserve">Seconded by: </w:t>
      </w:r>
      <w:r w:rsidR="006D05AC">
        <w:rPr>
          <w:color w:val="1F497D"/>
        </w:rPr>
        <w:t>Russel</w:t>
      </w:r>
    </w:p>
    <w:p w14:paraId="7589AE5A" w14:textId="77777777" w:rsidR="008D3979" w:rsidRDefault="008D3979" w:rsidP="008D3979"/>
    <w:p w14:paraId="3DF29886" w14:textId="77777777" w:rsidR="008D3979" w:rsidRDefault="008D3979" w:rsidP="008D3979">
      <w:pPr>
        <w:ind w:left="720"/>
      </w:pPr>
      <w:r>
        <w:t>d.</w:t>
      </w:r>
      <w:r>
        <w:tab/>
        <w:t>Regional Director Update</w:t>
      </w:r>
    </w:p>
    <w:p w14:paraId="1ED220D4" w14:textId="77777777" w:rsidR="006D05AC" w:rsidRDefault="006D05AC" w:rsidP="008D3979">
      <w:pPr>
        <w:ind w:left="720"/>
      </w:pPr>
      <w:r>
        <w:t>Tim</w:t>
      </w:r>
      <w:proofErr w:type="gramStart"/>
      <w:r>
        <w:t>-  Discussion</w:t>
      </w:r>
      <w:proofErr w:type="gramEnd"/>
    </w:p>
    <w:p w14:paraId="7E4217D0" w14:textId="77777777" w:rsidR="006D05AC" w:rsidRDefault="006D05AC" w:rsidP="006D05AC">
      <w:pPr>
        <w:ind w:left="720"/>
      </w:pPr>
      <w:r>
        <w:t xml:space="preserve">Associate membership changes passed organizing council.  MAPE reach out to those with </w:t>
      </w:r>
    </w:p>
    <w:p w14:paraId="48988C9C" w14:textId="77777777" w:rsidR="006D05AC" w:rsidRDefault="006D05AC" w:rsidP="006D05AC">
      <w:pPr>
        <w:ind w:left="720"/>
      </w:pPr>
      <w:r>
        <w:t>East side library tabled motion donate $1,000</w:t>
      </w:r>
    </w:p>
    <w:p w14:paraId="1F5714DD" w14:textId="77777777" w:rsidR="006D05AC" w:rsidRDefault="006D05AC" w:rsidP="006D05AC">
      <w:pPr>
        <w:ind w:left="720"/>
      </w:pPr>
      <w:r>
        <w:t>Committee appointment passed around</w:t>
      </w:r>
    </w:p>
    <w:p w14:paraId="6AC8341B" w14:textId="77777777" w:rsidR="006D05AC" w:rsidRDefault="006D05AC" w:rsidP="006D05AC">
      <w:pPr>
        <w:ind w:left="720"/>
      </w:pPr>
      <w:r>
        <w:t>Request of MAPE state investment board to divest fossil fuels</w:t>
      </w:r>
    </w:p>
    <w:p w14:paraId="1D83D723" w14:textId="77777777" w:rsidR="006D05AC" w:rsidRDefault="006D05AC" w:rsidP="006D05AC">
      <w:pPr>
        <w:ind w:left="720"/>
      </w:pPr>
      <w:r>
        <w:t>Dept Corrections closing Togo and Willow river facility.  Dept health DCT layoffs</w:t>
      </w:r>
    </w:p>
    <w:p w14:paraId="65E11FC5" w14:textId="77777777" w:rsidR="006D05AC" w:rsidRDefault="006D05AC" w:rsidP="006D05AC">
      <w:pPr>
        <w:ind w:left="720"/>
      </w:pPr>
      <w:r>
        <w:t xml:space="preserve">Comm Frans left position Jim </w:t>
      </w:r>
      <w:proofErr w:type="spellStart"/>
      <w:r>
        <w:t>Showalder</w:t>
      </w:r>
      <w:proofErr w:type="spellEnd"/>
      <w:r>
        <w:t xml:space="preserve"> will be back to MMB commissioner</w:t>
      </w:r>
    </w:p>
    <w:p w14:paraId="088CC267" w14:textId="77777777" w:rsidR="006D05AC" w:rsidRDefault="006D05AC" w:rsidP="006D05AC">
      <w:pPr>
        <w:ind w:left="720"/>
      </w:pPr>
    </w:p>
    <w:p w14:paraId="1B0AAA3C" w14:textId="77777777" w:rsidR="008D3979" w:rsidRDefault="008D3979" w:rsidP="008D3979">
      <w:pPr>
        <w:ind w:left="720"/>
      </w:pPr>
      <w:r>
        <w:t>e.</w:t>
      </w:r>
      <w:r>
        <w:tab/>
        <w:t>Other Reports?</w:t>
      </w:r>
    </w:p>
    <w:p w14:paraId="033177D9" w14:textId="77777777" w:rsidR="008D3979" w:rsidRDefault="008D3979" w:rsidP="008D3979">
      <w:r>
        <w:t xml:space="preserve"> </w:t>
      </w:r>
    </w:p>
    <w:p w14:paraId="1BCF6E37" w14:textId="77777777" w:rsidR="008D3979" w:rsidRDefault="008D3979" w:rsidP="008D3979">
      <w:r>
        <w:t>4.</w:t>
      </w:r>
      <w:r>
        <w:tab/>
        <w:t>Call for Leaders</w:t>
      </w:r>
    </w:p>
    <w:p w14:paraId="7FC3F82A" w14:textId="77777777" w:rsidR="008D3979" w:rsidRDefault="008D3979" w:rsidP="008D3979">
      <w:pPr>
        <w:ind w:left="720"/>
      </w:pPr>
      <w:r>
        <w:t>f.</w:t>
      </w:r>
      <w:r>
        <w:tab/>
        <w:t>Recent email</w:t>
      </w:r>
    </w:p>
    <w:p w14:paraId="1C145F57" w14:textId="77777777" w:rsidR="008D3979" w:rsidRDefault="008D3979" w:rsidP="008D3979">
      <w:r>
        <w:t>5.</w:t>
      </w:r>
      <w:r>
        <w:tab/>
        <w:t>Upcoming Steward Training (Sign-up through MAPE Portal—Talk to Alex for how-to instructions)</w:t>
      </w:r>
    </w:p>
    <w:p w14:paraId="549A5EA7" w14:textId="77777777" w:rsidR="008D3979" w:rsidRDefault="008D3979" w:rsidP="008D3979">
      <w:pPr>
        <w:ind w:left="720"/>
      </w:pPr>
      <w:r>
        <w:t>f.</w:t>
      </w:r>
      <w:r>
        <w:tab/>
        <w:t>Basic Steward Training 11/13/2020</w:t>
      </w:r>
    </w:p>
    <w:p w14:paraId="412E0289" w14:textId="77777777" w:rsidR="008D3979" w:rsidRDefault="008D3979" w:rsidP="008D3979">
      <w:pPr>
        <w:ind w:left="720"/>
      </w:pPr>
      <w:r>
        <w:t>g.</w:t>
      </w:r>
      <w:r>
        <w:tab/>
        <w:t>Advanced Steward Training 10/23/2020</w:t>
      </w:r>
    </w:p>
    <w:p w14:paraId="1D2421C1" w14:textId="77777777" w:rsidR="008D3979" w:rsidRDefault="008D3979" w:rsidP="008D3979">
      <w:pPr>
        <w:ind w:left="720"/>
      </w:pPr>
      <w:r>
        <w:lastRenderedPageBreak/>
        <w:t>h.</w:t>
      </w:r>
      <w:r>
        <w:tab/>
        <w:t>We are short stewards and need representation by agency and geography to help split-up this important work</w:t>
      </w:r>
    </w:p>
    <w:p w14:paraId="0E2FB6BE" w14:textId="77777777" w:rsidR="00E113F7" w:rsidRDefault="00E113F7" w:rsidP="008D3979">
      <w:pPr>
        <w:ind w:left="720"/>
      </w:pPr>
      <w:r>
        <w:t xml:space="preserve">Paul- potentially bi-monthly meetings, believe that stewards need to vote on.   Naoko set up meetings approved that way </w:t>
      </w:r>
    </w:p>
    <w:p w14:paraId="57825164" w14:textId="77777777" w:rsidR="00E113F7" w:rsidRDefault="00E113F7" w:rsidP="008D3979">
      <w:pPr>
        <w:ind w:left="720"/>
      </w:pPr>
      <w:proofErr w:type="spellStart"/>
      <w:r>
        <w:t>Grechin</w:t>
      </w:r>
      <w:proofErr w:type="spellEnd"/>
      <w:r>
        <w:t xml:space="preserve">- 1 </w:t>
      </w:r>
      <w:proofErr w:type="spellStart"/>
      <w:r>
        <w:t>hr</w:t>
      </w:r>
      <w:proofErr w:type="spellEnd"/>
      <w:r>
        <w:t xml:space="preserve"> meeting.  </w:t>
      </w:r>
    </w:p>
    <w:p w14:paraId="3D795646" w14:textId="77777777" w:rsidR="00E113F7" w:rsidRDefault="00E113F7" w:rsidP="008D3979">
      <w:pPr>
        <w:ind w:left="720"/>
      </w:pPr>
      <w:r>
        <w:t xml:space="preserve">Chief Steward </w:t>
      </w:r>
      <w:proofErr w:type="spellStart"/>
      <w:r>
        <w:t>Grechin</w:t>
      </w:r>
      <w:proofErr w:type="spellEnd"/>
      <w:r>
        <w:t xml:space="preserve">, Naoko, Lorna covering geographically </w:t>
      </w:r>
    </w:p>
    <w:p w14:paraId="72EF9950" w14:textId="77777777" w:rsidR="00E113F7" w:rsidRDefault="003F6BBC" w:rsidP="008D3979">
      <w:pPr>
        <w:ind w:left="720"/>
      </w:pPr>
      <w:r>
        <w:t>Negotiating</w:t>
      </w:r>
      <w:r w:rsidR="00E113F7">
        <w:t xml:space="preserve"> meeting early stages can still join, Tim recommended joining</w:t>
      </w:r>
      <w:r>
        <w:t>.</w:t>
      </w:r>
    </w:p>
    <w:p w14:paraId="6CD982C1" w14:textId="77777777" w:rsidR="008D3979" w:rsidRDefault="008D3979" w:rsidP="008D3979">
      <w:r>
        <w:t>6.</w:t>
      </w:r>
      <w:r>
        <w:tab/>
        <w:t>Delegate Assembly—Held Virtually on Saturday, September 19</w:t>
      </w:r>
    </w:p>
    <w:p w14:paraId="6F7A0725" w14:textId="77777777" w:rsidR="00E113F7" w:rsidRDefault="00E113F7" w:rsidP="008D3979">
      <w:r>
        <w:tab/>
        <w:t xml:space="preserve">Megan, Tim, Naoko, Tara are delegates  </w:t>
      </w:r>
    </w:p>
    <w:p w14:paraId="3770F8F9" w14:textId="77777777" w:rsidR="008D3979" w:rsidRDefault="008D3979" w:rsidP="008D3979">
      <w:r>
        <w:t>7.</w:t>
      </w:r>
      <w:r>
        <w:tab/>
        <w:t>Worksite Captain updates</w:t>
      </w:r>
    </w:p>
    <w:p w14:paraId="040C3CE8" w14:textId="77777777" w:rsidR="008D3979" w:rsidRDefault="008D3979" w:rsidP="008D3979">
      <w:pPr>
        <w:ind w:left="720"/>
      </w:pPr>
      <w:r>
        <w:t xml:space="preserve"> a.</w:t>
      </w:r>
      <w:r>
        <w:tab/>
        <w:t>Future training plans in progress, Sept. 17 and Sept. 22</w:t>
      </w:r>
    </w:p>
    <w:p w14:paraId="64893897" w14:textId="77777777" w:rsidR="008D3979" w:rsidRDefault="008D3979" w:rsidP="008D3979">
      <w:r>
        <w:t>8.</w:t>
      </w:r>
      <w:r>
        <w:tab/>
        <w:t>Other Business</w:t>
      </w:r>
    </w:p>
    <w:p w14:paraId="7F4CEE6A" w14:textId="77777777" w:rsidR="00E113F7" w:rsidRDefault="00E113F7" w:rsidP="008D3979">
      <w:r>
        <w:t>Scholarship opening for December 1</w:t>
      </w:r>
      <w:r w:rsidRPr="00E113F7">
        <w:rPr>
          <w:vertAlign w:val="superscript"/>
        </w:rPr>
        <w:t>st</w:t>
      </w:r>
      <w:r>
        <w:t xml:space="preserve">  </w:t>
      </w:r>
    </w:p>
    <w:p w14:paraId="4563587C" w14:textId="77777777" w:rsidR="003F6BBC" w:rsidRDefault="003F6BBC" w:rsidP="008D3979">
      <w:r>
        <w:t>Alex negotiator recommend someone from SW volunteer important.  November election doing phone banks, contact Devin Bruce or let Alex know.  Budget reality important to take Senate back limit impact.</w:t>
      </w:r>
    </w:p>
    <w:p w14:paraId="0F46702E" w14:textId="77777777" w:rsidR="008D3979" w:rsidRDefault="008D3979" w:rsidP="008D3979">
      <w:r>
        <w:t>9.</w:t>
      </w:r>
      <w:r>
        <w:tab/>
        <w:t>Drawing winner is</w:t>
      </w:r>
      <w:proofErr w:type="gramStart"/>
      <w:r>
        <w:t xml:space="preserve">-  </w:t>
      </w:r>
      <w:r w:rsidR="003F6BBC">
        <w:t>Paul</w:t>
      </w:r>
      <w:proofErr w:type="gramEnd"/>
    </w:p>
    <w:p w14:paraId="1C4A541A" w14:textId="77777777" w:rsidR="003F6BBC" w:rsidRDefault="003F6BBC" w:rsidP="008D3979">
      <w:r>
        <w:t>End Motion Paul, Lorna Seconded</w:t>
      </w:r>
    </w:p>
    <w:p w14:paraId="6A89368B" w14:textId="77777777" w:rsidR="008D3979" w:rsidRDefault="008D3979" w:rsidP="008D3979">
      <w:r>
        <w:t xml:space="preserve"> </w:t>
      </w:r>
    </w:p>
    <w:p w14:paraId="2CFE6F2E" w14:textId="77777777" w:rsidR="00CE065C" w:rsidRDefault="008D3979" w:rsidP="008D3979">
      <w:r>
        <w:t>Local 1801 Officers: Megan Benage (President), McKenzie Kack (Vice President),Teren Novotny (Treasurer), Molly Tranel (Secretary), Nathan Mullendore (Membership Secretary)</w:t>
      </w:r>
    </w:p>
    <w:sectPr w:rsidR="00CE065C" w:rsidSect="008D3979">
      <w:pgSz w:w="12240" w:h="15840"/>
      <w:pgMar w:top="1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D3700"/>
    <w:multiLevelType w:val="hybridMultilevel"/>
    <w:tmpl w:val="A7EA3E9C"/>
    <w:lvl w:ilvl="0" w:tplc="BAB43E6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979"/>
    <w:rsid w:val="003F6BBC"/>
    <w:rsid w:val="0054002B"/>
    <w:rsid w:val="0056315C"/>
    <w:rsid w:val="006D05AC"/>
    <w:rsid w:val="008D3979"/>
    <w:rsid w:val="00A81DF1"/>
    <w:rsid w:val="00CE065C"/>
    <w:rsid w:val="00D35739"/>
    <w:rsid w:val="00DB75F9"/>
    <w:rsid w:val="00E113F7"/>
    <w:rsid w:val="00E24AA7"/>
    <w:rsid w:val="00F4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A518E"/>
  <w15:chartTrackingRefBased/>
  <w15:docId w15:val="{68E460F6-703B-44E9-985F-95606638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9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979"/>
    <w:pPr>
      <w:ind w:left="720"/>
      <w:contextualSpacing/>
    </w:pPr>
  </w:style>
  <w:style w:type="table" w:styleId="TableGrid">
    <w:name w:val="Table Grid"/>
    <w:basedOn w:val="TableNormal"/>
    <w:uiPriority w:val="39"/>
    <w:rsid w:val="008D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8D397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8D397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B75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pe.org/news/local-1801-minutes-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MNDNR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Tranel</dc:creator>
  <cp:keywords/>
  <dc:description/>
  <cp:lastModifiedBy>Sierra Plunkett</cp:lastModifiedBy>
  <cp:revision>2</cp:revision>
  <dcterms:created xsi:type="dcterms:W3CDTF">2022-04-25T16:43:00Z</dcterms:created>
  <dcterms:modified xsi:type="dcterms:W3CDTF">2022-04-25T16:43:00Z</dcterms:modified>
</cp:coreProperties>
</file>