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882A3" w14:textId="0B3525FF" w:rsidR="009A6BD6" w:rsidRPr="005B4362" w:rsidRDefault="009A6BD6" w:rsidP="009A6BD6">
      <w:pPr>
        <w:pStyle w:val="NormalWeb"/>
        <w:spacing w:before="0" w:beforeAutospacing="0" w:after="0" w:afterAutospacing="0"/>
        <w:rPr>
          <w:rFonts w:asciiTheme="minorHAnsi" w:hAnsiTheme="minorHAnsi" w:cs="Arial"/>
          <w:sz w:val="22"/>
          <w:szCs w:val="22"/>
        </w:rPr>
      </w:pPr>
      <w:r w:rsidRPr="005B4362">
        <w:rPr>
          <w:rFonts w:asciiTheme="minorHAnsi" w:hAnsiTheme="minorHAnsi" w:cs="Arial"/>
          <w:sz w:val="22"/>
          <w:szCs w:val="22"/>
        </w:rPr>
        <w:t>Event:  MAPE Local 1801 Meeting</w:t>
      </w:r>
      <w:r w:rsidR="000E294B" w:rsidRPr="005B4362">
        <w:rPr>
          <w:rFonts w:asciiTheme="minorHAnsi" w:hAnsiTheme="minorHAnsi" w:cs="Arial"/>
          <w:sz w:val="22"/>
          <w:szCs w:val="22"/>
        </w:rPr>
        <w:tab/>
      </w:r>
      <w:r w:rsidR="000E294B" w:rsidRPr="005B4362">
        <w:rPr>
          <w:rFonts w:asciiTheme="minorHAnsi" w:hAnsiTheme="minorHAnsi" w:cs="Arial"/>
          <w:sz w:val="22"/>
          <w:szCs w:val="22"/>
        </w:rPr>
        <w:tab/>
      </w:r>
      <w:r w:rsidR="000E294B" w:rsidRPr="005B4362">
        <w:rPr>
          <w:rFonts w:asciiTheme="minorHAnsi" w:hAnsiTheme="minorHAnsi" w:cs="Arial"/>
          <w:sz w:val="22"/>
          <w:szCs w:val="22"/>
        </w:rPr>
        <w:tab/>
      </w:r>
      <w:r w:rsidRPr="005B4362">
        <w:rPr>
          <w:rFonts w:asciiTheme="minorHAnsi" w:hAnsiTheme="minorHAnsi" w:cs="Arial"/>
          <w:sz w:val="22"/>
          <w:szCs w:val="22"/>
        </w:rPr>
        <w:t xml:space="preserve">Date:  </w:t>
      </w:r>
      <w:r w:rsidR="00D477CA" w:rsidRPr="005B4362">
        <w:rPr>
          <w:rFonts w:asciiTheme="minorHAnsi" w:hAnsiTheme="minorHAnsi" w:cs="Arial"/>
          <w:sz w:val="22"/>
          <w:szCs w:val="22"/>
        </w:rPr>
        <w:t xml:space="preserve">Tuesday, </w:t>
      </w:r>
      <w:r w:rsidR="0087722B">
        <w:rPr>
          <w:rFonts w:asciiTheme="minorHAnsi" w:hAnsiTheme="minorHAnsi" w:cs="Arial"/>
          <w:sz w:val="22"/>
          <w:szCs w:val="22"/>
        </w:rPr>
        <w:t>Ju</w:t>
      </w:r>
      <w:r w:rsidR="00150FA0">
        <w:rPr>
          <w:rFonts w:asciiTheme="minorHAnsi" w:hAnsiTheme="minorHAnsi" w:cs="Arial"/>
          <w:sz w:val="22"/>
          <w:szCs w:val="22"/>
        </w:rPr>
        <w:t>ly 14</w:t>
      </w:r>
      <w:r w:rsidR="0087722B" w:rsidRPr="0087722B">
        <w:rPr>
          <w:rFonts w:asciiTheme="minorHAnsi" w:hAnsiTheme="minorHAnsi" w:cs="Arial"/>
          <w:sz w:val="22"/>
          <w:szCs w:val="22"/>
          <w:vertAlign w:val="superscript"/>
        </w:rPr>
        <w:t>th</w:t>
      </w:r>
      <w:r w:rsidR="0087722B">
        <w:rPr>
          <w:rFonts w:asciiTheme="minorHAnsi" w:hAnsiTheme="minorHAnsi" w:cs="Arial"/>
          <w:sz w:val="22"/>
          <w:szCs w:val="22"/>
        </w:rPr>
        <w:t xml:space="preserve"> </w:t>
      </w:r>
      <w:r w:rsidR="00D477CA" w:rsidRPr="005B4362">
        <w:rPr>
          <w:rFonts w:asciiTheme="minorHAnsi" w:hAnsiTheme="minorHAnsi" w:cs="Arial"/>
          <w:sz w:val="22"/>
          <w:szCs w:val="22"/>
        </w:rPr>
        <w:t xml:space="preserve"> 2020 </w:t>
      </w:r>
    </w:p>
    <w:p w14:paraId="71286614" w14:textId="77777777" w:rsidR="009A6BD6" w:rsidRPr="005B4362" w:rsidRDefault="009A6BD6" w:rsidP="009A6BD6">
      <w:pPr>
        <w:pStyle w:val="NormalWeb"/>
        <w:spacing w:before="0" w:beforeAutospacing="0" w:after="0" w:afterAutospacing="0"/>
        <w:rPr>
          <w:rFonts w:asciiTheme="minorHAnsi" w:hAnsiTheme="minorHAnsi" w:cs="Arial"/>
          <w:sz w:val="22"/>
          <w:szCs w:val="22"/>
        </w:rPr>
      </w:pPr>
      <w:r w:rsidRPr="005B4362">
        <w:rPr>
          <w:rFonts w:asciiTheme="minorHAnsi" w:hAnsiTheme="minorHAnsi" w:cs="Arial"/>
          <w:sz w:val="22"/>
          <w:szCs w:val="22"/>
        </w:rPr>
        <w:t>Time:  12:00-1:00 p.m.</w:t>
      </w:r>
    </w:p>
    <w:tbl>
      <w:tblPr>
        <w:tblStyle w:val="TableGrid"/>
        <w:tblW w:w="6475" w:type="dxa"/>
        <w:tblLook w:val="04A0" w:firstRow="1" w:lastRow="0" w:firstColumn="1" w:lastColumn="0" w:noHBand="0" w:noVBand="1"/>
      </w:tblPr>
      <w:tblGrid>
        <w:gridCol w:w="625"/>
        <w:gridCol w:w="2880"/>
        <w:gridCol w:w="450"/>
        <w:gridCol w:w="2520"/>
      </w:tblGrid>
      <w:tr w:rsidR="00150FA0" w:rsidRPr="005B4362" w14:paraId="2E488715" w14:textId="7988572E" w:rsidTr="00150FA0">
        <w:trPr>
          <w:trHeight w:val="261"/>
        </w:trPr>
        <w:tc>
          <w:tcPr>
            <w:tcW w:w="625" w:type="dxa"/>
          </w:tcPr>
          <w:p w14:paraId="509078D2" w14:textId="08973517" w:rsidR="00150FA0" w:rsidRPr="005B4362" w:rsidRDefault="00150FA0">
            <w:r>
              <w:t>12</w:t>
            </w:r>
          </w:p>
        </w:tc>
        <w:tc>
          <w:tcPr>
            <w:tcW w:w="2880" w:type="dxa"/>
          </w:tcPr>
          <w:p w14:paraId="1077C5E5" w14:textId="672976D4" w:rsidR="00150FA0" w:rsidRDefault="00D73A3E">
            <w:r>
              <w:t>Kristen Peterson</w:t>
            </w:r>
          </w:p>
        </w:tc>
        <w:tc>
          <w:tcPr>
            <w:tcW w:w="450" w:type="dxa"/>
          </w:tcPr>
          <w:p w14:paraId="00D9601A" w14:textId="0B67BD8C" w:rsidR="00150FA0" w:rsidRPr="005B4362" w:rsidRDefault="00150FA0">
            <w:r>
              <w:t>18</w:t>
            </w:r>
          </w:p>
        </w:tc>
        <w:tc>
          <w:tcPr>
            <w:tcW w:w="2520" w:type="dxa"/>
          </w:tcPr>
          <w:p w14:paraId="7E857AAA" w14:textId="52D7CFD5" w:rsidR="00150FA0" w:rsidRDefault="004A098A">
            <w:r>
              <w:t>Jenny Evenson</w:t>
            </w:r>
          </w:p>
        </w:tc>
      </w:tr>
      <w:tr w:rsidR="00150FA0" w:rsidRPr="005B4362" w14:paraId="396F03BD" w14:textId="61BFCECE" w:rsidTr="00150FA0">
        <w:trPr>
          <w:trHeight w:val="250"/>
        </w:trPr>
        <w:tc>
          <w:tcPr>
            <w:tcW w:w="625" w:type="dxa"/>
          </w:tcPr>
          <w:p w14:paraId="6C11F301" w14:textId="371713DD" w:rsidR="00150FA0" w:rsidRPr="005B4362" w:rsidRDefault="00150FA0">
            <w:r>
              <w:t>9</w:t>
            </w:r>
          </w:p>
        </w:tc>
        <w:tc>
          <w:tcPr>
            <w:tcW w:w="2880" w:type="dxa"/>
          </w:tcPr>
          <w:p w14:paraId="4D58BB41" w14:textId="4032BC13" w:rsidR="00150FA0" w:rsidRDefault="00D73A3E">
            <w:r>
              <w:t>Kathy Alfred</w:t>
            </w:r>
          </w:p>
        </w:tc>
        <w:tc>
          <w:tcPr>
            <w:tcW w:w="450" w:type="dxa"/>
          </w:tcPr>
          <w:p w14:paraId="499D7A70" w14:textId="7787B50C" w:rsidR="00150FA0" w:rsidRPr="005B4362" w:rsidRDefault="00C472D0">
            <w:r>
              <w:t>10</w:t>
            </w:r>
          </w:p>
        </w:tc>
        <w:tc>
          <w:tcPr>
            <w:tcW w:w="2520" w:type="dxa"/>
          </w:tcPr>
          <w:p w14:paraId="166DA934" w14:textId="68C6E25A" w:rsidR="00150FA0" w:rsidRDefault="00396397">
            <w:r>
              <w:t>Molly Tranel Nelson</w:t>
            </w:r>
          </w:p>
        </w:tc>
      </w:tr>
      <w:tr w:rsidR="00150FA0" w:rsidRPr="005B4362" w14:paraId="688087FE" w14:textId="0800E6BE" w:rsidTr="00150FA0">
        <w:trPr>
          <w:trHeight w:val="250"/>
        </w:trPr>
        <w:tc>
          <w:tcPr>
            <w:tcW w:w="625" w:type="dxa"/>
          </w:tcPr>
          <w:p w14:paraId="5E092DAC" w14:textId="1DEA8F41" w:rsidR="00150FA0" w:rsidRPr="005B4362" w:rsidRDefault="00150FA0">
            <w:r w:rsidRPr="005B4362">
              <w:t>11</w:t>
            </w:r>
          </w:p>
        </w:tc>
        <w:tc>
          <w:tcPr>
            <w:tcW w:w="2880" w:type="dxa"/>
          </w:tcPr>
          <w:p w14:paraId="10FAC4D9" w14:textId="75660DB9" w:rsidR="00150FA0" w:rsidRPr="005B4362" w:rsidRDefault="00D73A3E">
            <w:r>
              <w:t>Marcia</w:t>
            </w:r>
          </w:p>
        </w:tc>
        <w:tc>
          <w:tcPr>
            <w:tcW w:w="450" w:type="dxa"/>
          </w:tcPr>
          <w:p w14:paraId="663709D1" w14:textId="5E190E66" w:rsidR="00150FA0" w:rsidRPr="005B4362" w:rsidRDefault="00C472D0">
            <w:r>
              <w:t>21</w:t>
            </w:r>
          </w:p>
        </w:tc>
        <w:tc>
          <w:tcPr>
            <w:tcW w:w="2520" w:type="dxa"/>
          </w:tcPr>
          <w:p w14:paraId="25A0B901" w14:textId="7DEB1FDF" w:rsidR="00150FA0" w:rsidRPr="005B4362" w:rsidRDefault="00D73A3E">
            <w:r>
              <w:t>Paul Guerrero</w:t>
            </w:r>
          </w:p>
        </w:tc>
      </w:tr>
      <w:tr w:rsidR="00150FA0" w:rsidRPr="005B4362" w14:paraId="04214F75" w14:textId="21E614C3" w:rsidTr="00150FA0">
        <w:trPr>
          <w:trHeight w:val="250"/>
        </w:trPr>
        <w:tc>
          <w:tcPr>
            <w:tcW w:w="625" w:type="dxa"/>
          </w:tcPr>
          <w:p w14:paraId="356E04DF" w14:textId="3446C031" w:rsidR="00150FA0" w:rsidRPr="005B4362" w:rsidRDefault="00150FA0">
            <w:r w:rsidRPr="005B4362">
              <w:t>1</w:t>
            </w:r>
          </w:p>
        </w:tc>
        <w:tc>
          <w:tcPr>
            <w:tcW w:w="2880" w:type="dxa"/>
          </w:tcPr>
          <w:p w14:paraId="6400A949" w14:textId="0B7062E8" w:rsidR="00150FA0" w:rsidRPr="005B4362" w:rsidRDefault="00D73A3E">
            <w:r>
              <w:t>Tim Beske</w:t>
            </w:r>
          </w:p>
        </w:tc>
        <w:tc>
          <w:tcPr>
            <w:tcW w:w="450" w:type="dxa"/>
          </w:tcPr>
          <w:p w14:paraId="7FD40719" w14:textId="7F5E6975" w:rsidR="00150FA0" w:rsidRPr="005B4362" w:rsidRDefault="00150FA0">
            <w:r w:rsidRPr="005B4362">
              <w:t>5</w:t>
            </w:r>
          </w:p>
        </w:tc>
        <w:tc>
          <w:tcPr>
            <w:tcW w:w="2520" w:type="dxa"/>
          </w:tcPr>
          <w:p w14:paraId="12B73590" w14:textId="372DC077" w:rsidR="00150FA0" w:rsidRPr="005B4362" w:rsidRDefault="00D73A3E">
            <w:r>
              <w:t>Theresa Ireland</w:t>
            </w:r>
          </w:p>
        </w:tc>
      </w:tr>
      <w:tr w:rsidR="00150FA0" w:rsidRPr="005B4362" w14:paraId="2CE95F22" w14:textId="198E9C0C" w:rsidTr="00150FA0">
        <w:trPr>
          <w:trHeight w:val="250"/>
        </w:trPr>
        <w:tc>
          <w:tcPr>
            <w:tcW w:w="625" w:type="dxa"/>
          </w:tcPr>
          <w:p w14:paraId="3A414FA6" w14:textId="59896639" w:rsidR="00150FA0" w:rsidRPr="005B4362" w:rsidRDefault="00150FA0">
            <w:r w:rsidRPr="005B4362">
              <w:t>3</w:t>
            </w:r>
          </w:p>
        </w:tc>
        <w:tc>
          <w:tcPr>
            <w:tcW w:w="2880" w:type="dxa"/>
          </w:tcPr>
          <w:p w14:paraId="136C2971" w14:textId="718F028B" w:rsidR="00150FA0" w:rsidRDefault="00D73A3E">
            <w:r>
              <w:t>Ann Lanners</w:t>
            </w:r>
          </w:p>
        </w:tc>
        <w:tc>
          <w:tcPr>
            <w:tcW w:w="450" w:type="dxa"/>
          </w:tcPr>
          <w:p w14:paraId="735F5FC1" w14:textId="3F11A5B1" w:rsidR="00150FA0" w:rsidRPr="005B4362" w:rsidRDefault="00150FA0">
            <w:r>
              <w:t>16</w:t>
            </w:r>
          </w:p>
        </w:tc>
        <w:tc>
          <w:tcPr>
            <w:tcW w:w="2520" w:type="dxa"/>
          </w:tcPr>
          <w:p w14:paraId="0F053DD2" w14:textId="02924AE2" w:rsidR="00150FA0" w:rsidRDefault="004A098A">
            <w:r>
              <w:t>Pa</w:t>
            </w:r>
            <w:r w:rsidR="00AA3DC7">
              <w:t>u</w:t>
            </w:r>
            <w:r>
              <w:t>lette Liestman</w:t>
            </w:r>
          </w:p>
        </w:tc>
      </w:tr>
      <w:tr w:rsidR="00150FA0" w:rsidRPr="005B4362" w14:paraId="099DE293" w14:textId="57216360" w:rsidTr="00150FA0">
        <w:trPr>
          <w:trHeight w:val="261"/>
        </w:trPr>
        <w:tc>
          <w:tcPr>
            <w:tcW w:w="625" w:type="dxa"/>
            <w:tcBorders>
              <w:bottom w:val="single" w:sz="4" w:space="0" w:color="auto"/>
            </w:tcBorders>
          </w:tcPr>
          <w:p w14:paraId="075447F6" w14:textId="77F81BFD" w:rsidR="00150FA0" w:rsidRPr="005B4362" w:rsidRDefault="00150FA0">
            <w:r>
              <w:t>2</w:t>
            </w:r>
          </w:p>
        </w:tc>
        <w:tc>
          <w:tcPr>
            <w:tcW w:w="2880" w:type="dxa"/>
            <w:tcBorders>
              <w:bottom w:val="single" w:sz="4" w:space="0" w:color="auto"/>
            </w:tcBorders>
          </w:tcPr>
          <w:p w14:paraId="0CD44FB3" w14:textId="16618B68" w:rsidR="00150FA0" w:rsidRDefault="00D73A3E">
            <w:r>
              <w:t>Anne Hall</w:t>
            </w:r>
          </w:p>
        </w:tc>
        <w:tc>
          <w:tcPr>
            <w:tcW w:w="450" w:type="dxa"/>
            <w:tcBorders>
              <w:bottom w:val="single" w:sz="4" w:space="0" w:color="auto"/>
            </w:tcBorders>
          </w:tcPr>
          <w:p w14:paraId="4CE85F53" w14:textId="1E324AEB" w:rsidR="00150FA0" w:rsidRPr="005B4362" w:rsidRDefault="00150FA0">
            <w:r>
              <w:t>15</w:t>
            </w:r>
          </w:p>
        </w:tc>
        <w:tc>
          <w:tcPr>
            <w:tcW w:w="2520" w:type="dxa"/>
            <w:tcBorders>
              <w:bottom w:val="single" w:sz="4" w:space="0" w:color="auto"/>
            </w:tcBorders>
          </w:tcPr>
          <w:p w14:paraId="36EE3BA8" w14:textId="6D7D3898" w:rsidR="00150FA0" w:rsidRDefault="00D73A3E">
            <w:r>
              <w:t xml:space="preserve">Gretchen </w:t>
            </w:r>
          </w:p>
        </w:tc>
      </w:tr>
      <w:tr w:rsidR="00150FA0" w:rsidRPr="005B4362" w14:paraId="6CAC8935" w14:textId="6C737771" w:rsidTr="00150FA0">
        <w:trPr>
          <w:trHeight w:val="250"/>
        </w:trPr>
        <w:tc>
          <w:tcPr>
            <w:tcW w:w="625" w:type="dxa"/>
            <w:tcBorders>
              <w:right w:val="single" w:sz="6" w:space="0" w:color="auto"/>
            </w:tcBorders>
          </w:tcPr>
          <w:p w14:paraId="53FB7EA1" w14:textId="144F4215" w:rsidR="00150FA0" w:rsidRPr="005B4362" w:rsidRDefault="00150FA0">
            <w:r w:rsidRPr="005B4362">
              <w:t>7</w:t>
            </w:r>
          </w:p>
          <w:p w14:paraId="6959D800" w14:textId="77777777" w:rsidR="00150FA0" w:rsidRDefault="00150FA0">
            <w:r>
              <w:t>1</w:t>
            </w:r>
            <w:r w:rsidRPr="005B4362">
              <w:t>4</w:t>
            </w:r>
          </w:p>
          <w:p w14:paraId="59CB26D0" w14:textId="36C06206" w:rsidR="00150FA0" w:rsidRPr="005B4362" w:rsidRDefault="00150FA0">
            <w:r>
              <w:t>17</w:t>
            </w:r>
          </w:p>
        </w:tc>
        <w:tc>
          <w:tcPr>
            <w:tcW w:w="2880" w:type="dxa"/>
            <w:tcBorders>
              <w:left w:val="single" w:sz="6" w:space="0" w:color="auto"/>
              <w:right w:val="single" w:sz="6" w:space="0" w:color="auto"/>
            </w:tcBorders>
          </w:tcPr>
          <w:p w14:paraId="426E0D9B" w14:textId="77777777" w:rsidR="00150FA0" w:rsidRDefault="00396397" w:rsidP="0055472F">
            <w:r>
              <w:t>Mackenzie Kack</w:t>
            </w:r>
          </w:p>
          <w:p w14:paraId="20D42BBF" w14:textId="77777777" w:rsidR="00D73A3E" w:rsidRDefault="00D73A3E" w:rsidP="0055472F">
            <w:r>
              <w:t>Kyle Jarcho</w:t>
            </w:r>
          </w:p>
          <w:p w14:paraId="1A47C5D0" w14:textId="069F0CD7" w:rsidR="004A098A" w:rsidRDefault="004A098A" w:rsidP="0055472F">
            <w:r>
              <w:t>Russel Dickerson</w:t>
            </w:r>
          </w:p>
        </w:tc>
        <w:tc>
          <w:tcPr>
            <w:tcW w:w="450" w:type="dxa"/>
            <w:tcBorders>
              <w:left w:val="single" w:sz="6" w:space="0" w:color="auto"/>
              <w:right w:val="single" w:sz="6" w:space="0" w:color="auto"/>
            </w:tcBorders>
          </w:tcPr>
          <w:p w14:paraId="4400E98D" w14:textId="48024617" w:rsidR="00150FA0" w:rsidRDefault="00150FA0" w:rsidP="0055472F">
            <w:r>
              <w:t>4</w:t>
            </w:r>
          </w:p>
          <w:p w14:paraId="3E9DEF3B" w14:textId="6E038E3B" w:rsidR="00150FA0" w:rsidRDefault="00150FA0" w:rsidP="0055472F">
            <w:r>
              <w:t>6</w:t>
            </w:r>
          </w:p>
          <w:p w14:paraId="5B552656" w14:textId="05BD2F78" w:rsidR="00150FA0" w:rsidRPr="005B4362" w:rsidRDefault="00AA3DC7" w:rsidP="0055472F">
            <w:r>
              <w:t>22</w:t>
            </w:r>
          </w:p>
        </w:tc>
        <w:tc>
          <w:tcPr>
            <w:tcW w:w="2520" w:type="dxa"/>
            <w:tcBorders>
              <w:left w:val="single" w:sz="6" w:space="0" w:color="auto"/>
            </w:tcBorders>
          </w:tcPr>
          <w:p w14:paraId="62EE31BC" w14:textId="414F7E71" w:rsidR="00150FA0" w:rsidRDefault="00D73A3E" w:rsidP="0055472F">
            <w:r>
              <w:t>Bev Donley</w:t>
            </w:r>
          </w:p>
          <w:p w14:paraId="21B293B1" w14:textId="77777777" w:rsidR="00D73A3E" w:rsidRDefault="00D73A3E" w:rsidP="0055472F">
            <w:r>
              <w:t>Greg Hasara</w:t>
            </w:r>
          </w:p>
          <w:p w14:paraId="24BA1AF8" w14:textId="66F6EA36" w:rsidR="00AA3DC7" w:rsidRDefault="00AA3DC7" w:rsidP="0055472F"/>
        </w:tc>
      </w:tr>
      <w:tr w:rsidR="004A098A" w:rsidRPr="005B4362" w14:paraId="54AEAFB0" w14:textId="77777777" w:rsidTr="00150FA0">
        <w:trPr>
          <w:trHeight w:val="250"/>
        </w:trPr>
        <w:tc>
          <w:tcPr>
            <w:tcW w:w="625" w:type="dxa"/>
            <w:tcBorders>
              <w:right w:val="single" w:sz="6" w:space="0" w:color="auto"/>
            </w:tcBorders>
          </w:tcPr>
          <w:p w14:paraId="333EB684" w14:textId="09835F4A" w:rsidR="004A098A" w:rsidRPr="005B4362" w:rsidRDefault="004A098A">
            <w:r>
              <w:t>20</w:t>
            </w:r>
          </w:p>
        </w:tc>
        <w:tc>
          <w:tcPr>
            <w:tcW w:w="2880" w:type="dxa"/>
            <w:tcBorders>
              <w:left w:val="single" w:sz="6" w:space="0" w:color="auto"/>
              <w:right w:val="single" w:sz="6" w:space="0" w:color="auto"/>
            </w:tcBorders>
          </w:tcPr>
          <w:p w14:paraId="07ECB2E9" w14:textId="4C96DCF6" w:rsidR="004A098A" w:rsidRDefault="004A098A" w:rsidP="0055472F">
            <w:r>
              <w:t>Beth Rakow</w:t>
            </w:r>
          </w:p>
        </w:tc>
        <w:tc>
          <w:tcPr>
            <w:tcW w:w="450" w:type="dxa"/>
            <w:tcBorders>
              <w:left w:val="single" w:sz="6" w:space="0" w:color="auto"/>
              <w:right w:val="single" w:sz="6" w:space="0" w:color="auto"/>
            </w:tcBorders>
          </w:tcPr>
          <w:p w14:paraId="1E9836AA" w14:textId="044C9882" w:rsidR="004A098A" w:rsidRDefault="004A098A" w:rsidP="0055472F">
            <w:r>
              <w:t>19</w:t>
            </w:r>
          </w:p>
        </w:tc>
        <w:tc>
          <w:tcPr>
            <w:tcW w:w="2520" w:type="dxa"/>
            <w:tcBorders>
              <w:left w:val="single" w:sz="6" w:space="0" w:color="auto"/>
            </w:tcBorders>
          </w:tcPr>
          <w:p w14:paraId="5075DD11" w14:textId="52A7A408" w:rsidR="004A098A" w:rsidRDefault="004A098A" w:rsidP="0055472F">
            <w:r>
              <w:t>Diane Stieper</w:t>
            </w:r>
          </w:p>
        </w:tc>
      </w:tr>
      <w:tr w:rsidR="00C472D0" w:rsidRPr="005B4362" w14:paraId="30F607DB" w14:textId="77777777" w:rsidTr="00150FA0">
        <w:trPr>
          <w:trHeight w:val="250"/>
        </w:trPr>
        <w:tc>
          <w:tcPr>
            <w:tcW w:w="625" w:type="dxa"/>
            <w:tcBorders>
              <w:right w:val="single" w:sz="6" w:space="0" w:color="auto"/>
            </w:tcBorders>
          </w:tcPr>
          <w:p w14:paraId="13D78D57" w14:textId="0C667B85" w:rsidR="00C472D0" w:rsidRDefault="00C472D0">
            <w:r>
              <w:t>8</w:t>
            </w:r>
          </w:p>
        </w:tc>
        <w:tc>
          <w:tcPr>
            <w:tcW w:w="2880" w:type="dxa"/>
            <w:tcBorders>
              <w:left w:val="single" w:sz="6" w:space="0" w:color="auto"/>
              <w:right w:val="single" w:sz="6" w:space="0" w:color="auto"/>
            </w:tcBorders>
          </w:tcPr>
          <w:p w14:paraId="4F55EC6A" w14:textId="6998223D" w:rsidR="00C472D0" w:rsidRDefault="00C472D0" w:rsidP="0055472F">
            <w:r>
              <w:t>Lynn Baker</w:t>
            </w:r>
          </w:p>
        </w:tc>
        <w:tc>
          <w:tcPr>
            <w:tcW w:w="450" w:type="dxa"/>
            <w:tcBorders>
              <w:left w:val="single" w:sz="6" w:space="0" w:color="auto"/>
              <w:right w:val="single" w:sz="6" w:space="0" w:color="auto"/>
            </w:tcBorders>
          </w:tcPr>
          <w:p w14:paraId="2E5B85FC" w14:textId="5AD8A13A" w:rsidR="00C472D0" w:rsidRDefault="00AA3DC7" w:rsidP="0055472F">
            <w:r>
              <w:t>13</w:t>
            </w:r>
          </w:p>
        </w:tc>
        <w:tc>
          <w:tcPr>
            <w:tcW w:w="2520" w:type="dxa"/>
            <w:tcBorders>
              <w:left w:val="single" w:sz="6" w:space="0" w:color="auto"/>
            </w:tcBorders>
          </w:tcPr>
          <w:p w14:paraId="082FE878" w14:textId="5246D626" w:rsidR="00C472D0" w:rsidRDefault="00AA3DC7" w:rsidP="0055472F">
            <w:r>
              <w:t>Lynn Vanderplaats</w:t>
            </w:r>
          </w:p>
        </w:tc>
      </w:tr>
    </w:tbl>
    <w:p w14:paraId="32189989" w14:textId="02D7AE99" w:rsidR="009A6BD6" w:rsidRPr="005B4362" w:rsidRDefault="009A6BD6" w:rsidP="009A6BD6">
      <w:pPr>
        <w:pStyle w:val="NormalWeb"/>
        <w:spacing w:before="240" w:beforeAutospacing="0" w:after="0" w:afterAutospacing="0"/>
        <w:rPr>
          <w:rFonts w:asciiTheme="minorHAnsi" w:hAnsiTheme="minorHAnsi" w:cs="Arial"/>
          <w:sz w:val="22"/>
          <w:szCs w:val="22"/>
        </w:rPr>
      </w:pPr>
      <w:r w:rsidRPr="005B4362">
        <w:rPr>
          <w:rFonts w:asciiTheme="minorHAnsi" w:hAnsiTheme="minorHAnsi" w:cs="Arial"/>
          <w:color w:val="2E74B5"/>
          <w:sz w:val="22"/>
          <w:szCs w:val="22"/>
        </w:rPr>
        <w:t>Agenda</w:t>
      </w:r>
    </w:p>
    <w:p w14:paraId="74C6EA2B" w14:textId="77777777" w:rsidR="009A6BD6" w:rsidRPr="005B4362" w:rsidRDefault="009A6BD6" w:rsidP="00F40B6B">
      <w:pPr>
        <w:pStyle w:val="NormalWeb"/>
        <w:numPr>
          <w:ilvl w:val="0"/>
          <w:numId w:val="1"/>
        </w:numPr>
        <w:tabs>
          <w:tab w:val="clear" w:pos="720"/>
          <w:tab w:val="num" w:pos="360"/>
        </w:tabs>
        <w:spacing w:before="0" w:beforeAutospacing="0" w:after="0" w:afterAutospacing="0"/>
        <w:ind w:left="360"/>
        <w:rPr>
          <w:rFonts w:asciiTheme="minorHAnsi" w:hAnsiTheme="minorHAnsi" w:cs="Arial"/>
          <w:sz w:val="22"/>
          <w:szCs w:val="22"/>
        </w:rPr>
      </w:pPr>
      <w:r w:rsidRPr="005B4362">
        <w:rPr>
          <w:rFonts w:asciiTheme="minorHAnsi" w:hAnsiTheme="minorHAnsi" w:cs="Arial"/>
          <w:sz w:val="22"/>
          <w:szCs w:val="22"/>
        </w:rPr>
        <w:t>Roll Call—Taken from Adobe Connect Screen</w:t>
      </w:r>
    </w:p>
    <w:p w14:paraId="67145522" w14:textId="77777777" w:rsidR="000E294B" w:rsidRPr="005B4362" w:rsidRDefault="000E294B" w:rsidP="00F40B6B">
      <w:pPr>
        <w:pStyle w:val="NormalWeb"/>
        <w:tabs>
          <w:tab w:val="num" w:pos="360"/>
        </w:tabs>
        <w:spacing w:before="0" w:beforeAutospacing="0" w:after="0" w:afterAutospacing="0"/>
        <w:ind w:left="360" w:hanging="360"/>
        <w:rPr>
          <w:rFonts w:asciiTheme="minorHAnsi" w:hAnsiTheme="minorHAnsi" w:cs="Arial"/>
          <w:sz w:val="22"/>
          <w:szCs w:val="22"/>
        </w:rPr>
      </w:pPr>
    </w:p>
    <w:p w14:paraId="1212E2EE" w14:textId="77777777" w:rsidR="009A6BD6" w:rsidRPr="005B4362" w:rsidRDefault="009A6BD6" w:rsidP="00F40B6B">
      <w:pPr>
        <w:pStyle w:val="NormalWeb"/>
        <w:numPr>
          <w:ilvl w:val="0"/>
          <w:numId w:val="1"/>
        </w:numPr>
        <w:tabs>
          <w:tab w:val="clear" w:pos="720"/>
          <w:tab w:val="num" w:pos="360"/>
        </w:tabs>
        <w:spacing w:before="0" w:beforeAutospacing="0" w:after="0" w:afterAutospacing="0"/>
        <w:ind w:left="360"/>
        <w:rPr>
          <w:rFonts w:asciiTheme="minorHAnsi" w:hAnsiTheme="minorHAnsi" w:cs="Arial"/>
          <w:sz w:val="22"/>
          <w:szCs w:val="22"/>
        </w:rPr>
      </w:pPr>
      <w:r w:rsidRPr="005B4362">
        <w:rPr>
          <w:rFonts w:asciiTheme="minorHAnsi" w:hAnsiTheme="minorHAnsi" w:cs="Arial"/>
          <w:sz w:val="22"/>
          <w:szCs w:val="22"/>
        </w:rPr>
        <w:t>Report from Officers</w:t>
      </w:r>
    </w:p>
    <w:p w14:paraId="79987550" w14:textId="76F6537F" w:rsidR="00CC6012" w:rsidRPr="005B4362" w:rsidRDefault="00CC6012" w:rsidP="00F40B6B">
      <w:pPr>
        <w:pStyle w:val="NormalWeb"/>
        <w:numPr>
          <w:ilvl w:val="1"/>
          <w:numId w:val="1"/>
        </w:numPr>
        <w:tabs>
          <w:tab w:val="num" w:pos="360"/>
        </w:tabs>
        <w:spacing w:before="0" w:beforeAutospacing="0" w:after="0" w:afterAutospacing="0"/>
        <w:ind w:left="360"/>
        <w:rPr>
          <w:rFonts w:asciiTheme="minorHAnsi" w:hAnsiTheme="minorHAnsi" w:cs="Arial"/>
          <w:sz w:val="22"/>
          <w:szCs w:val="22"/>
        </w:rPr>
      </w:pPr>
      <w:r w:rsidRPr="005B4362">
        <w:rPr>
          <w:rFonts w:asciiTheme="minorHAnsi" w:hAnsiTheme="minorHAnsi" w:cs="Arial"/>
          <w:sz w:val="22"/>
          <w:szCs w:val="22"/>
        </w:rPr>
        <w:t xml:space="preserve">Past Meeting Minutes- </w:t>
      </w:r>
      <w:r w:rsidR="00851615">
        <w:rPr>
          <w:rFonts w:asciiTheme="minorHAnsi" w:hAnsiTheme="minorHAnsi" w:cs="Arial"/>
          <w:sz w:val="22"/>
          <w:szCs w:val="22"/>
        </w:rPr>
        <w:t xml:space="preserve">Molly read aloud- Gretchen moved, </w:t>
      </w:r>
      <w:r w:rsidR="00D73A3E">
        <w:rPr>
          <w:rFonts w:asciiTheme="minorHAnsi" w:hAnsiTheme="minorHAnsi" w:cs="Arial"/>
          <w:sz w:val="22"/>
          <w:szCs w:val="22"/>
        </w:rPr>
        <w:t>Russell</w:t>
      </w:r>
      <w:r w:rsidR="00851615">
        <w:rPr>
          <w:rFonts w:asciiTheme="minorHAnsi" w:hAnsiTheme="minorHAnsi" w:cs="Arial"/>
          <w:sz w:val="22"/>
          <w:szCs w:val="22"/>
        </w:rPr>
        <w:t xml:space="preserve"> seconded. Minutes approved.</w:t>
      </w:r>
    </w:p>
    <w:p w14:paraId="68D96862" w14:textId="70A73CC5" w:rsidR="009A6BD6" w:rsidRDefault="009A6BD6" w:rsidP="00F40B6B">
      <w:pPr>
        <w:pStyle w:val="NormalWeb"/>
        <w:numPr>
          <w:ilvl w:val="1"/>
          <w:numId w:val="1"/>
        </w:numPr>
        <w:tabs>
          <w:tab w:val="num" w:pos="360"/>
        </w:tabs>
        <w:spacing w:before="0" w:beforeAutospacing="0" w:after="0" w:afterAutospacing="0"/>
        <w:ind w:left="360"/>
        <w:rPr>
          <w:rFonts w:asciiTheme="minorHAnsi" w:hAnsiTheme="minorHAnsi" w:cs="Arial"/>
          <w:sz w:val="22"/>
          <w:szCs w:val="22"/>
        </w:rPr>
      </w:pPr>
      <w:r w:rsidRPr="005B4362">
        <w:rPr>
          <w:rFonts w:asciiTheme="minorHAnsi" w:hAnsiTheme="minorHAnsi" w:cs="Arial"/>
          <w:sz w:val="22"/>
          <w:szCs w:val="22"/>
        </w:rPr>
        <w:t>Treasurer’s report</w:t>
      </w:r>
      <w:r w:rsidR="000E294B" w:rsidRPr="005B4362">
        <w:rPr>
          <w:rFonts w:asciiTheme="minorHAnsi" w:hAnsiTheme="minorHAnsi" w:cs="Arial"/>
          <w:sz w:val="22"/>
          <w:szCs w:val="22"/>
        </w:rPr>
        <w:t xml:space="preserve">- </w:t>
      </w:r>
    </w:p>
    <w:p w14:paraId="5DAEFD11" w14:textId="77777777" w:rsidR="00150FA0" w:rsidRDefault="00150FA0" w:rsidP="00F40B6B">
      <w:pPr>
        <w:tabs>
          <w:tab w:val="num" w:pos="360"/>
        </w:tabs>
        <w:spacing w:after="0"/>
        <w:ind w:left="360" w:hanging="360"/>
      </w:pPr>
    </w:p>
    <w:p w14:paraId="3B15BDB0" w14:textId="77777777" w:rsidR="00150FA0" w:rsidRDefault="00150FA0" w:rsidP="00495D38">
      <w:pPr>
        <w:tabs>
          <w:tab w:val="num" w:pos="360"/>
        </w:tabs>
        <w:spacing w:after="0"/>
        <w:ind w:left="1080" w:hanging="360"/>
      </w:pPr>
      <w:r>
        <w:t>Checking balance as of the end of June is $1,250.00</w:t>
      </w:r>
    </w:p>
    <w:p w14:paraId="4C1ACFAB" w14:textId="77777777" w:rsidR="00150FA0" w:rsidRDefault="00150FA0" w:rsidP="00495D38">
      <w:pPr>
        <w:numPr>
          <w:ilvl w:val="0"/>
          <w:numId w:val="4"/>
        </w:numPr>
        <w:tabs>
          <w:tab w:val="num" w:pos="1080"/>
        </w:tabs>
        <w:spacing w:after="0" w:line="240" w:lineRule="auto"/>
        <w:ind w:left="1080"/>
        <w:rPr>
          <w:rFonts w:eastAsia="Times New Roman"/>
        </w:rPr>
      </w:pPr>
      <w:r>
        <w:rPr>
          <w:rFonts w:eastAsia="Times New Roman"/>
        </w:rPr>
        <w:t>$50.00 monthly prize (the only activity since my last report)</w:t>
      </w:r>
    </w:p>
    <w:p w14:paraId="38C18A9D" w14:textId="77777777" w:rsidR="00150FA0" w:rsidRDefault="00150FA0" w:rsidP="00495D38">
      <w:pPr>
        <w:tabs>
          <w:tab w:val="num" w:pos="360"/>
        </w:tabs>
        <w:spacing w:after="0" w:line="240" w:lineRule="auto"/>
        <w:ind w:left="1080" w:hanging="360"/>
        <w:rPr>
          <w:rFonts w:eastAsia="Times New Roman"/>
        </w:rPr>
      </w:pPr>
    </w:p>
    <w:p w14:paraId="3B9DBEF2" w14:textId="77777777" w:rsidR="00150FA0" w:rsidRDefault="00150FA0" w:rsidP="00495D38">
      <w:pPr>
        <w:tabs>
          <w:tab w:val="num" w:pos="360"/>
        </w:tabs>
        <w:spacing w:after="0"/>
        <w:ind w:left="1080" w:hanging="360"/>
      </w:pPr>
      <w:r>
        <w:t>MAPE Central Account balance as of the end of June is $35.936.92</w:t>
      </w:r>
    </w:p>
    <w:p w14:paraId="2DB30C01" w14:textId="77777777" w:rsidR="00150FA0" w:rsidRDefault="00150FA0" w:rsidP="00495D38">
      <w:pPr>
        <w:numPr>
          <w:ilvl w:val="0"/>
          <w:numId w:val="4"/>
        </w:numPr>
        <w:tabs>
          <w:tab w:val="num" w:pos="1080"/>
        </w:tabs>
        <w:spacing w:after="0" w:line="240" w:lineRule="auto"/>
        <w:ind w:left="1080"/>
        <w:rPr>
          <w:rFonts w:eastAsia="Times New Roman"/>
        </w:rPr>
      </w:pPr>
      <w:r>
        <w:rPr>
          <w:rFonts w:eastAsia="Times New Roman"/>
        </w:rPr>
        <w:t>One expenditure of $1,000.00 donation to 2</w:t>
      </w:r>
      <w:r>
        <w:rPr>
          <w:rFonts w:eastAsia="Times New Roman"/>
          <w:vertAlign w:val="superscript"/>
        </w:rPr>
        <w:t>nd</w:t>
      </w:r>
      <w:r>
        <w:rPr>
          <w:rFonts w:eastAsia="Times New Roman"/>
        </w:rPr>
        <w:t xml:space="preserve"> Harvest Heartland</w:t>
      </w:r>
    </w:p>
    <w:p w14:paraId="48E03DC8" w14:textId="77777777" w:rsidR="00150FA0" w:rsidRDefault="00150FA0" w:rsidP="00495D38">
      <w:pPr>
        <w:numPr>
          <w:ilvl w:val="0"/>
          <w:numId w:val="4"/>
        </w:numPr>
        <w:tabs>
          <w:tab w:val="num" w:pos="1080"/>
        </w:tabs>
        <w:spacing w:after="0" w:line="240" w:lineRule="auto"/>
        <w:ind w:left="1080"/>
        <w:rPr>
          <w:rFonts w:eastAsia="Times New Roman"/>
        </w:rPr>
      </w:pPr>
      <w:r>
        <w:rPr>
          <w:rFonts w:eastAsia="Times New Roman"/>
        </w:rPr>
        <w:t>Income from dues $585.00</w:t>
      </w:r>
    </w:p>
    <w:p w14:paraId="5AD33B37" w14:textId="77777777" w:rsidR="00150FA0" w:rsidRPr="005B4362" w:rsidRDefault="00150FA0" w:rsidP="00F40B6B">
      <w:pPr>
        <w:pStyle w:val="NormalWeb"/>
        <w:tabs>
          <w:tab w:val="num" w:pos="360"/>
        </w:tabs>
        <w:spacing w:before="0" w:beforeAutospacing="0" w:after="0" w:afterAutospacing="0"/>
        <w:ind w:left="360" w:hanging="360"/>
        <w:rPr>
          <w:rFonts w:asciiTheme="minorHAnsi" w:hAnsiTheme="minorHAnsi" w:cs="Arial"/>
          <w:sz w:val="22"/>
          <w:szCs w:val="22"/>
        </w:rPr>
      </w:pPr>
    </w:p>
    <w:p w14:paraId="7152CAFD" w14:textId="52AC6909" w:rsidR="002C4769" w:rsidRDefault="009A6BD6" w:rsidP="00F40B6B">
      <w:pPr>
        <w:pStyle w:val="NormalWeb"/>
        <w:numPr>
          <w:ilvl w:val="1"/>
          <w:numId w:val="1"/>
        </w:numPr>
        <w:tabs>
          <w:tab w:val="num" w:pos="360"/>
        </w:tabs>
        <w:spacing w:before="0" w:beforeAutospacing="0" w:after="0" w:afterAutospacing="0"/>
        <w:ind w:left="360"/>
        <w:rPr>
          <w:rFonts w:asciiTheme="minorHAnsi" w:hAnsiTheme="minorHAnsi" w:cs="Arial"/>
          <w:sz w:val="22"/>
          <w:szCs w:val="22"/>
        </w:rPr>
      </w:pPr>
      <w:r w:rsidRPr="005B4362">
        <w:rPr>
          <w:rFonts w:asciiTheme="minorHAnsi" w:hAnsiTheme="minorHAnsi" w:cs="Arial"/>
          <w:sz w:val="22"/>
          <w:szCs w:val="22"/>
        </w:rPr>
        <w:t>Membership Secretary Report</w:t>
      </w:r>
      <w:r w:rsidR="00D477CA" w:rsidRPr="005B4362">
        <w:rPr>
          <w:rFonts w:asciiTheme="minorHAnsi" w:hAnsiTheme="minorHAnsi" w:cs="Arial"/>
          <w:sz w:val="22"/>
          <w:szCs w:val="22"/>
        </w:rPr>
        <w:t xml:space="preserve">- </w:t>
      </w:r>
    </w:p>
    <w:p w14:paraId="74938B50" w14:textId="77777777" w:rsidR="00150FA0" w:rsidRDefault="00150FA0" w:rsidP="00F40B6B">
      <w:pPr>
        <w:pStyle w:val="NormalWeb"/>
        <w:tabs>
          <w:tab w:val="num" w:pos="360"/>
        </w:tabs>
        <w:spacing w:before="0" w:beforeAutospacing="0" w:after="0" w:afterAutospacing="0"/>
        <w:ind w:left="360" w:hanging="360"/>
        <w:rPr>
          <w:rFonts w:asciiTheme="minorHAnsi" w:hAnsiTheme="minorHAnsi" w:cs="Arial"/>
          <w:sz w:val="22"/>
          <w:szCs w:val="22"/>
        </w:rPr>
      </w:pPr>
    </w:p>
    <w:p w14:paraId="3FD26CB5" w14:textId="77777777" w:rsidR="00150FA0" w:rsidRPr="00150FA0" w:rsidRDefault="00150FA0" w:rsidP="00F40B6B">
      <w:pPr>
        <w:pStyle w:val="Heading4"/>
        <w:tabs>
          <w:tab w:val="num" w:pos="360"/>
        </w:tabs>
        <w:ind w:left="360" w:hanging="360"/>
        <w:jc w:val="left"/>
        <w:rPr>
          <w:rFonts w:ascii="Arial" w:eastAsia="Times New Roman" w:hAnsi="Arial" w:cs="Arial"/>
          <w:b w:val="0"/>
          <w:bCs w:val="0"/>
          <w:sz w:val="22"/>
          <w:szCs w:val="22"/>
        </w:rPr>
      </w:pPr>
      <w:r w:rsidRPr="00150FA0">
        <w:rPr>
          <w:rFonts w:ascii="Arial" w:eastAsia="Times New Roman" w:hAnsi="Arial" w:cs="Arial"/>
          <w:sz w:val="22"/>
          <w:szCs w:val="22"/>
        </w:rPr>
        <w:t xml:space="preserve">Combining the following – we’re at 233 members/billable members (62.5%) and 140 non-members/billable non-members (37.5%). </w:t>
      </w:r>
    </w:p>
    <w:p w14:paraId="06A13BD1" w14:textId="77777777" w:rsidR="00150FA0" w:rsidRPr="00150FA0" w:rsidRDefault="00150FA0" w:rsidP="00F40B6B">
      <w:pPr>
        <w:pStyle w:val="Heading4"/>
        <w:tabs>
          <w:tab w:val="num" w:pos="360"/>
        </w:tabs>
        <w:ind w:left="360" w:hanging="360"/>
        <w:jc w:val="left"/>
        <w:rPr>
          <w:rFonts w:ascii="Calibri" w:eastAsia="Times New Roman" w:hAnsi="Calibri"/>
          <w:sz w:val="22"/>
          <w:szCs w:val="22"/>
        </w:rPr>
      </w:pPr>
    </w:p>
    <w:p w14:paraId="72806F27" w14:textId="77777777" w:rsidR="00150FA0" w:rsidRPr="00150FA0" w:rsidRDefault="00150FA0" w:rsidP="00F40B6B">
      <w:pPr>
        <w:tabs>
          <w:tab w:val="num" w:pos="360"/>
        </w:tabs>
        <w:spacing w:after="0"/>
        <w:ind w:left="360" w:hanging="360"/>
        <w:rPr>
          <w:rFonts w:ascii="Calibri Light" w:hAnsi="Calibri Light"/>
        </w:rPr>
      </w:pPr>
      <w:r w:rsidRPr="00150FA0">
        <w:rPr>
          <w:rFonts w:ascii="Calibri Light" w:hAnsi="Calibri Light"/>
        </w:rPr>
        <w:t>New Members: Dairius Fairchild (DHS – Hutchinson)</w:t>
      </w:r>
    </w:p>
    <w:p w14:paraId="47380866" w14:textId="77777777" w:rsidR="00150FA0" w:rsidRPr="00150FA0" w:rsidRDefault="00150FA0" w:rsidP="00F40B6B">
      <w:pPr>
        <w:pStyle w:val="Heading4"/>
        <w:tabs>
          <w:tab w:val="num" w:pos="360"/>
        </w:tabs>
        <w:spacing w:after="0"/>
        <w:ind w:left="360" w:hanging="360"/>
        <w:jc w:val="left"/>
        <w:rPr>
          <w:rFonts w:ascii="Calibri Light" w:eastAsia="Times New Roman" w:hAnsi="Calibri Light"/>
          <w:b w:val="0"/>
          <w:bCs w:val="0"/>
          <w:sz w:val="22"/>
          <w:szCs w:val="22"/>
        </w:rPr>
      </w:pPr>
      <w:r w:rsidRPr="00150FA0">
        <w:rPr>
          <w:rFonts w:ascii="Calibri Light" w:eastAsia="Times New Roman" w:hAnsi="Calibri Light"/>
          <w:b w:val="0"/>
          <w:bCs w:val="0"/>
          <w:sz w:val="22"/>
          <w:szCs w:val="22"/>
        </w:rPr>
        <w:t>New non-member hires (or haven’t signed up yet): None</w:t>
      </w:r>
    </w:p>
    <w:p w14:paraId="626DE3F5" w14:textId="77777777" w:rsidR="00150FA0" w:rsidRPr="00150FA0" w:rsidRDefault="00150FA0" w:rsidP="00F40B6B">
      <w:pPr>
        <w:pStyle w:val="Heading4"/>
        <w:tabs>
          <w:tab w:val="num" w:pos="360"/>
        </w:tabs>
        <w:spacing w:after="0"/>
        <w:ind w:left="360" w:hanging="360"/>
        <w:jc w:val="left"/>
        <w:rPr>
          <w:rFonts w:ascii="Calibri" w:eastAsia="Times New Roman" w:hAnsi="Calibri"/>
          <w:b w:val="0"/>
          <w:bCs w:val="0"/>
          <w:sz w:val="22"/>
          <w:szCs w:val="22"/>
        </w:rPr>
      </w:pPr>
      <w:r w:rsidRPr="00150FA0">
        <w:rPr>
          <w:rFonts w:ascii="Calibri" w:eastAsia="Times New Roman" w:hAnsi="Calibri"/>
          <w:b w:val="0"/>
          <w:bCs w:val="0"/>
          <w:sz w:val="22"/>
          <w:szCs w:val="22"/>
        </w:rPr>
        <w:t>Dropped Members: Louise Spickza (DNR – Watson)</w:t>
      </w:r>
    </w:p>
    <w:tbl>
      <w:tblPr>
        <w:tblW w:w="5000" w:type="pct"/>
        <w:tblCellMar>
          <w:left w:w="0" w:type="dxa"/>
          <w:right w:w="0" w:type="dxa"/>
        </w:tblCellMar>
        <w:tblLook w:val="04A0" w:firstRow="1" w:lastRow="0" w:firstColumn="1" w:lastColumn="0" w:noHBand="0" w:noVBand="1"/>
      </w:tblPr>
      <w:tblGrid>
        <w:gridCol w:w="150"/>
        <w:gridCol w:w="9060"/>
        <w:gridCol w:w="150"/>
      </w:tblGrid>
      <w:tr w:rsidR="00150FA0" w14:paraId="1EC88B7F" w14:textId="77777777" w:rsidTr="00150FA0">
        <w:trPr>
          <w:trHeight w:val="75"/>
        </w:trPr>
        <w:tc>
          <w:tcPr>
            <w:tcW w:w="0" w:type="auto"/>
            <w:gridSpan w:val="3"/>
            <w:tcMar>
              <w:top w:w="45" w:type="dxa"/>
              <w:left w:w="45" w:type="dxa"/>
              <w:bottom w:w="45" w:type="dxa"/>
              <w:right w:w="45" w:type="dxa"/>
            </w:tcMar>
            <w:vAlign w:val="center"/>
            <w:hideMark/>
          </w:tcPr>
          <w:p w14:paraId="2CCF10E9" w14:textId="77777777" w:rsidR="00150FA0" w:rsidRDefault="00150FA0" w:rsidP="00F40B6B">
            <w:pPr>
              <w:tabs>
                <w:tab w:val="num" w:pos="360"/>
              </w:tabs>
              <w:ind w:left="360" w:hanging="360"/>
              <w:rPr>
                <w:rFonts w:ascii="Calibri" w:eastAsia="Times New Roman" w:hAnsi="Calibri"/>
                <w:b/>
                <w:bCs/>
                <w:sz w:val="28"/>
                <w:szCs w:val="28"/>
              </w:rPr>
            </w:pPr>
          </w:p>
        </w:tc>
      </w:tr>
      <w:tr w:rsidR="00150FA0" w14:paraId="71B23690" w14:textId="77777777" w:rsidTr="00150FA0">
        <w:tc>
          <w:tcPr>
            <w:tcW w:w="150" w:type="dxa"/>
            <w:tcMar>
              <w:top w:w="45" w:type="dxa"/>
              <w:left w:w="45" w:type="dxa"/>
              <w:bottom w:w="45" w:type="dxa"/>
              <w:right w:w="45" w:type="dxa"/>
            </w:tcMar>
            <w:vAlign w:val="center"/>
            <w:hideMark/>
          </w:tcPr>
          <w:p w14:paraId="0E9C3A3E" w14:textId="77777777" w:rsidR="00150FA0" w:rsidRDefault="00150FA0" w:rsidP="00F40B6B">
            <w:pPr>
              <w:tabs>
                <w:tab w:val="num" w:pos="360"/>
              </w:tabs>
              <w:ind w:left="360" w:hanging="360"/>
              <w:rPr>
                <w:rFonts w:ascii="Arial" w:hAnsi="Arial" w:cs="Arial"/>
                <w:color w:val="FFFFFF"/>
                <w:sz w:val="2"/>
                <w:szCs w:val="2"/>
              </w:rPr>
            </w:pPr>
            <w:r>
              <w:rPr>
                <w:rFonts w:ascii="Arial" w:hAnsi="Arial" w:cs="Arial"/>
                <w:color w:val="FFFFFF"/>
                <w:sz w:val="2"/>
                <w:szCs w:val="2"/>
              </w:rPr>
              <w:t>.</w:t>
            </w:r>
          </w:p>
        </w:tc>
        <w:tc>
          <w:tcPr>
            <w:tcW w:w="0" w:type="auto"/>
            <w:tcMar>
              <w:top w:w="45" w:type="dxa"/>
              <w:left w:w="45" w:type="dxa"/>
              <w:bottom w:w="45" w:type="dxa"/>
              <w:right w:w="45" w:type="dxa"/>
            </w:tcMar>
            <w:vAlign w:val="center"/>
            <w:hideMark/>
          </w:tcPr>
          <w:p w14:paraId="1A730B5B" w14:textId="77777777" w:rsidR="00150FA0" w:rsidRDefault="00150FA0" w:rsidP="00F40B6B">
            <w:pPr>
              <w:pStyle w:val="Heading4"/>
              <w:tabs>
                <w:tab w:val="num" w:pos="360"/>
              </w:tabs>
              <w:ind w:left="360" w:hanging="360"/>
              <w:rPr>
                <w:rFonts w:ascii="Arial" w:eastAsia="Times New Roman" w:hAnsi="Arial" w:cs="Arial"/>
                <w:sz w:val="23"/>
                <w:szCs w:val="23"/>
              </w:rPr>
            </w:pPr>
            <w:r>
              <w:rPr>
                <w:rFonts w:ascii="Arial" w:eastAsia="Times New Roman" w:hAnsi="Arial" w:cs="Arial"/>
                <w:sz w:val="23"/>
                <w:szCs w:val="23"/>
              </w:rPr>
              <w:t>Local 1801 Percentages</w:t>
            </w:r>
          </w:p>
          <w:tbl>
            <w:tblPr>
              <w:tblW w:w="5000" w:type="pct"/>
              <w:tblCellMar>
                <w:left w:w="0" w:type="dxa"/>
                <w:right w:w="0" w:type="dxa"/>
              </w:tblCellMar>
              <w:tblLook w:val="04A0" w:firstRow="1" w:lastRow="0" w:firstColumn="1" w:lastColumn="0" w:noHBand="0" w:noVBand="1"/>
            </w:tblPr>
            <w:tblGrid>
              <w:gridCol w:w="3912"/>
              <w:gridCol w:w="2762"/>
              <w:gridCol w:w="2276"/>
            </w:tblGrid>
            <w:tr w:rsidR="00150FA0" w14:paraId="68C035D1" w14:textId="77777777">
              <w:tc>
                <w:tcPr>
                  <w:tcW w:w="0" w:type="auto"/>
                  <w:tcBorders>
                    <w:top w:val="single" w:sz="8" w:space="0" w:color="888888"/>
                    <w:left w:val="single" w:sz="8" w:space="0" w:color="AAAAAA"/>
                    <w:bottom w:val="single" w:sz="8" w:space="0" w:color="888888"/>
                    <w:right w:val="single" w:sz="8" w:space="0" w:color="AAAAAA"/>
                  </w:tcBorders>
                  <w:shd w:val="clear" w:color="auto" w:fill="AD0010"/>
                  <w:tcMar>
                    <w:top w:w="30" w:type="dxa"/>
                    <w:left w:w="30" w:type="dxa"/>
                    <w:bottom w:w="30" w:type="dxa"/>
                    <w:right w:w="30" w:type="dxa"/>
                  </w:tcMar>
                  <w:vAlign w:val="center"/>
                  <w:hideMark/>
                </w:tcPr>
                <w:p w14:paraId="4A8769B1" w14:textId="77777777" w:rsidR="00150FA0" w:rsidRDefault="00150FA0" w:rsidP="00F40B6B">
                  <w:pPr>
                    <w:tabs>
                      <w:tab w:val="num" w:pos="360"/>
                    </w:tabs>
                    <w:ind w:left="360" w:hanging="360"/>
                    <w:jc w:val="center"/>
                    <w:rPr>
                      <w:rFonts w:ascii="Arial" w:hAnsi="Arial" w:cs="Arial"/>
                      <w:b/>
                      <w:bCs/>
                      <w:color w:val="FFFFFF"/>
                      <w:sz w:val="19"/>
                      <w:szCs w:val="19"/>
                    </w:rPr>
                  </w:pPr>
                  <w:r>
                    <w:rPr>
                      <w:rFonts w:ascii="Arial" w:hAnsi="Arial" w:cs="Arial"/>
                      <w:b/>
                      <w:bCs/>
                      <w:color w:val="FFFFFF"/>
                      <w:sz w:val="19"/>
                      <w:szCs w:val="19"/>
                    </w:rPr>
                    <w:t>Person Type</w:t>
                  </w:r>
                </w:p>
              </w:tc>
              <w:tc>
                <w:tcPr>
                  <w:tcW w:w="0" w:type="auto"/>
                  <w:tcBorders>
                    <w:top w:val="single" w:sz="8" w:space="0" w:color="888888"/>
                    <w:left w:val="nil"/>
                    <w:bottom w:val="single" w:sz="8" w:space="0" w:color="888888"/>
                    <w:right w:val="single" w:sz="8" w:space="0" w:color="AAAAAA"/>
                  </w:tcBorders>
                  <w:shd w:val="clear" w:color="auto" w:fill="AD0010"/>
                  <w:tcMar>
                    <w:top w:w="30" w:type="dxa"/>
                    <w:left w:w="30" w:type="dxa"/>
                    <w:bottom w:w="30" w:type="dxa"/>
                    <w:right w:w="30" w:type="dxa"/>
                  </w:tcMar>
                  <w:vAlign w:val="center"/>
                  <w:hideMark/>
                </w:tcPr>
                <w:p w14:paraId="47EE77A7" w14:textId="77777777" w:rsidR="00150FA0" w:rsidRDefault="00150FA0" w:rsidP="00F40B6B">
                  <w:pPr>
                    <w:tabs>
                      <w:tab w:val="num" w:pos="360"/>
                    </w:tabs>
                    <w:ind w:left="360" w:hanging="360"/>
                    <w:jc w:val="center"/>
                    <w:rPr>
                      <w:rFonts w:ascii="Arial" w:hAnsi="Arial" w:cs="Arial"/>
                      <w:b/>
                      <w:bCs/>
                      <w:color w:val="FFFFFF"/>
                      <w:sz w:val="19"/>
                      <w:szCs w:val="19"/>
                    </w:rPr>
                  </w:pPr>
                  <w:r>
                    <w:rPr>
                      <w:rFonts w:ascii="Arial" w:hAnsi="Arial" w:cs="Arial"/>
                      <w:b/>
                      <w:bCs/>
                      <w:color w:val="FFFFFF"/>
                      <w:sz w:val="19"/>
                      <w:szCs w:val="19"/>
                    </w:rPr>
                    <w:t>Record Count</w:t>
                  </w:r>
                </w:p>
              </w:tc>
              <w:tc>
                <w:tcPr>
                  <w:tcW w:w="0" w:type="auto"/>
                  <w:tcBorders>
                    <w:top w:val="single" w:sz="8" w:space="0" w:color="888888"/>
                    <w:left w:val="nil"/>
                    <w:bottom w:val="single" w:sz="8" w:space="0" w:color="888888"/>
                    <w:right w:val="single" w:sz="8" w:space="0" w:color="AAAAAA"/>
                  </w:tcBorders>
                  <w:shd w:val="clear" w:color="auto" w:fill="AD0010"/>
                  <w:tcMar>
                    <w:top w:w="30" w:type="dxa"/>
                    <w:left w:w="30" w:type="dxa"/>
                    <w:bottom w:w="30" w:type="dxa"/>
                    <w:right w:w="30" w:type="dxa"/>
                  </w:tcMar>
                  <w:vAlign w:val="center"/>
                  <w:hideMark/>
                </w:tcPr>
                <w:p w14:paraId="22711F08" w14:textId="77777777" w:rsidR="00150FA0" w:rsidRDefault="00150FA0" w:rsidP="00F40B6B">
                  <w:pPr>
                    <w:tabs>
                      <w:tab w:val="num" w:pos="360"/>
                    </w:tabs>
                    <w:ind w:left="360" w:hanging="360"/>
                    <w:jc w:val="center"/>
                    <w:rPr>
                      <w:rFonts w:ascii="Arial" w:hAnsi="Arial" w:cs="Arial"/>
                      <w:b/>
                      <w:bCs/>
                      <w:color w:val="FFFFFF"/>
                      <w:sz w:val="19"/>
                      <w:szCs w:val="19"/>
                    </w:rPr>
                  </w:pPr>
                  <w:r>
                    <w:rPr>
                      <w:rFonts w:ascii="Arial" w:hAnsi="Arial" w:cs="Arial"/>
                      <w:b/>
                      <w:bCs/>
                      <w:color w:val="FFFFFF"/>
                      <w:sz w:val="19"/>
                      <w:szCs w:val="19"/>
                    </w:rPr>
                    <w:t>Percentage</w:t>
                  </w:r>
                </w:p>
              </w:tc>
            </w:tr>
            <w:tr w:rsidR="00150FA0" w14:paraId="4F682CF5" w14:textId="77777777">
              <w:tc>
                <w:tcPr>
                  <w:tcW w:w="0" w:type="auto"/>
                  <w:tcBorders>
                    <w:top w:val="nil"/>
                    <w:left w:val="single" w:sz="8" w:space="0" w:color="AAAAAA"/>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30DD90CE" w14:textId="77777777" w:rsidR="00150FA0" w:rsidRDefault="00150FA0" w:rsidP="00F40B6B">
                  <w:pPr>
                    <w:tabs>
                      <w:tab w:val="num" w:pos="360"/>
                    </w:tabs>
                    <w:ind w:left="360" w:hanging="360"/>
                    <w:rPr>
                      <w:rFonts w:ascii="Arial" w:hAnsi="Arial" w:cs="Arial"/>
                      <w:sz w:val="19"/>
                      <w:szCs w:val="19"/>
                    </w:rPr>
                  </w:pPr>
                  <w:r>
                    <w:rPr>
                      <w:rFonts w:ascii="Arial" w:hAnsi="Arial" w:cs="Arial"/>
                      <w:sz w:val="19"/>
                      <w:szCs w:val="19"/>
                    </w:rPr>
                    <w:t>Billable Member</w:t>
                  </w:r>
                </w:p>
              </w:tc>
              <w:tc>
                <w:tcPr>
                  <w:tcW w:w="0" w:type="auto"/>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3F090EAB" w14:textId="77777777" w:rsidR="00150FA0" w:rsidRDefault="00150FA0" w:rsidP="00F40B6B">
                  <w:pPr>
                    <w:tabs>
                      <w:tab w:val="num" w:pos="360"/>
                    </w:tabs>
                    <w:ind w:left="360" w:hanging="360"/>
                    <w:rPr>
                      <w:rFonts w:ascii="Arial" w:hAnsi="Arial" w:cs="Arial"/>
                      <w:sz w:val="19"/>
                      <w:szCs w:val="19"/>
                    </w:rPr>
                  </w:pPr>
                  <w:r>
                    <w:rPr>
                      <w:rFonts w:ascii="Arial" w:hAnsi="Arial" w:cs="Arial"/>
                      <w:sz w:val="19"/>
                      <w:szCs w:val="19"/>
                    </w:rPr>
                    <w:t>11</w:t>
                  </w:r>
                </w:p>
              </w:tc>
              <w:tc>
                <w:tcPr>
                  <w:tcW w:w="0" w:type="auto"/>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59849C2C" w14:textId="77777777" w:rsidR="00150FA0" w:rsidRDefault="00150FA0" w:rsidP="00F40B6B">
                  <w:pPr>
                    <w:tabs>
                      <w:tab w:val="num" w:pos="360"/>
                    </w:tabs>
                    <w:ind w:left="360" w:hanging="360"/>
                    <w:rPr>
                      <w:rFonts w:ascii="Arial" w:hAnsi="Arial" w:cs="Arial"/>
                      <w:sz w:val="19"/>
                      <w:szCs w:val="19"/>
                    </w:rPr>
                  </w:pPr>
                  <w:r>
                    <w:rPr>
                      <w:rFonts w:ascii="Arial" w:hAnsi="Arial" w:cs="Arial"/>
                      <w:sz w:val="19"/>
                      <w:szCs w:val="19"/>
                    </w:rPr>
                    <w:t>2.95 %</w:t>
                  </w:r>
                </w:p>
              </w:tc>
            </w:tr>
            <w:tr w:rsidR="00150FA0" w14:paraId="7F1E7DA5" w14:textId="77777777">
              <w:tc>
                <w:tcPr>
                  <w:tcW w:w="0" w:type="auto"/>
                  <w:tcBorders>
                    <w:top w:val="nil"/>
                    <w:left w:val="single" w:sz="8" w:space="0" w:color="AAAAAA"/>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6A919F33" w14:textId="77777777" w:rsidR="00150FA0" w:rsidRDefault="00150FA0" w:rsidP="00F40B6B">
                  <w:pPr>
                    <w:tabs>
                      <w:tab w:val="num" w:pos="360"/>
                    </w:tabs>
                    <w:ind w:left="360" w:hanging="360"/>
                    <w:rPr>
                      <w:rFonts w:ascii="Arial" w:hAnsi="Arial" w:cs="Arial"/>
                      <w:sz w:val="19"/>
                      <w:szCs w:val="19"/>
                    </w:rPr>
                  </w:pPr>
                  <w:r>
                    <w:rPr>
                      <w:rFonts w:ascii="Arial" w:hAnsi="Arial" w:cs="Arial"/>
                      <w:sz w:val="19"/>
                      <w:szCs w:val="19"/>
                    </w:rPr>
                    <w:t>Billable Non-Member</w:t>
                  </w:r>
                </w:p>
              </w:tc>
              <w:tc>
                <w:tcPr>
                  <w:tcW w:w="0" w:type="auto"/>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6F954C74" w14:textId="77777777" w:rsidR="00150FA0" w:rsidRDefault="00150FA0" w:rsidP="00F40B6B">
                  <w:pPr>
                    <w:tabs>
                      <w:tab w:val="num" w:pos="360"/>
                    </w:tabs>
                    <w:ind w:left="360" w:hanging="360"/>
                    <w:rPr>
                      <w:rFonts w:ascii="Arial" w:hAnsi="Arial" w:cs="Arial"/>
                      <w:sz w:val="19"/>
                      <w:szCs w:val="19"/>
                    </w:rPr>
                  </w:pPr>
                  <w:r>
                    <w:rPr>
                      <w:rFonts w:ascii="Arial" w:hAnsi="Arial" w:cs="Arial"/>
                      <w:sz w:val="19"/>
                      <w:szCs w:val="19"/>
                    </w:rPr>
                    <w:t>2</w:t>
                  </w:r>
                </w:p>
              </w:tc>
              <w:tc>
                <w:tcPr>
                  <w:tcW w:w="0" w:type="auto"/>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4DA2F1AE" w14:textId="77777777" w:rsidR="00150FA0" w:rsidRDefault="00150FA0" w:rsidP="00F40B6B">
                  <w:pPr>
                    <w:tabs>
                      <w:tab w:val="num" w:pos="360"/>
                    </w:tabs>
                    <w:ind w:left="360" w:hanging="360"/>
                    <w:rPr>
                      <w:rFonts w:ascii="Arial" w:hAnsi="Arial" w:cs="Arial"/>
                      <w:sz w:val="19"/>
                      <w:szCs w:val="19"/>
                    </w:rPr>
                  </w:pPr>
                  <w:r>
                    <w:rPr>
                      <w:rFonts w:ascii="Arial" w:hAnsi="Arial" w:cs="Arial"/>
                      <w:sz w:val="19"/>
                      <w:szCs w:val="19"/>
                    </w:rPr>
                    <w:t>0.54 %</w:t>
                  </w:r>
                </w:p>
              </w:tc>
            </w:tr>
            <w:tr w:rsidR="00150FA0" w14:paraId="462663CE" w14:textId="77777777">
              <w:tc>
                <w:tcPr>
                  <w:tcW w:w="0" w:type="auto"/>
                  <w:tcBorders>
                    <w:top w:val="nil"/>
                    <w:left w:val="single" w:sz="8" w:space="0" w:color="AAAAAA"/>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4FC71030" w14:textId="77777777" w:rsidR="00150FA0" w:rsidRDefault="00150FA0" w:rsidP="00F40B6B">
                  <w:pPr>
                    <w:tabs>
                      <w:tab w:val="num" w:pos="360"/>
                    </w:tabs>
                    <w:ind w:left="360" w:hanging="360"/>
                    <w:rPr>
                      <w:rFonts w:ascii="Arial" w:hAnsi="Arial" w:cs="Arial"/>
                      <w:sz w:val="19"/>
                      <w:szCs w:val="19"/>
                    </w:rPr>
                  </w:pPr>
                  <w:r>
                    <w:rPr>
                      <w:rFonts w:ascii="Arial" w:hAnsi="Arial" w:cs="Arial"/>
                      <w:sz w:val="19"/>
                      <w:szCs w:val="19"/>
                    </w:rPr>
                    <w:t>Member</w:t>
                  </w:r>
                </w:p>
              </w:tc>
              <w:tc>
                <w:tcPr>
                  <w:tcW w:w="0" w:type="auto"/>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22C4D4FC" w14:textId="77777777" w:rsidR="00150FA0" w:rsidRDefault="00150FA0" w:rsidP="00F40B6B">
                  <w:pPr>
                    <w:tabs>
                      <w:tab w:val="num" w:pos="360"/>
                    </w:tabs>
                    <w:ind w:left="360" w:hanging="360"/>
                    <w:rPr>
                      <w:rFonts w:ascii="Arial" w:hAnsi="Arial" w:cs="Arial"/>
                      <w:sz w:val="19"/>
                      <w:szCs w:val="19"/>
                    </w:rPr>
                  </w:pPr>
                  <w:r>
                    <w:rPr>
                      <w:rFonts w:ascii="Arial" w:hAnsi="Arial" w:cs="Arial"/>
                      <w:sz w:val="19"/>
                      <w:szCs w:val="19"/>
                    </w:rPr>
                    <w:t>222</w:t>
                  </w:r>
                </w:p>
              </w:tc>
              <w:tc>
                <w:tcPr>
                  <w:tcW w:w="0" w:type="auto"/>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742B8F53" w14:textId="77777777" w:rsidR="00150FA0" w:rsidRDefault="00150FA0" w:rsidP="00F40B6B">
                  <w:pPr>
                    <w:tabs>
                      <w:tab w:val="num" w:pos="360"/>
                    </w:tabs>
                    <w:ind w:left="360" w:hanging="360"/>
                    <w:rPr>
                      <w:rFonts w:ascii="Arial" w:hAnsi="Arial" w:cs="Arial"/>
                      <w:sz w:val="19"/>
                      <w:szCs w:val="19"/>
                    </w:rPr>
                  </w:pPr>
                  <w:r>
                    <w:rPr>
                      <w:rFonts w:ascii="Arial" w:hAnsi="Arial" w:cs="Arial"/>
                      <w:sz w:val="19"/>
                      <w:szCs w:val="19"/>
                    </w:rPr>
                    <w:t>59.52 %</w:t>
                  </w:r>
                </w:p>
              </w:tc>
            </w:tr>
            <w:tr w:rsidR="00150FA0" w14:paraId="23966569" w14:textId="77777777">
              <w:tc>
                <w:tcPr>
                  <w:tcW w:w="0" w:type="auto"/>
                  <w:tcBorders>
                    <w:top w:val="nil"/>
                    <w:left w:val="single" w:sz="8" w:space="0" w:color="AAAAAA"/>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49CFAB07" w14:textId="77777777" w:rsidR="00150FA0" w:rsidRDefault="00150FA0" w:rsidP="00F40B6B">
                  <w:pPr>
                    <w:tabs>
                      <w:tab w:val="num" w:pos="360"/>
                    </w:tabs>
                    <w:ind w:left="360" w:hanging="360"/>
                    <w:rPr>
                      <w:rFonts w:ascii="Arial" w:hAnsi="Arial" w:cs="Arial"/>
                      <w:sz w:val="19"/>
                      <w:szCs w:val="19"/>
                    </w:rPr>
                  </w:pPr>
                  <w:r>
                    <w:rPr>
                      <w:rFonts w:ascii="Arial" w:hAnsi="Arial" w:cs="Arial"/>
                      <w:sz w:val="19"/>
                      <w:szCs w:val="19"/>
                    </w:rPr>
                    <w:t>Non-Member</w:t>
                  </w:r>
                </w:p>
              </w:tc>
              <w:tc>
                <w:tcPr>
                  <w:tcW w:w="0" w:type="auto"/>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3EE1198A" w14:textId="77777777" w:rsidR="00150FA0" w:rsidRDefault="00150FA0" w:rsidP="00F40B6B">
                  <w:pPr>
                    <w:tabs>
                      <w:tab w:val="num" w:pos="360"/>
                    </w:tabs>
                    <w:ind w:left="360" w:hanging="360"/>
                    <w:rPr>
                      <w:rFonts w:ascii="Arial" w:hAnsi="Arial" w:cs="Arial"/>
                      <w:sz w:val="19"/>
                      <w:szCs w:val="19"/>
                    </w:rPr>
                  </w:pPr>
                  <w:r>
                    <w:rPr>
                      <w:rFonts w:ascii="Arial" w:hAnsi="Arial" w:cs="Arial"/>
                      <w:sz w:val="19"/>
                      <w:szCs w:val="19"/>
                    </w:rPr>
                    <w:t>138</w:t>
                  </w:r>
                </w:p>
              </w:tc>
              <w:tc>
                <w:tcPr>
                  <w:tcW w:w="0" w:type="auto"/>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5C9D8F7C" w14:textId="77777777" w:rsidR="00150FA0" w:rsidRDefault="00150FA0" w:rsidP="00F40B6B">
                  <w:pPr>
                    <w:tabs>
                      <w:tab w:val="num" w:pos="360"/>
                    </w:tabs>
                    <w:ind w:left="360" w:hanging="360"/>
                    <w:rPr>
                      <w:rFonts w:ascii="Arial" w:hAnsi="Arial" w:cs="Arial"/>
                      <w:sz w:val="19"/>
                      <w:szCs w:val="19"/>
                    </w:rPr>
                  </w:pPr>
                  <w:r>
                    <w:rPr>
                      <w:rFonts w:ascii="Arial" w:hAnsi="Arial" w:cs="Arial"/>
                      <w:sz w:val="19"/>
                      <w:szCs w:val="19"/>
                    </w:rPr>
                    <w:t>37.00 %</w:t>
                  </w:r>
                </w:p>
              </w:tc>
            </w:tr>
          </w:tbl>
          <w:p w14:paraId="5BBD2D0F" w14:textId="77777777" w:rsidR="00150FA0" w:rsidRDefault="00150FA0" w:rsidP="00F40B6B">
            <w:pPr>
              <w:tabs>
                <w:tab w:val="num" w:pos="360"/>
              </w:tabs>
              <w:ind w:left="360" w:hanging="360"/>
              <w:rPr>
                <w:rFonts w:ascii="Times New Roman" w:eastAsia="Times New Roman" w:hAnsi="Times New Roman" w:cs="Times New Roman"/>
                <w:sz w:val="20"/>
                <w:szCs w:val="20"/>
              </w:rPr>
            </w:pPr>
          </w:p>
        </w:tc>
        <w:tc>
          <w:tcPr>
            <w:tcW w:w="150" w:type="dxa"/>
            <w:tcMar>
              <w:top w:w="45" w:type="dxa"/>
              <w:left w:w="45" w:type="dxa"/>
              <w:bottom w:w="45" w:type="dxa"/>
              <w:right w:w="45" w:type="dxa"/>
            </w:tcMar>
            <w:vAlign w:val="center"/>
            <w:hideMark/>
          </w:tcPr>
          <w:p w14:paraId="03766FF8" w14:textId="77777777" w:rsidR="00150FA0" w:rsidRDefault="00150FA0" w:rsidP="00F40B6B">
            <w:pPr>
              <w:tabs>
                <w:tab w:val="num" w:pos="360"/>
              </w:tabs>
              <w:ind w:left="360" w:hanging="360"/>
              <w:rPr>
                <w:rFonts w:ascii="Arial" w:hAnsi="Arial" w:cs="Arial"/>
                <w:color w:val="FFFFFF"/>
                <w:sz w:val="2"/>
                <w:szCs w:val="2"/>
              </w:rPr>
            </w:pPr>
            <w:r>
              <w:rPr>
                <w:rFonts w:ascii="Arial" w:hAnsi="Arial" w:cs="Arial"/>
                <w:color w:val="FFFFFF"/>
                <w:sz w:val="2"/>
                <w:szCs w:val="2"/>
              </w:rPr>
              <w:t>.</w:t>
            </w:r>
          </w:p>
        </w:tc>
      </w:tr>
      <w:tr w:rsidR="00CF0F72" w14:paraId="6C2C489F" w14:textId="77777777" w:rsidTr="00CF0F72">
        <w:trPr>
          <w:trHeight w:val="75"/>
        </w:trPr>
        <w:tc>
          <w:tcPr>
            <w:tcW w:w="0" w:type="auto"/>
            <w:gridSpan w:val="3"/>
            <w:tcMar>
              <w:top w:w="45" w:type="dxa"/>
              <w:left w:w="45" w:type="dxa"/>
              <w:bottom w:w="45" w:type="dxa"/>
              <w:right w:w="45" w:type="dxa"/>
            </w:tcMar>
            <w:vAlign w:val="center"/>
            <w:hideMark/>
          </w:tcPr>
          <w:p w14:paraId="6FD57D14" w14:textId="77777777" w:rsidR="00CF0F72" w:rsidRDefault="00CF0F72" w:rsidP="00F40B6B">
            <w:pPr>
              <w:tabs>
                <w:tab w:val="num" w:pos="360"/>
              </w:tabs>
              <w:ind w:left="360" w:hanging="360"/>
              <w:rPr>
                <w:rFonts w:ascii="Calibri" w:eastAsia="Times New Roman" w:hAnsi="Calibri"/>
                <w:b/>
                <w:bCs/>
                <w:sz w:val="28"/>
                <w:szCs w:val="28"/>
              </w:rPr>
            </w:pPr>
          </w:p>
        </w:tc>
      </w:tr>
      <w:tr w:rsidR="00CF0F72" w14:paraId="2F1F4DCA" w14:textId="77777777" w:rsidTr="00CF0F72">
        <w:tc>
          <w:tcPr>
            <w:tcW w:w="150" w:type="dxa"/>
            <w:tcMar>
              <w:top w:w="45" w:type="dxa"/>
              <w:left w:w="45" w:type="dxa"/>
              <w:bottom w:w="45" w:type="dxa"/>
              <w:right w:w="45" w:type="dxa"/>
            </w:tcMar>
            <w:vAlign w:val="center"/>
            <w:hideMark/>
          </w:tcPr>
          <w:p w14:paraId="79EAEC60" w14:textId="77777777" w:rsidR="00CF0F72" w:rsidRDefault="00CF0F72" w:rsidP="00F40B6B">
            <w:pPr>
              <w:tabs>
                <w:tab w:val="num" w:pos="360"/>
              </w:tabs>
              <w:ind w:left="360" w:hanging="360"/>
              <w:rPr>
                <w:rFonts w:ascii="Arial" w:hAnsi="Arial" w:cs="Arial"/>
                <w:color w:val="FFFFFF"/>
                <w:sz w:val="2"/>
                <w:szCs w:val="2"/>
              </w:rPr>
            </w:pPr>
            <w:r>
              <w:rPr>
                <w:rFonts w:ascii="Arial" w:hAnsi="Arial" w:cs="Arial"/>
                <w:color w:val="FFFFFF"/>
                <w:sz w:val="2"/>
                <w:szCs w:val="2"/>
              </w:rPr>
              <w:t>.</w:t>
            </w:r>
          </w:p>
        </w:tc>
        <w:tc>
          <w:tcPr>
            <w:tcW w:w="0" w:type="auto"/>
            <w:tcMar>
              <w:top w:w="45" w:type="dxa"/>
              <w:left w:w="45" w:type="dxa"/>
              <w:bottom w:w="45" w:type="dxa"/>
              <w:right w:w="45" w:type="dxa"/>
            </w:tcMar>
            <w:vAlign w:val="center"/>
            <w:hideMark/>
          </w:tcPr>
          <w:p w14:paraId="7A9CDBAC" w14:textId="77777777" w:rsidR="00CF0F72" w:rsidRDefault="00CF0F72" w:rsidP="00F40B6B">
            <w:pPr>
              <w:tabs>
                <w:tab w:val="num" w:pos="360"/>
              </w:tabs>
              <w:ind w:left="360" w:hanging="360"/>
              <w:rPr>
                <w:rFonts w:ascii="Times New Roman" w:eastAsia="Times New Roman" w:hAnsi="Times New Roman" w:cs="Times New Roman"/>
                <w:sz w:val="20"/>
                <w:szCs w:val="20"/>
              </w:rPr>
            </w:pPr>
          </w:p>
        </w:tc>
        <w:tc>
          <w:tcPr>
            <w:tcW w:w="150" w:type="dxa"/>
            <w:tcMar>
              <w:top w:w="45" w:type="dxa"/>
              <w:left w:w="45" w:type="dxa"/>
              <w:bottom w:w="45" w:type="dxa"/>
              <w:right w:w="45" w:type="dxa"/>
            </w:tcMar>
            <w:vAlign w:val="center"/>
            <w:hideMark/>
          </w:tcPr>
          <w:p w14:paraId="6EA44606" w14:textId="77777777" w:rsidR="00CF0F72" w:rsidRDefault="00CF0F72" w:rsidP="00F40B6B">
            <w:pPr>
              <w:tabs>
                <w:tab w:val="num" w:pos="360"/>
              </w:tabs>
              <w:ind w:left="360" w:hanging="360"/>
              <w:rPr>
                <w:rFonts w:ascii="Arial" w:hAnsi="Arial" w:cs="Arial"/>
                <w:color w:val="FFFFFF"/>
                <w:sz w:val="2"/>
                <w:szCs w:val="2"/>
              </w:rPr>
            </w:pPr>
            <w:r>
              <w:rPr>
                <w:rFonts w:ascii="Arial" w:hAnsi="Arial" w:cs="Arial"/>
                <w:color w:val="FFFFFF"/>
                <w:sz w:val="2"/>
                <w:szCs w:val="2"/>
              </w:rPr>
              <w:t>.</w:t>
            </w:r>
          </w:p>
        </w:tc>
      </w:tr>
    </w:tbl>
    <w:p w14:paraId="655D6F1C" w14:textId="13D2B776" w:rsidR="00D73A3E" w:rsidRDefault="00D73A3E" w:rsidP="00D075C5">
      <w:pPr>
        <w:numPr>
          <w:ilvl w:val="0"/>
          <w:numId w:val="5"/>
        </w:numPr>
        <w:tabs>
          <w:tab w:val="num" w:pos="360"/>
        </w:tabs>
        <w:spacing w:after="0" w:line="240" w:lineRule="auto"/>
        <w:ind w:left="360"/>
        <w:rPr>
          <w:rFonts w:eastAsia="Times New Roman"/>
        </w:rPr>
      </w:pPr>
      <w:r w:rsidRPr="004A098A">
        <w:rPr>
          <w:rFonts w:eastAsia="Times New Roman"/>
        </w:rPr>
        <w:lastRenderedPageBreak/>
        <w:t>Tim Beske- director’s update.  Tim had some technology problems.  A couple new people.  Delegate As</w:t>
      </w:r>
      <w:r w:rsidR="004A098A">
        <w:rPr>
          <w:rFonts w:eastAsia="Times New Roman"/>
        </w:rPr>
        <w:t>sembly looks to be going online, Sept 19</w:t>
      </w:r>
      <w:r w:rsidR="004A098A" w:rsidRPr="004A098A">
        <w:rPr>
          <w:rFonts w:eastAsia="Times New Roman"/>
          <w:vertAlign w:val="superscript"/>
        </w:rPr>
        <w:t>th</w:t>
      </w:r>
      <w:r w:rsidR="004A098A">
        <w:rPr>
          <w:rFonts w:eastAsia="Times New Roman"/>
        </w:rPr>
        <w:t xml:space="preserve">, and 4 hrs long. </w:t>
      </w:r>
      <w:r w:rsidRPr="004A098A">
        <w:rPr>
          <w:rFonts w:eastAsia="Times New Roman"/>
        </w:rPr>
        <w:t xml:space="preserve"> A survey went out to Director’s about it.  MAPE came out with 2 statements in regards to George Floyd and BLM protests.  Talked about the process about when MAPE makes a statement.  Statements of that magnitude should come before the whole board.  Issue was the process, not the message.  Peacetime emergency order has been extended, HR’s are sending updating COVID requirements so MN now matches Fed gov process.  Kathy Fodness, enforcement business agent is looking to further step down.  There is a budgeted pos</w:t>
      </w:r>
      <w:r w:rsidR="004A098A">
        <w:rPr>
          <w:rFonts w:eastAsia="Times New Roman"/>
        </w:rPr>
        <w:t>it</w:t>
      </w:r>
      <w:r w:rsidRPr="004A098A">
        <w:rPr>
          <w:rFonts w:eastAsia="Times New Roman"/>
        </w:rPr>
        <w:t xml:space="preserve">on for this agent.  </w:t>
      </w:r>
      <w:r w:rsidR="004A098A" w:rsidRPr="004A098A">
        <w:rPr>
          <w:rFonts w:eastAsia="Times New Roman"/>
        </w:rPr>
        <w:t xml:space="preserve">Moving ahead on filling it.  Special board meeting in July and Tim was unable to attend that meeting.  </w:t>
      </w:r>
    </w:p>
    <w:p w14:paraId="2FE0A468" w14:textId="5E1853C9" w:rsidR="004A098A" w:rsidRPr="004A098A" w:rsidRDefault="004A098A" w:rsidP="00D075C5">
      <w:pPr>
        <w:numPr>
          <w:ilvl w:val="0"/>
          <w:numId w:val="5"/>
        </w:numPr>
        <w:tabs>
          <w:tab w:val="num" w:pos="360"/>
        </w:tabs>
        <w:spacing w:after="0" w:line="240" w:lineRule="auto"/>
        <w:ind w:left="360"/>
        <w:rPr>
          <w:rFonts w:eastAsia="Times New Roman"/>
        </w:rPr>
      </w:pPr>
      <w:r>
        <w:rPr>
          <w:rFonts w:eastAsia="Times New Roman"/>
        </w:rPr>
        <w:t xml:space="preserve">Alex Erikson- delegate assembly will be online.  We will lose the money from the hotel is MAPE cancels, so looking into recouping that money or rolling.  </w:t>
      </w:r>
    </w:p>
    <w:p w14:paraId="1E562687" w14:textId="416ECDBE" w:rsidR="00F40B6B" w:rsidRDefault="00F40B6B" w:rsidP="00F40B6B">
      <w:pPr>
        <w:numPr>
          <w:ilvl w:val="0"/>
          <w:numId w:val="5"/>
        </w:numPr>
        <w:tabs>
          <w:tab w:val="num" w:pos="360"/>
        </w:tabs>
        <w:spacing w:after="0" w:line="240" w:lineRule="auto"/>
        <w:ind w:left="360"/>
        <w:rPr>
          <w:rFonts w:eastAsia="Times New Roman"/>
        </w:rPr>
      </w:pPr>
      <w:r>
        <w:rPr>
          <w:rFonts w:eastAsia="Times New Roman"/>
        </w:rPr>
        <w:t>Steward Meeting recap and next steps</w:t>
      </w:r>
      <w:r w:rsidR="004A098A">
        <w:rPr>
          <w:rFonts w:eastAsia="Times New Roman"/>
        </w:rPr>
        <w:t xml:space="preserve">- still no chief steward.  Still looking into how to break out the work load, looking at other locals to see how they handle the load.  Some other locals have a lot more stewards.  Meeting in early August to further review.  Gretchen- has agreed to do the assignments.  </w:t>
      </w:r>
    </w:p>
    <w:p w14:paraId="08E0CCC4" w14:textId="77777777" w:rsidR="00495D38" w:rsidRDefault="00495D38" w:rsidP="00495D38">
      <w:pPr>
        <w:spacing w:after="0" w:line="240" w:lineRule="auto"/>
        <w:ind w:left="360"/>
        <w:rPr>
          <w:rFonts w:eastAsia="Times New Roman"/>
        </w:rPr>
      </w:pPr>
    </w:p>
    <w:p w14:paraId="6A10B9E5" w14:textId="7DD3D90A" w:rsidR="00F40B6B" w:rsidRPr="004A098A" w:rsidRDefault="004A098A" w:rsidP="00F40B6B">
      <w:pPr>
        <w:numPr>
          <w:ilvl w:val="0"/>
          <w:numId w:val="5"/>
        </w:numPr>
        <w:tabs>
          <w:tab w:val="num" w:pos="360"/>
        </w:tabs>
        <w:spacing w:after="0" w:line="240" w:lineRule="auto"/>
        <w:ind w:left="360"/>
        <w:rPr>
          <w:rFonts w:eastAsia="Times New Roman"/>
        </w:rPr>
      </w:pPr>
      <w:r w:rsidRPr="004A098A">
        <w:rPr>
          <w:rFonts w:eastAsia="Times New Roman"/>
        </w:rPr>
        <w:t>Kristen Peterson-</w:t>
      </w:r>
    </w:p>
    <w:p w14:paraId="64734CD6" w14:textId="481D0459" w:rsidR="004A098A" w:rsidRPr="004A098A" w:rsidRDefault="004A098A" w:rsidP="004A098A">
      <w:pPr>
        <w:shd w:val="clear" w:color="auto" w:fill="FFFFFF"/>
        <w:spacing w:before="100" w:beforeAutospacing="1" w:after="100" w:afterAutospacing="1" w:line="75" w:lineRule="atLeast"/>
        <w:ind w:right="45"/>
        <w:rPr>
          <w:rFonts w:eastAsia="Times New Roman" w:cs="Segoe UI"/>
          <w:color w:val="044444"/>
        </w:rPr>
      </w:pPr>
      <w:r w:rsidRPr="004A098A">
        <w:rPr>
          <w:rFonts w:eastAsia="Times New Roman" w:cs="Segoe UI"/>
          <w:color w:val="044444"/>
        </w:rPr>
        <w:t>Organizing council:</w:t>
      </w:r>
      <w:r w:rsidRPr="004A098A">
        <w:rPr>
          <w:rFonts w:eastAsia="Times New Roman" w:cs="Segoe UI"/>
          <w:color w:val="044444"/>
        </w:rPr>
        <w:br/>
        <w:t>Membership secretary meetings will be scheduled in the coming weeks- main focus is on improving membership #s and building relationships between various membership secretaries</w:t>
      </w:r>
      <w:r w:rsidRPr="004A098A">
        <w:rPr>
          <w:rFonts w:eastAsia="Times New Roman" w:cs="Segoe UI"/>
          <w:color w:val="044444"/>
        </w:rPr>
        <w:br/>
        <w:t>Diversity and equity- 42 applications for the diversity and equity subcommittee, OC will be forming 3-4 subcommittees from the applicant pool. One committee will look at MAPE internal diversity/equity, one will look at diversity/equity in state employment, and one will look at community relations on diversity/equity</w:t>
      </w:r>
      <w:r w:rsidRPr="004A098A">
        <w:rPr>
          <w:rFonts w:eastAsia="Times New Roman" w:cs="Segoe UI"/>
          <w:color w:val="044444"/>
        </w:rPr>
        <w:br/>
        <w:t xml:space="preserve">DOC layoffs- the OC is working with MAPE’s Political council to </w:t>
      </w:r>
      <w:r w:rsidR="007D457A" w:rsidRPr="004A098A">
        <w:rPr>
          <w:rFonts w:eastAsia="Times New Roman" w:cs="Segoe UI"/>
          <w:color w:val="044444"/>
        </w:rPr>
        <w:t>phone bank</w:t>
      </w:r>
      <w:r w:rsidRPr="004A098A">
        <w:rPr>
          <w:rFonts w:eastAsia="Times New Roman" w:cs="Segoe UI"/>
          <w:color w:val="044444"/>
        </w:rPr>
        <w:t>, create a line of education and communication, and feature a series of zoom town halls with DOC members at-risk of layoffs, MAPE leade</w:t>
      </w:r>
      <w:r>
        <w:rPr>
          <w:rFonts w:eastAsia="Times New Roman" w:cs="Segoe UI"/>
          <w:color w:val="044444"/>
        </w:rPr>
        <w:t>rs, and potentially legislators.  Call your legislator to support our colleagues in DOC.</w:t>
      </w:r>
      <w:r w:rsidRPr="004A098A">
        <w:rPr>
          <w:rFonts w:eastAsia="Times New Roman" w:cs="Segoe UI"/>
          <w:color w:val="044444"/>
        </w:rPr>
        <w:br/>
      </w:r>
      <w:r w:rsidRPr="004A098A">
        <w:rPr>
          <w:rFonts w:eastAsia="Times New Roman" w:cs="Segoe UI"/>
          <w:color w:val="044444"/>
        </w:rPr>
        <w:br/>
        <w:t>Meet and Confer-</w:t>
      </w:r>
      <w:r w:rsidRPr="004A098A">
        <w:rPr>
          <w:rFonts w:eastAsia="Times New Roman" w:cs="Segoe UI"/>
          <w:color w:val="044444"/>
        </w:rPr>
        <w:br/>
        <w:t>All agency meet and confer chairs are meeting weekly re: COVID budget cuts. MMB has asked all agencies to prepare a 5% cut forecast, this was provided to MMB at the beginning of July. The only agencies facing immediate staff cuts are Minnstate and the</w:t>
      </w:r>
      <w:r>
        <w:rPr>
          <w:rFonts w:eastAsia="Times New Roman" w:cs="Segoe UI"/>
          <w:color w:val="044444"/>
        </w:rPr>
        <w:t xml:space="preserve"> DHS.  </w:t>
      </w:r>
    </w:p>
    <w:p w14:paraId="331C3A4B" w14:textId="77777777" w:rsidR="00495D38" w:rsidRPr="004A098A" w:rsidRDefault="00495D38" w:rsidP="00495D38">
      <w:pPr>
        <w:spacing w:after="0" w:line="240" w:lineRule="auto"/>
        <w:ind w:left="360"/>
        <w:rPr>
          <w:rFonts w:eastAsia="Times New Roman"/>
        </w:rPr>
      </w:pPr>
    </w:p>
    <w:p w14:paraId="1EB87084" w14:textId="36809762" w:rsidR="00F40B6B" w:rsidRDefault="00F40B6B" w:rsidP="00F40B6B">
      <w:pPr>
        <w:numPr>
          <w:ilvl w:val="1"/>
          <w:numId w:val="5"/>
        </w:numPr>
        <w:tabs>
          <w:tab w:val="num" w:pos="360"/>
        </w:tabs>
        <w:spacing w:after="0" w:line="240" w:lineRule="auto"/>
        <w:ind w:left="360"/>
        <w:rPr>
          <w:rFonts w:eastAsia="Times New Roman"/>
        </w:rPr>
      </w:pPr>
      <w:r>
        <w:rPr>
          <w:rFonts w:eastAsia="Times New Roman"/>
        </w:rPr>
        <w:t>Thank you</w:t>
      </w:r>
      <w:r w:rsidR="00495D38">
        <w:rPr>
          <w:rFonts w:eastAsia="Times New Roman"/>
        </w:rPr>
        <w:t xml:space="preserve"> from second harvest for $1000 donation.  See attached letter.  </w:t>
      </w:r>
    </w:p>
    <w:p w14:paraId="24C14821" w14:textId="77777777" w:rsidR="00F40B6B" w:rsidRDefault="00F40B6B" w:rsidP="00F40B6B">
      <w:pPr>
        <w:numPr>
          <w:ilvl w:val="1"/>
          <w:numId w:val="5"/>
        </w:numPr>
        <w:tabs>
          <w:tab w:val="num" w:pos="360"/>
        </w:tabs>
        <w:spacing w:after="0" w:line="240" w:lineRule="auto"/>
        <w:ind w:left="360"/>
        <w:rPr>
          <w:rFonts w:eastAsia="Times New Roman"/>
        </w:rPr>
      </w:pPr>
      <w:r>
        <w:rPr>
          <w:rFonts w:eastAsia="Times New Roman"/>
        </w:rPr>
        <w:t>Future training plans in progress</w:t>
      </w:r>
    </w:p>
    <w:p w14:paraId="74058FDE" w14:textId="2E5EE43D" w:rsidR="00C472D0" w:rsidRDefault="00C472D0" w:rsidP="00F40B6B">
      <w:pPr>
        <w:numPr>
          <w:ilvl w:val="0"/>
          <w:numId w:val="5"/>
        </w:numPr>
        <w:tabs>
          <w:tab w:val="num" w:pos="360"/>
        </w:tabs>
        <w:spacing w:after="0" w:line="240" w:lineRule="auto"/>
        <w:ind w:left="360"/>
        <w:rPr>
          <w:rFonts w:eastAsia="Times New Roman"/>
        </w:rPr>
      </w:pPr>
      <w:r>
        <w:rPr>
          <w:rFonts w:eastAsia="Times New Roman"/>
        </w:rPr>
        <w:t xml:space="preserve">Worksite Captains-  Megan had sent out an email, potential training.  It is important to have an infrastructure of people to represent our local at each site.  </w:t>
      </w:r>
      <w:r w:rsidR="007D457A">
        <w:rPr>
          <w:rFonts w:eastAsia="Times New Roman"/>
        </w:rPr>
        <w:t>Strengthen</w:t>
      </w:r>
      <w:r>
        <w:rPr>
          <w:rFonts w:eastAsia="Times New Roman"/>
        </w:rPr>
        <w:t xml:space="preserve"> the communications network to make goals more </w:t>
      </w:r>
      <w:r w:rsidR="007D457A">
        <w:rPr>
          <w:rFonts w:eastAsia="Times New Roman"/>
        </w:rPr>
        <w:t>achievable</w:t>
      </w:r>
      <w:r>
        <w:rPr>
          <w:rFonts w:eastAsia="Times New Roman"/>
        </w:rPr>
        <w:t xml:space="preserve"> at a local level.  </w:t>
      </w:r>
    </w:p>
    <w:p w14:paraId="25F8DB1A" w14:textId="4ACBA6BF" w:rsidR="00F40B6B" w:rsidRDefault="00F40B6B" w:rsidP="00F40B6B">
      <w:pPr>
        <w:numPr>
          <w:ilvl w:val="0"/>
          <w:numId w:val="5"/>
        </w:numPr>
        <w:tabs>
          <w:tab w:val="num" w:pos="360"/>
        </w:tabs>
        <w:spacing w:after="0" w:line="240" w:lineRule="auto"/>
        <w:ind w:left="360"/>
        <w:rPr>
          <w:rFonts w:eastAsia="Times New Roman"/>
        </w:rPr>
      </w:pPr>
      <w:r>
        <w:rPr>
          <w:rFonts w:eastAsia="Times New Roman"/>
        </w:rPr>
        <w:t xml:space="preserve">COVID-19 Concerns and Updates </w:t>
      </w:r>
      <w:r w:rsidR="00C472D0">
        <w:rPr>
          <w:rFonts w:eastAsia="Times New Roman"/>
        </w:rPr>
        <w:t>– received an e-mail update from MMB with a change in policy.  Recap-  Starting July 22</w:t>
      </w:r>
      <w:r w:rsidR="000A0EF6">
        <w:rPr>
          <w:rFonts w:eastAsia="Times New Roman"/>
        </w:rPr>
        <w:t xml:space="preserve">, you can take up to 80 </w:t>
      </w:r>
      <w:r w:rsidR="007D457A">
        <w:rPr>
          <w:rFonts w:eastAsia="Times New Roman"/>
        </w:rPr>
        <w:t>hrs.</w:t>
      </w:r>
      <w:r w:rsidR="000A0EF6">
        <w:rPr>
          <w:rFonts w:eastAsia="Times New Roman"/>
        </w:rPr>
        <w:t xml:space="preserve"> of C</w:t>
      </w:r>
      <w:r w:rsidR="00C472D0">
        <w:rPr>
          <w:rFonts w:eastAsia="Times New Roman"/>
        </w:rPr>
        <w:t xml:space="preserve">ovid leave, new policy to address </w:t>
      </w:r>
      <w:r w:rsidR="000A0EF6">
        <w:rPr>
          <w:rFonts w:eastAsia="Times New Roman"/>
        </w:rPr>
        <w:t>Covid leave is now through Dec 31</w:t>
      </w:r>
      <w:r w:rsidR="000A0EF6" w:rsidRPr="000A0EF6">
        <w:rPr>
          <w:rFonts w:eastAsia="Times New Roman"/>
          <w:vertAlign w:val="superscript"/>
        </w:rPr>
        <w:t>st</w:t>
      </w:r>
      <w:r w:rsidR="000A0EF6">
        <w:rPr>
          <w:rFonts w:eastAsia="Times New Roman"/>
        </w:rPr>
        <w:t xml:space="preserve">.  No longer tied to the emergency declaration.  Molly- has </w:t>
      </w:r>
    </w:p>
    <w:p w14:paraId="56FA485D" w14:textId="73018DBE" w:rsidR="00F40B6B" w:rsidRDefault="00F40B6B" w:rsidP="00F40B6B">
      <w:pPr>
        <w:numPr>
          <w:ilvl w:val="1"/>
          <w:numId w:val="5"/>
        </w:numPr>
        <w:tabs>
          <w:tab w:val="num" w:pos="360"/>
        </w:tabs>
        <w:spacing w:after="0" w:line="240" w:lineRule="auto"/>
        <w:ind w:left="360"/>
        <w:rPr>
          <w:rFonts w:eastAsia="Times New Roman"/>
        </w:rPr>
      </w:pPr>
      <w:r>
        <w:rPr>
          <w:rFonts w:eastAsia="Times New Roman"/>
        </w:rPr>
        <w:t>Reopening</w:t>
      </w:r>
      <w:r w:rsidR="000A0EF6">
        <w:rPr>
          <w:rFonts w:eastAsia="Times New Roman"/>
        </w:rPr>
        <w:t>- DEED- shifted the timeline back, July 27</w:t>
      </w:r>
      <w:r w:rsidR="000A0EF6" w:rsidRPr="000A0EF6">
        <w:rPr>
          <w:rFonts w:eastAsia="Times New Roman"/>
          <w:vertAlign w:val="superscript"/>
        </w:rPr>
        <w:t>th</w:t>
      </w:r>
      <w:r w:rsidR="000A0EF6">
        <w:rPr>
          <w:rFonts w:eastAsia="Times New Roman"/>
        </w:rPr>
        <w:t xml:space="preserve"> career force locations looking to re-open then.  Phone lines still available.  </w:t>
      </w:r>
      <w:r w:rsidR="007D457A">
        <w:rPr>
          <w:rFonts w:eastAsia="Times New Roman"/>
        </w:rPr>
        <w:t>Town hall</w:t>
      </w:r>
      <w:r w:rsidR="000A0EF6">
        <w:rPr>
          <w:rFonts w:eastAsia="Times New Roman"/>
        </w:rPr>
        <w:t xml:space="preserve"> being held today.  </w:t>
      </w:r>
    </w:p>
    <w:p w14:paraId="081310A7" w14:textId="3E82C99F" w:rsidR="000A0EF6" w:rsidRDefault="000A0EF6" w:rsidP="00F40B6B">
      <w:pPr>
        <w:numPr>
          <w:ilvl w:val="1"/>
          <w:numId w:val="5"/>
        </w:numPr>
        <w:tabs>
          <w:tab w:val="num" w:pos="360"/>
        </w:tabs>
        <w:spacing w:after="0" w:line="240" w:lineRule="auto"/>
        <w:ind w:left="360"/>
        <w:rPr>
          <w:rFonts w:eastAsia="Times New Roman"/>
        </w:rPr>
      </w:pPr>
      <w:r>
        <w:rPr>
          <w:rFonts w:eastAsia="Times New Roman"/>
        </w:rPr>
        <w:t>1801 is in need of a negotiator- Kirsten is now unavailable because of her current Covid workload. Negotiations are just starting to key up.  Feb through June is the typical time frame.  They are starting sooner and will likely be virtual.  First meeting is July 23</w:t>
      </w:r>
      <w:r w:rsidRPr="000A0EF6">
        <w:rPr>
          <w:rFonts w:eastAsia="Times New Roman"/>
          <w:vertAlign w:val="superscript"/>
        </w:rPr>
        <w:t>rd</w:t>
      </w:r>
      <w:r>
        <w:rPr>
          <w:rFonts w:eastAsia="Times New Roman"/>
        </w:rPr>
        <w:t>, and another on August 25</w:t>
      </w:r>
      <w:r w:rsidRPr="000A0EF6">
        <w:rPr>
          <w:rFonts w:eastAsia="Times New Roman"/>
          <w:vertAlign w:val="superscript"/>
        </w:rPr>
        <w:t>th</w:t>
      </w:r>
      <w:r>
        <w:rPr>
          <w:rFonts w:eastAsia="Times New Roman"/>
        </w:rPr>
        <w:t xml:space="preserve">.  Talk to Kristen or Alex if you are interested or need more info.  </w:t>
      </w:r>
      <w:r w:rsidR="00AA3DC7">
        <w:rPr>
          <w:rFonts w:eastAsia="Times New Roman"/>
        </w:rPr>
        <w:t xml:space="preserve">Paul discussed his negotiations experiences.  Alex- It helps grow an understanding of the system and union skills. For our members </w:t>
      </w:r>
      <w:r w:rsidR="00AA3DC7">
        <w:rPr>
          <w:rFonts w:eastAsia="Times New Roman"/>
        </w:rPr>
        <w:lastRenderedPageBreak/>
        <w:t xml:space="preserve">the most important thing is the contract.  The most important way we raise up our membership is at the negotiations table.  </w:t>
      </w:r>
    </w:p>
    <w:p w14:paraId="5AB70268" w14:textId="77777777" w:rsidR="00F40B6B" w:rsidRDefault="00F40B6B" w:rsidP="00F40B6B">
      <w:pPr>
        <w:numPr>
          <w:ilvl w:val="1"/>
          <w:numId w:val="5"/>
        </w:numPr>
        <w:tabs>
          <w:tab w:val="num" w:pos="360"/>
        </w:tabs>
        <w:spacing w:after="0" w:line="240" w:lineRule="auto"/>
        <w:ind w:left="360"/>
        <w:rPr>
          <w:rFonts w:eastAsia="Times New Roman"/>
        </w:rPr>
      </w:pPr>
      <w:r>
        <w:rPr>
          <w:rFonts w:eastAsia="Times New Roman"/>
        </w:rPr>
        <w:t>FY 21 Budgets</w:t>
      </w:r>
    </w:p>
    <w:p w14:paraId="39E43BD4" w14:textId="77777777" w:rsidR="00F40B6B" w:rsidRDefault="00F40B6B" w:rsidP="00F40B6B">
      <w:pPr>
        <w:numPr>
          <w:ilvl w:val="0"/>
          <w:numId w:val="5"/>
        </w:numPr>
        <w:tabs>
          <w:tab w:val="num" w:pos="360"/>
        </w:tabs>
        <w:spacing w:after="0" w:line="240" w:lineRule="auto"/>
        <w:ind w:left="360"/>
        <w:rPr>
          <w:rFonts w:eastAsia="Times New Roman"/>
        </w:rPr>
      </w:pPr>
      <w:r>
        <w:rPr>
          <w:rFonts w:eastAsia="Times New Roman"/>
        </w:rPr>
        <w:t>Other Business</w:t>
      </w:r>
    </w:p>
    <w:p w14:paraId="03D80B03" w14:textId="311FC01F" w:rsidR="00F40B6B" w:rsidRDefault="00F40B6B" w:rsidP="00F40B6B">
      <w:pPr>
        <w:numPr>
          <w:ilvl w:val="0"/>
          <w:numId w:val="5"/>
        </w:numPr>
        <w:tabs>
          <w:tab w:val="num" w:pos="360"/>
        </w:tabs>
        <w:spacing w:after="0" w:line="240" w:lineRule="auto"/>
        <w:ind w:left="360"/>
        <w:rPr>
          <w:rFonts w:eastAsia="Times New Roman"/>
        </w:rPr>
      </w:pPr>
      <w:r>
        <w:rPr>
          <w:rFonts w:eastAsia="Times New Roman"/>
        </w:rPr>
        <w:t xml:space="preserve">Drawing </w:t>
      </w:r>
      <w:r w:rsidR="00AA3DC7">
        <w:rPr>
          <w:rFonts w:eastAsia="Times New Roman"/>
        </w:rPr>
        <w:t>– the winner of the $50</w:t>
      </w:r>
      <w:r w:rsidR="00695F48">
        <w:rPr>
          <w:rFonts w:eastAsia="Times New Roman"/>
        </w:rPr>
        <w:t xml:space="preserve">  Russel Dickerson.  </w:t>
      </w:r>
    </w:p>
    <w:p w14:paraId="122B2126" w14:textId="77777777" w:rsidR="00F40B6B" w:rsidRDefault="00F40B6B" w:rsidP="00F40B6B">
      <w:pPr>
        <w:tabs>
          <w:tab w:val="num" w:pos="360"/>
        </w:tabs>
        <w:spacing w:after="0" w:line="240" w:lineRule="auto"/>
        <w:ind w:left="360" w:hanging="360"/>
        <w:rPr>
          <w:rFonts w:eastAsia="Times New Roman"/>
        </w:rPr>
      </w:pPr>
    </w:p>
    <w:p w14:paraId="0FA220E8" w14:textId="77777777" w:rsidR="009A6BD6" w:rsidRPr="005B4362" w:rsidRDefault="009A6BD6" w:rsidP="00F40B6B">
      <w:pPr>
        <w:pStyle w:val="NormalWeb"/>
        <w:tabs>
          <w:tab w:val="num" w:pos="360"/>
        </w:tabs>
        <w:spacing w:before="0" w:beforeAutospacing="0" w:after="0" w:afterAutospacing="0"/>
        <w:ind w:left="360" w:hanging="360"/>
        <w:rPr>
          <w:rFonts w:asciiTheme="minorHAnsi" w:hAnsiTheme="minorHAnsi" w:cs="Arial"/>
          <w:sz w:val="22"/>
          <w:szCs w:val="22"/>
        </w:rPr>
      </w:pPr>
      <w:r w:rsidRPr="005B4362">
        <w:rPr>
          <w:rFonts w:asciiTheme="minorHAnsi" w:hAnsiTheme="minorHAnsi" w:cs="Arial"/>
          <w:i/>
          <w:iCs/>
          <w:color w:val="44546A"/>
          <w:sz w:val="22"/>
          <w:szCs w:val="22"/>
        </w:rPr>
        <w:t xml:space="preserve">Local 1801 Officers: </w:t>
      </w:r>
      <w:hyperlink r:id="rId5" w:history="1">
        <w:r w:rsidRPr="005B4362">
          <w:rPr>
            <w:rStyle w:val="Hyperlink"/>
            <w:rFonts w:asciiTheme="minorHAnsi" w:hAnsiTheme="minorHAnsi" w:cs="Arial"/>
            <w:i/>
            <w:iCs/>
            <w:color w:val="0563C1"/>
            <w:sz w:val="22"/>
            <w:szCs w:val="22"/>
          </w:rPr>
          <w:t>Megan Benage</w:t>
        </w:r>
      </w:hyperlink>
      <w:r w:rsidRPr="005B4362">
        <w:rPr>
          <w:rFonts w:asciiTheme="minorHAnsi" w:hAnsiTheme="minorHAnsi" w:cs="Arial"/>
          <w:i/>
          <w:iCs/>
          <w:color w:val="44546A"/>
          <w:sz w:val="22"/>
          <w:szCs w:val="22"/>
        </w:rPr>
        <w:t xml:space="preserve"> (President), </w:t>
      </w:r>
      <w:hyperlink r:id="rId6" w:history="1">
        <w:r w:rsidRPr="005B4362">
          <w:rPr>
            <w:rStyle w:val="Hyperlink"/>
            <w:rFonts w:asciiTheme="minorHAnsi" w:hAnsiTheme="minorHAnsi" w:cs="Arial"/>
            <w:i/>
            <w:iCs/>
            <w:color w:val="0563C1"/>
            <w:sz w:val="22"/>
            <w:szCs w:val="22"/>
          </w:rPr>
          <w:t>McKenzie Kack</w:t>
        </w:r>
      </w:hyperlink>
      <w:r w:rsidRPr="005B4362">
        <w:rPr>
          <w:rFonts w:asciiTheme="minorHAnsi" w:hAnsiTheme="minorHAnsi" w:cs="Arial"/>
          <w:i/>
          <w:iCs/>
          <w:color w:val="44546A"/>
          <w:sz w:val="22"/>
          <w:szCs w:val="22"/>
        </w:rPr>
        <w:t xml:space="preserve"> (Vice President),</w:t>
      </w:r>
      <w:hyperlink r:id="rId7" w:history="1">
        <w:r w:rsidRPr="005B4362">
          <w:rPr>
            <w:rStyle w:val="Hyperlink"/>
            <w:rFonts w:asciiTheme="minorHAnsi" w:hAnsiTheme="minorHAnsi" w:cs="Arial"/>
            <w:i/>
            <w:iCs/>
            <w:color w:val="0563C1"/>
            <w:sz w:val="22"/>
            <w:szCs w:val="22"/>
          </w:rPr>
          <w:t>Teren Novotny</w:t>
        </w:r>
      </w:hyperlink>
      <w:r w:rsidRPr="005B4362">
        <w:rPr>
          <w:rFonts w:asciiTheme="minorHAnsi" w:hAnsiTheme="minorHAnsi" w:cs="Arial"/>
          <w:i/>
          <w:iCs/>
          <w:color w:val="44546A"/>
          <w:sz w:val="22"/>
          <w:szCs w:val="22"/>
        </w:rPr>
        <w:t xml:space="preserve"> (Treasurer), </w:t>
      </w:r>
      <w:hyperlink r:id="rId8" w:history="1">
        <w:r w:rsidRPr="005B4362">
          <w:rPr>
            <w:rStyle w:val="Hyperlink"/>
            <w:rFonts w:asciiTheme="minorHAnsi" w:hAnsiTheme="minorHAnsi" w:cs="Arial"/>
            <w:i/>
            <w:iCs/>
            <w:color w:val="0563C1"/>
            <w:sz w:val="22"/>
            <w:szCs w:val="22"/>
          </w:rPr>
          <w:t>Molly Tranel</w:t>
        </w:r>
      </w:hyperlink>
      <w:r w:rsidRPr="005B4362">
        <w:rPr>
          <w:rFonts w:asciiTheme="minorHAnsi" w:hAnsiTheme="minorHAnsi" w:cs="Arial"/>
          <w:i/>
          <w:iCs/>
          <w:color w:val="44546A"/>
          <w:sz w:val="22"/>
          <w:szCs w:val="22"/>
        </w:rPr>
        <w:t xml:space="preserve"> (Secretary), </w:t>
      </w:r>
      <w:hyperlink r:id="rId9" w:history="1">
        <w:r w:rsidRPr="005B4362">
          <w:rPr>
            <w:rStyle w:val="Hyperlink"/>
            <w:rFonts w:asciiTheme="minorHAnsi" w:hAnsiTheme="minorHAnsi" w:cs="Arial"/>
            <w:i/>
            <w:iCs/>
            <w:color w:val="0563C1"/>
            <w:sz w:val="22"/>
            <w:szCs w:val="22"/>
          </w:rPr>
          <w:t>Nathan Mullendore</w:t>
        </w:r>
      </w:hyperlink>
      <w:r w:rsidRPr="005B4362">
        <w:rPr>
          <w:rFonts w:asciiTheme="minorHAnsi" w:hAnsiTheme="minorHAnsi" w:cs="Arial"/>
          <w:i/>
          <w:iCs/>
          <w:color w:val="44546A"/>
          <w:sz w:val="22"/>
          <w:szCs w:val="22"/>
        </w:rPr>
        <w:t xml:space="preserve"> (Membership Secretary)</w:t>
      </w:r>
    </w:p>
    <w:p w14:paraId="59D52C49" w14:textId="77777777" w:rsidR="00CC6012" w:rsidRPr="005B4362" w:rsidRDefault="00CC6012" w:rsidP="00F40B6B">
      <w:pPr>
        <w:pStyle w:val="NormalWeb"/>
        <w:shd w:val="clear" w:color="auto" w:fill="FFFFFF"/>
        <w:tabs>
          <w:tab w:val="num" w:pos="360"/>
        </w:tabs>
        <w:spacing w:line="75" w:lineRule="atLeast"/>
        <w:ind w:left="360" w:hanging="360"/>
        <w:rPr>
          <w:rFonts w:asciiTheme="minorHAnsi" w:eastAsia="Times New Roman" w:hAnsiTheme="minorHAnsi" w:cs="Segoe UI"/>
          <w:color w:val="044444"/>
          <w:sz w:val="22"/>
          <w:szCs w:val="22"/>
        </w:rPr>
      </w:pPr>
      <w:r w:rsidRPr="005B4362">
        <w:rPr>
          <w:rFonts w:asciiTheme="minorHAnsi" w:hAnsiTheme="minorHAnsi"/>
          <w:sz w:val="22"/>
          <w:szCs w:val="22"/>
        </w:rPr>
        <w:t xml:space="preserve"> List of stewards-  </w:t>
      </w:r>
      <w:hyperlink r:id="rId10" w:history="1">
        <w:r w:rsidRPr="005B4362">
          <w:rPr>
            <w:rFonts w:asciiTheme="minorHAnsi" w:eastAsia="Times New Roman" w:hAnsiTheme="minorHAnsi" w:cs="Segoe UI"/>
            <w:color w:val="0000FF"/>
            <w:sz w:val="22"/>
            <w:szCs w:val="22"/>
            <w:u w:val="single"/>
          </w:rPr>
          <w:t>https://mape.org/locals/1801</w:t>
        </w:r>
      </w:hyperlink>
    </w:p>
    <w:p w14:paraId="7758DB12" w14:textId="1072A747" w:rsidR="00D477CA" w:rsidRPr="005B4362" w:rsidRDefault="00D477CA" w:rsidP="00F40B6B">
      <w:pPr>
        <w:tabs>
          <w:tab w:val="num" w:pos="360"/>
        </w:tabs>
        <w:ind w:left="360" w:hanging="360"/>
      </w:pPr>
      <w:r w:rsidRPr="005B4362">
        <w:lastRenderedPageBreak/>
        <w:t xml:space="preserve"> </w:t>
      </w:r>
      <w:r w:rsidR="00495D38">
        <w:rPr>
          <w:noProof/>
        </w:rPr>
        <w:drawing>
          <wp:inline distT="0" distB="0" distL="0" distR="0" wp14:anchorId="19881527" wp14:editId="1ABBED05">
            <wp:extent cx="5943600" cy="7993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7993380"/>
                    </a:xfrm>
                    <a:prstGeom prst="rect">
                      <a:avLst/>
                    </a:prstGeom>
                  </pic:spPr>
                </pic:pic>
              </a:graphicData>
            </a:graphic>
          </wp:inline>
        </w:drawing>
      </w:r>
    </w:p>
    <w:sectPr w:rsidR="00D477CA" w:rsidRPr="005B4362" w:rsidSect="000E294B">
      <w:pgSz w:w="12240" w:h="15840"/>
      <w:pgMar w:top="81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1302"/>
    <w:multiLevelType w:val="hybridMultilevel"/>
    <w:tmpl w:val="C5B2B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9731398"/>
    <w:multiLevelType w:val="multilevel"/>
    <w:tmpl w:val="DD2EBA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D4D5807"/>
    <w:multiLevelType w:val="multilevel"/>
    <w:tmpl w:val="DD2EBA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C7E2906"/>
    <w:multiLevelType w:val="hybridMultilevel"/>
    <w:tmpl w:val="B916F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500441E"/>
    <w:multiLevelType w:val="hybridMultilevel"/>
    <w:tmpl w:val="9000D7E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BD6"/>
    <w:rsid w:val="000159A0"/>
    <w:rsid w:val="000A0EF6"/>
    <w:rsid w:val="000D314C"/>
    <w:rsid w:val="000E294B"/>
    <w:rsid w:val="0014647E"/>
    <w:rsid w:val="00150FA0"/>
    <w:rsid w:val="00162EBC"/>
    <w:rsid w:val="001C7441"/>
    <w:rsid w:val="00256143"/>
    <w:rsid w:val="002A60C5"/>
    <w:rsid w:val="002C4769"/>
    <w:rsid w:val="00396397"/>
    <w:rsid w:val="00436CD7"/>
    <w:rsid w:val="00495D38"/>
    <w:rsid w:val="004A098A"/>
    <w:rsid w:val="004F561A"/>
    <w:rsid w:val="0055472F"/>
    <w:rsid w:val="00564A77"/>
    <w:rsid w:val="00576D0A"/>
    <w:rsid w:val="0058102C"/>
    <w:rsid w:val="005B4362"/>
    <w:rsid w:val="00695F48"/>
    <w:rsid w:val="006A0E4B"/>
    <w:rsid w:val="006E630C"/>
    <w:rsid w:val="007D457A"/>
    <w:rsid w:val="00851615"/>
    <w:rsid w:val="0087722B"/>
    <w:rsid w:val="008F2645"/>
    <w:rsid w:val="00967BC4"/>
    <w:rsid w:val="009A6BD6"/>
    <w:rsid w:val="00A06724"/>
    <w:rsid w:val="00A40346"/>
    <w:rsid w:val="00AA3DC7"/>
    <w:rsid w:val="00AC08A6"/>
    <w:rsid w:val="00AD60EE"/>
    <w:rsid w:val="00B1204C"/>
    <w:rsid w:val="00BD2D0B"/>
    <w:rsid w:val="00BE1C40"/>
    <w:rsid w:val="00C14520"/>
    <w:rsid w:val="00C472D0"/>
    <w:rsid w:val="00C92A25"/>
    <w:rsid w:val="00CC6012"/>
    <w:rsid w:val="00CF0F72"/>
    <w:rsid w:val="00CF3D8C"/>
    <w:rsid w:val="00D477CA"/>
    <w:rsid w:val="00D73A3E"/>
    <w:rsid w:val="00DB7E0A"/>
    <w:rsid w:val="00E61077"/>
    <w:rsid w:val="00EE0C16"/>
    <w:rsid w:val="00F01D68"/>
    <w:rsid w:val="00F40B6B"/>
    <w:rsid w:val="00FD7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19F2"/>
  <w15:chartTrackingRefBased/>
  <w15:docId w15:val="{E5FCB54F-5D56-49A1-8CB4-30E142DE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semiHidden/>
    <w:unhideWhenUsed/>
    <w:qFormat/>
    <w:rsid w:val="002C4769"/>
    <w:pPr>
      <w:spacing w:before="15" w:after="15" w:line="240" w:lineRule="auto"/>
      <w:ind w:left="15" w:right="15"/>
      <w:jc w:val="center"/>
      <w:outlineLvl w:val="3"/>
    </w:pPr>
    <w:rPr>
      <w:rFonts w:ascii="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6BD6"/>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9A6BD6"/>
    <w:rPr>
      <w:color w:val="0000FF"/>
      <w:u w:val="single"/>
    </w:rPr>
  </w:style>
  <w:style w:type="character" w:styleId="FollowedHyperlink">
    <w:name w:val="FollowedHyperlink"/>
    <w:basedOn w:val="DefaultParagraphFont"/>
    <w:uiPriority w:val="99"/>
    <w:semiHidden/>
    <w:unhideWhenUsed/>
    <w:rsid w:val="002C4769"/>
    <w:rPr>
      <w:color w:val="954F72" w:themeColor="followedHyperlink"/>
      <w:u w:val="single"/>
    </w:rPr>
  </w:style>
  <w:style w:type="paragraph" w:styleId="ListParagraph">
    <w:name w:val="List Paragraph"/>
    <w:basedOn w:val="Normal"/>
    <w:uiPriority w:val="34"/>
    <w:qFormat/>
    <w:rsid w:val="002C4769"/>
    <w:pPr>
      <w:ind w:left="720"/>
      <w:contextualSpacing/>
    </w:pPr>
  </w:style>
  <w:style w:type="character" w:customStyle="1" w:styleId="Heading4Char">
    <w:name w:val="Heading 4 Char"/>
    <w:basedOn w:val="DefaultParagraphFont"/>
    <w:link w:val="Heading4"/>
    <w:uiPriority w:val="9"/>
    <w:semiHidden/>
    <w:rsid w:val="002C4769"/>
    <w:rPr>
      <w:rFonts w:ascii="Times New Roman" w:hAnsi="Times New Roman" w:cs="Times New Roman"/>
      <w:b/>
      <w:bCs/>
      <w:sz w:val="29"/>
      <w:szCs w:val="29"/>
    </w:rPr>
  </w:style>
  <w:style w:type="table" w:styleId="TableGrid">
    <w:name w:val="Table Grid"/>
    <w:basedOn w:val="TableNormal"/>
    <w:uiPriority w:val="39"/>
    <w:rsid w:val="00C14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0453">
      <w:bodyDiv w:val="1"/>
      <w:marLeft w:val="0"/>
      <w:marRight w:val="0"/>
      <w:marTop w:val="0"/>
      <w:marBottom w:val="0"/>
      <w:divBdr>
        <w:top w:val="none" w:sz="0" w:space="0" w:color="auto"/>
        <w:left w:val="none" w:sz="0" w:space="0" w:color="auto"/>
        <w:bottom w:val="none" w:sz="0" w:space="0" w:color="auto"/>
        <w:right w:val="none" w:sz="0" w:space="0" w:color="auto"/>
      </w:divBdr>
    </w:div>
    <w:div w:id="203367267">
      <w:bodyDiv w:val="1"/>
      <w:marLeft w:val="45"/>
      <w:marRight w:val="45"/>
      <w:marTop w:val="45"/>
      <w:marBottom w:val="45"/>
      <w:divBdr>
        <w:top w:val="none" w:sz="0" w:space="0" w:color="auto"/>
        <w:left w:val="none" w:sz="0" w:space="0" w:color="auto"/>
        <w:bottom w:val="none" w:sz="0" w:space="0" w:color="auto"/>
        <w:right w:val="none" w:sz="0" w:space="0" w:color="auto"/>
      </w:divBdr>
      <w:divsChild>
        <w:div w:id="1178351797">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24612256">
      <w:bodyDiv w:val="1"/>
      <w:marLeft w:val="45"/>
      <w:marRight w:val="45"/>
      <w:marTop w:val="45"/>
      <w:marBottom w:val="45"/>
      <w:divBdr>
        <w:top w:val="none" w:sz="0" w:space="0" w:color="auto"/>
        <w:left w:val="none" w:sz="0" w:space="0" w:color="auto"/>
        <w:bottom w:val="none" w:sz="0" w:space="0" w:color="auto"/>
        <w:right w:val="none" w:sz="0" w:space="0" w:color="auto"/>
      </w:divBdr>
      <w:divsChild>
        <w:div w:id="40646048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334302583">
      <w:bodyDiv w:val="1"/>
      <w:marLeft w:val="0"/>
      <w:marRight w:val="0"/>
      <w:marTop w:val="0"/>
      <w:marBottom w:val="0"/>
      <w:divBdr>
        <w:top w:val="none" w:sz="0" w:space="0" w:color="auto"/>
        <w:left w:val="none" w:sz="0" w:space="0" w:color="auto"/>
        <w:bottom w:val="none" w:sz="0" w:space="0" w:color="auto"/>
        <w:right w:val="none" w:sz="0" w:space="0" w:color="auto"/>
      </w:divBdr>
    </w:div>
    <w:div w:id="583228860">
      <w:bodyDiv w:val="1"/>
      <w:marLeft w:val="0"/>
      <w:marRight w:val="0"/>
      <w:marTop w:val="0"/>
      <w:marBottom w:val="0"/>
      <w:divBdr>
        <w:top w:val="none" w:sz="0" w:space="0" w:color="auto"/>
        <w:left w:val="none" w:sz="0" w:space="0" w:color="auto"/>
        <w:bottom w:val="none" w:sz="0" w:space="0" w:color="auto"/>
        <w:right w:val="none" w:sz="0" w:space="0" w:color="auto"/>
      </w:divBdr>
    </w:div>
    <w:div w:id="717515003">
      <w:bodyDiv w:val="1"/>
      <w:marLeft w:val="45"/>
      <w:marRight w:val="45"/>
      <w:marTop w:val="45"/>
      <w:marBottom w:val="45"/>
      <w:divBdr>
        <w:top w:val="none" w:sz="0" w:space="0" w:color="auto"/>
        <w:left w:val="none" w:sz="0" w:space="0" w:color="auto"/>
        <w:bottom w:val="none" w:sz="0" w:space="0" w:color="auto"/>
        <w:right w:val="none" w:sz="0" w:space="0" w:color="auto"/>
      </w:divBdr>
      <w:divsChild>
        <w:div w:id="1517960868">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770471377">
      <w:bodyDiv w:val="1"/>
      <w:marLeft w:val="0"/>
      <w:marRight w:val="0"/>
      <w:marTop w:val="0"/>
      <w:marBottom w:val="0"/>
      <w:divBdr>
        <w:top w:val="none" w:sz="0" w:space="0" w:color="auto"/>
        <w:left w:val="none" w:sz="0" w:space="0" w:color="auto"/>
        <w:bottom w:val="none" w:sz="0" w:space="0" w:color="auto"/>
        <w:right w:val="none" w:sz="0" w:space="0" w:color="auto"/>
      </w:divBdr>
    </w:div>
    <w:div w:id="829518655">
      <w:bodyDiv w:val="1"/>
      <w:marLeft w:val="0"/>
      <w:marRight w:val="0"/>
      <w:marTop w:val="0"/>
      <w:marBottom w:val="0"/>
      <w:divBdr>
        <w:top w:val="none" w:sz="0" w:space="0" w:color="auto"/>
        <w:left w:val="none" w:sz="0" w:space="0" w:color="auto"/>
        <w:bottom w:val="none" w:sz="0" w:space="0" w:color="auto"/>
        <w:right w:val="none" w:sz="0" w:space="0" w:color="auto"/>
      </w:divBdr>
    </w:div>
    <w:div w:id="1434324233">
      <w:bodyDiv w:val="1"/>
      <w:marLeft w:val="0"/>
      <w:marRight w:val="0"/>
      <w:marTop w:val="0"/>
      <w:marBottom w:val="0"/>
      <w:divBdr>
        <w:top w:val="none" w:sz="0" w:space="0" w:color="auto"/>
        <w:left w:val="none" w:sz="0" w:space="0" w:color="auto"/>
        <w:bottom w:val="none" w:sz="0" w:space="0" w:color="auto"/>
        <w:right w:val="none" w:sz="0" w:space="0" w:color="auto"/>
      </w:divBdr>
    </w:div>
    <w:div w:id="1554081852">
      <w:bodyDiv w:val="1"/>
      <w:marLeft w:val="0"/>
      <w:marRight w:val="0"/>
      <w:marTop w:val="0"/>
      <w:marBottom w:val="0"/>
      <w:divBdr>
        <w:top w:val="none" w:sz="0" w:space="0" w:color="auto"/>
        <w:left w:val="none" w:sz="0" w:space="0" w:color="auto"/>
        <w:bottom w:val="none" w:sz="0" w:space="0" w:color="auto"/>
        <w:right w:val="none" w:sz="0" w:space="0" w:color="auto"/>
      </w:divBdr>
    </w:div>
    <w:div w:id="1593708921">
      <w:bodyDiv w:val="1"/>
      <w:marLeft w:val="0"/>
      <w:marRight w:val="0"/>
      <w:marTop w:val="0"/>
      <w:marBottom w:val="0"/>
      <w:divBdr>
        <w:top w:val="none" w:sz="0" w:space="0" w:color="auto"/>
        <w:left w:val="none" w:sz="0" w:space="0" w:color="auto"/>
        <w:bottom w:val="none" w:sz="0" w:space="0" w:color="auto"/>
        <w:right w:val="none" w:sz="0" w:space="0" w:color="auto"/>
      </w:divBdr>
    </w:div>
    <w:div w:id="1771509950">
      <w:bodyDiv w:val="1"/>
      <w:marLeft w:val="45"/>
      <w:marRight w:val="45"/>
      <w:marTop w:val="45"/>
      <w:marBottom w:val="45"/>
      <w:divBdr>
        <w:top w:val="none" w:sz="0" w:space="0" w:color="auto"/>
        <w:left w:val="none" w:sz="0" w:space="0" w:color="auto"/>
        <w:bottom w:val="none" w:sz="0" w:space="0" w:color="auto"/>
        <w:right w:val="none" w:sz="0" w:space="0" w:color="auto"/>
      </w:divBdr>
      <w:divsChild>
        <w:div w:id="198338251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827472145">
      <w:bodyDiv w:val="1"/>
      <w:marLeft w:val="0"/>
      <w:marRight w:val="0"/>
      <w:marTop w:val="0"/>
      <w:marBottom w:val="0"/>
      <w:divBdr>
        <w:top w:val="none" w:sz="0" w:space="0" w:color="auto"/>
        <w:left w:val="none" w:sz="0" w:space="0" w:color="auto"/>
        <w:bottom w:val="none" w:sz="0" w:space="0" w:color="auto"/>
        <w:right w:val="none" w:sz="0" w:space="0" w:color="auto"/>
      </w:divBdr>
    </w:div>
    <w:div w:id="1875649566">
      <w:bodyDiv w:val="1"/>
      <w:marLeft w:val="0"/>
      <w:marRight w:val="0"/>
      <w:marTop w:val="0"/>
      <w:marBottom w:val="0"/>
      <w:divBdr>
        <w:top w:val="none" w:sz="0" w:space="0" w:color="auto"/>
        <w:left w:val="none" w:sz="0" w:space="0" w:color="auto"/>
        <w:bottom w:val="none" w:sz="0" w:space="0" w:color="auto"/>
        <w:right w:val="none" w:sz="0" w:space="0" w:color="auto"/>
      </w:divBdr>
    </w:div>
    <w:div w:id="2100246351">
      <w:bodyDiv w:val="1"/>
      <w:marLeft w:val="0"/>
      <w:marRight w:val="0"/>
      <w:marTop w:val="0"/>
      <w:marBottom w:val="0"/>
      <w:divBdr>
        <w:top w:val="none" w:sz="0" w:space="0" w:color="auto"/>
        <w:left w:val="none" w:sz="0" w:space="0" w:color="auto"/>
        <w:bottom w:val="none" w:sz="0" w:space="0" w:color="auto"/>
        <w:right w:val="none" w:sz="0" w:space="0" w:color="auto"/>
      </w:divBdr>
    </w:div>
    <w:div w:id="2130541577">
      <w:bodyDiv w:val="1"/>
      <w:marLeft w:val="45"/>
      <w:marRight w:val="45"/>
      <w:marTop w:val="45"/>
      <w:marBottom w:val="45"/>
      <w:divBdr>
        <w:top w:val="none" w:sz="0" w:space="0" w:color="auto"/>
        <w:left w:val="none" w:sz="0" w:space="0" w:color="auto"/>
        <w:bottom w:val="none" w:sz="0" w:space="0" w:color="auto"/>
        <w:right w:val="none" w:sz="0" w:space="0" w:color="auto"/>
      </w:divBdr>
      <w:divsChild>
        <w:div w:id="1431854333">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14187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el,%20Molly%20(DNR)%20%3cmolly.tranel@state.mn.us%3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ren.novotny@ridgewater.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kenzie.kack@state.mn.us" TargetMode="External"/><Relationship Id="rId11" Type="http://schemas.openxmlformats.org/officeDocument/2006/relationships/image" Target="media/image1.png"/><Relationship Id="rId5" Type="http://schemas.openxmlformats.org/officeDocument/2006/relationships/hyperlink" Target="mailto:megan.benage@state.mn.us" TargetMode="External"/><Relationship Id="rId10" Type="http://schemas.openxmlformats.org/officeDocument/2006/relationships/hyperlink" Target="https://mape.org/locals/1801" TargetMode="External"/><Relationship Id="rId4" Type="http://schemas.openxmlformats.org/officeDocument/2006/relationships/webSettings" Target="webSettings.xml"/><Relationship Id="rId9" Type="http://schemas.openxmlformats.org/officeDocument/2006/relationships/hyperlink" Target="mailto:Nathan.Mullendore@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Tranel</dc:creator>
  <cp:keywords/>
  <dc:description/>
  <cp:lastModifiedBy>Sierra Plunkett</cp:lastModifiedBy>
  <cp:revision>2</cp:revision>
  <dcterms:created xsi:type="dcterms:W3CDTF">2022-04-25T16:45:00Z</dcterms:created>
  <dcterms:modified xsi:type="dcterms:W3CDTF">2022-04-25T16:45:00Z</dcterms:modified>
</cp:coreProperties>
</file>