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B47D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1903 Monthly Meeting</w:t>
      </w:r>
    </w:p>
    <w:p w14:paraId="37331D5E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Godfather’s Pizza-Faribault</w:t>
      </w:r>
    </w:p>
    <w:p w14:paraId="3EFA5FA9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7/18/19 @ 11:30 am-12:30pm</w:t>
      </w:r>
    </w:p>
    <w:p w14:paraId="2634BF4C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Opening/Welcome/Announcements</w:t>
      </w:r>
    </w:p>
    <w:p w14:paraId="509B8579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Vice President Elana Brunner opened the meeting by welcoming members and reviewing the Old Business.</w:t>
      </w:r>
    </w:p>
    <w:p w14:paraId="795C5C01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Old Business</w:t>
      </w:r>
    </w:p>
    <w:p w14:paraId="67428587" w14:textId="77777777" w:rsidR="009538B9" w:rsidRPr="009538B9" w:rsidRDefault="009538B9" w:rsidP="009538B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 xml:space="preserve">Last month’s meeting was at South Central Technical </w:t>
      </w:r>
      <w:proofErr w:type="gramStart"/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College</w:t>
      </w:r>
      <w:proofErr w:type="gramEnd"/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 xml:space="preserve"> and we provided Arby’s for the meal. Our guest speaker was Peter </w:t>
      </w:r>
      <w:proofErr w:type="spellStart"/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Rachleff</w:t>
      </w:r>
      <w:proofErr w:type="spellEnd"/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 xml:space="preserve"> from the East Side Freedom Library who presented on the history of public sector unions to those in attendance.</w:t>
      </w:r>
    </w:p>
    <w:p w14:paraId="7E096CEC" w14:textId="77777777" w:rsidR="009538B9" w:rsidRPr="009538B9" w:rsidRDefault="009538B9" w:rsidP="009538B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Membership Gathering was on Tuesday, June 18</w:t>
      </w:r>
      <w:r w:rsidRPr="009538B9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 at Carbone’s in Faribault.</w:t>
      </w:r>
    </w:p>
    <w:p w14:paraId="4AA4949E" w14:textId="77777777" w:rsidR="009538B9" w:rsidRPr="009538B9" w:rsidRDefault="009538B9" w:rsidP="009538B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June 17</w:t>
      </w:r>
      <w:r w:rsidRPr="009538B9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-June 21</w:t>
      </w:r>
      <w:r w:rsidRPr="009538B9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st</w:t>
      </w: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 is Negotiations Push Week.  A rally was completed at the Doubletree Hotel in Bloomington. The flyer was sent to membership to attend. Members are encouraged to continue to send their stories to stories@mape.org.</w:t>
      </w:r>
    </w:p>
    <w:p w14:paraId="26E6470B" w14:textId="77777777" w:rsidR="009538B9" w:rsidRPr="009538B9" w:rsidRDefault="009538B9" w:rsidP="009538B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DOC Meet and Confer scheduled for 6/11/19 was cancelled based on staff leaves and lack of agenda items.</w:t>
      </w:r>
    </w:p>
    <w:p w14:paraId="6B403C12" w14:textId="77777777" w:rsidR="009538B9" w:rsidRPr="009538B9" w:rsidRDefault="009538B9" w:rsidP="009538B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Delegate Assembly Resolutions were due by July 5</w:t>
      </w:r>
      <w:r w:rsidRPr="009538B9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.  These can be emailed to </w:t>
      </w:r>
      <w:hyperlink r:id="rId5" w:history="1">
        <w:r w:rsidRPr="009538B9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c&amp;rcommittee@mape.org</w:t>
        </w:r>
      </w:hyperlink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.</w:t>
      </w:r>
    </w:p>
    <w:p w14:paraId="1A4D7EE5" w14:textId="77777777" w:rsidR="009538B9" w:rsidRPr="009538B9" w:rsidRDefault="009538B9" w:rsidP="009538B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Statewide Elections have been completed. Jerry Jeffries will continue as our Regional Director.</w:t>
      </w:r>
    </w:p>
    <w:p w14:paraId="2A09D083" w14:textId="77777777" w:rsidR="009538B9" w:rsidRPr="009538B9" w:rsidRDefault="009538B9" w:rsidP="009538B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Local engagement/officers and future of the local</w:t>
      </w:r>
    </w:p>
    <w:p w14:paraId="559109B4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382E2F9C" w14:textId="77777777" w:rsidR="009538B9" w:rsidRPr="009538B9" w:rsidRDefault="009538B9" w:rsidP="009538B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Megan Dayton</w:t>
      </w: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 was the local 701 negotiations representative.  She spoke on the Tentative Agreement and the process that was completed by the negotiations team. </w:t>
      </w:r>
    </w:p>
    <w:p w14:paraId="5EE538C1" w14:textId="77777777" w:rsidR="009538B9" w:rsidRPr="009538B9" w:rsidRDefault="009538B9" w:rsidP="009538B9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The Highlights of the Tentative Agreement are:</w:t>
      </w:r>
    </w:p>
    <w:p w14:paraId="1ABF3016" w14:textId="77777777" w:rsidR="009538B9" w:rsidRPr="009538B9" w:rsidRDefault="009538B9" w:rsidP="009538B9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Wages:</w:t>
      </w:r>
    </w:p>
    <w:p w14:paraId="33A48C04" w14:textId="77777777" w:rsidR="009538B9" w:rsidRPr="009538B9" w:rsidRDefault="009538B9" w:rsidP="009538B9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HealthCare</w:t>
      </w:r>
    </w:p>
    <w:p w14:paraId="4A9C4EFE" w14:textId="77777777" w:rsidR="009538B9" w:rsidRPr="009538B9" w:rsidRDefault="009538B9" w:rsidP="009538B9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Student Loan Payment Reimbursement:</w:t>
      </w:r>
    </w:p>
    <w:p w14:paraId="698F426F" w14:textId="77777777" w:rsidR="009538B9" w:rsidRPr="009538B9" w:rsidRDefault="009538B9" w:rsidP="009538B9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Phased retirement:</w:t>
      </w:r>
    </w:p>
    <w:p w14:paraId="37F48633" w14:textId="77777777" w:rsidR="009538B9" w:rsidRPr="009538B9" w:rsidRDefault="009538B9" w:rsidP="009538B9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Sick Leave:</w:t>
      </w:r>
    </w:p>
    <w:p w14:paraId="3ACD1F41" w14:textId="77777777" w:rsidR="009538B9" w:rsidRPr="009538B9" w:rsidRDefault="009538B9" w:rsidP="009538B9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Bereavement Policy:</w:t>
      </w:r>
    </w:p>
    <w:p w14:paraId="6A34DA73" w14:textId="77777777" w:rsidR="009538B9" w:rsidRPr="009538B9" w:rsidRDefault="009538B9" w:rsidP="009538B9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IT Pay Grids:</w:t>
      </w:r>
    </w:p>
    <w:p w14:paraId="08AD65D1" w14:textId="77777777" w:rsidR="009538B9" w:rsidRPr="009538B9" w:rsidRDefault="009538B9" w:rsidP="009538B9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Career Mapping:</w:t>
      </w:r>
    </w:p>
    <w:p w14:paraId="7F27B5F3" w14:textId="77777777" w:rsidR="009538B9" w:rsidRPr="009538B9" w:rsidRDefault="009538B9" w:rsidP="009538B9">
      <w:pPr>
        <w:numPr>
          <w:ilvl w:val="2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Equity Adjustments:</w:t>
      </w:r>
    </w:p>
    <w:p w14:paraId="317C1FDE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Voting on the Tentative Agreement:</w:t>
      </w:r>
    </w:p>
    <w:p w14:paraId="01DF5368" w14:textId="77777777" w:rsidR="009538B9" w:rsidRPr="009538B9" w:rsidRDefault="009538B9" w:rsidP="009538B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The Negotiations team with MMB passed the contract in a 10-9 vote. </w:t>
      </w:r>
    </w:p>
    <w:p w14:paraId="6F8F6265" w14:textId="77777777" w:rsidR="009538B9" w:rsidRPr="009538B9" w:rsidRDefault="009538B9" w:rsidP="009538B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This was presented to the Board of Directors of MAPE which was unanimously passed to go to a vote of the members.</w:t>
      </w:r>
    </w:p>
    <w:p w14:paraId="6ABE9D93" w14:textId="77777777" w:rsidR="009538B9" w:rsidRPr="009538B9" w:rsidRDefault="009538B9" w:rsidP="009538B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Members will vote on the Contract on Aug. 14-26.  Non-Members must sign up by August 9</w:t>
      </w:r>
      <w:r w:rsidRPr="009538B9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 xml:space="preserve"> to be eligible to vote.  An email link will be sent to your work email to vote on the contract.  *Voting no </w:t>
      </w:r>
      <w:proofErr w:type="gramStart"/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means</w:t>
      </w:r>
      <w:proofErr w:type="gramEnd"/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 xml:space="preserve"> a “Vote to Strike”.</w:t>
      </w:r>
    </w:p>
    <w:p w14:paraId="2DAFFBED" w14:textId="77777777" w:rsidR="009538B9" w:rsidRPr="009538B9" w:rsidRDefault="009538B9" w:rsidP="009538B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If approved by the Members, it will go to the SER which is made up of 5 DFL &amp; 5 GOP members. They have 4 options:</w:t>
      </w:r>
    </w:p>
    <w:p w14:paraId="53607FAC" w14:textId="77777777" w:rsidR="009538B9" w:rsidRPr="009538B9" w:rsidRDefault="009538B9" w:rsidP="009538B9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Not to meet                               – Contract goes into effect after 30 days</w:t>
      </w:r>
    </w:p>
    <w:p w14:paraId="380EDBC0" w14:textId="77777777" w:rsidR="009538B9" w:rsidRPr="009538B9" w:rsidRDefault="009538B9" w:rsidP="009538B9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Meet and not vote                   – Contract goes into effect after 30 days</w:t>
      </w:r>
    </w:p>
    <w:p w14:paraId="2D112EAA" w14:textId="77777777" w:rsidR="009538B9" w:rsidRPr="009538B9" w:rsidRDefault="009538B9" w:rsidP="009538B9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Meet and vote to approve    – Contract goes into effect after 30 days</w:t>
      </w:r>
    </w:p>
    <w:p w14:paraId="07380867" w14:textId="77777777" w:rsidR="009538B9" w:rsidRPr="009538B9" w:rsidRDefault="009538B9" w:rsidP="009538B9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Meet and vote to reject         – Contract goes back to the negotiations                </w:t>
      </w:r>
    </w:p>
    <w:p w14:paraId="0BA70654" w14:textId="77777777" w:rsidR="009538B9" w:rsidRPr="009538B9" w:rsidRDefault="009538B9" w:rsidP="009538B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If approved by the SER, it will go to the full legislative body to approve. </w:t>
      </w:r>
    </w:p>
    <w:p w14:paraId="21AA6CC1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21AF059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E833DB3" w14:textId="77777777" w:rsidR="009538B9" w:rsidRPr="009538B9" w:rsidRDefault="009538B9" w:rsidP="009538B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Local Officers are working on getting additional speakers/topics for our monthly meetings, based on feedback from the survey. Some requests were retirement benefits (MSRS, deferred comp, etc.), legislative updates and “what is a union” (benefits, history, etc.) and lastly MAPE Contract/Steward Roles 101. If you have additional ideas for topics, let one of the Officers or Stewards know.</w:t>
      </w:r>
    </w:p>
    <w:p w14:paraId="0BE30526" w14:textId="77777777" w:rsidR="009538B9" w:rsidRPr="009538B9" w:rsidRDefault="009538B9" w:rsidP="009538B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MAPE non-members need to sign up by August 9</w:t>
      </w:r>
      <w:r w:rsidRPr="009538B9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9538B9">
        <w:rPr>
          <w:rFonts w:ascii="Helvetica" w:eastAsia="Times New Roman" w:hAnsi="Helvetica" w:cs="Helvetica"/>
          <w:color w:val="333F4E"/>
          <w:sz w:val="24"/>
          <w:szCs w:val="24"/>
        </w:rPr>
        <w:t> to be eligible to vote on the contract.  </w:t>
      </w:r>
    </w:p>
    <w:p w14:paraId="1F4945DE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90A1EED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Business Agent Report</w:t>
      </w:r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 xml:space="preserve">- Lyz Martin – nothing to report </w:t>
      </w:r>
      <w:proofErr w:type="gramStart"/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at this time</w:t>
      </w:r>
      <w:proofErr w:type="gramEnd"/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74515CA9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Regional Director Report-</w:t>
      </w:r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 xml:space="preserve"> Jerry Jeffries – nothing to report </w:t>
      </w:r>
      <w:proofErr w:type="gramStart"/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at this time</w:t>
      </w:r>
      <w:proofErr w:type="gramEnd"/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705CB52E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Treasurers Report-   </w:t>
      </w:r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 Erin Little</w:t>
      </w:r>
    </w:p>
    <w:p w14:paraId="2F9F943B" w14:textId="77777777" w:rsidR="009538B9" w:rsidRPr="009538B9" w:rsidRDefault="009538B9" w:rsidP="009538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 xml:space="preserve">This month’s drawing will be for $10.00.  Bradley </w:t>
      </w:r>
      <w:proofErr w:type="spellStart"/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>Averbeck</w:t>
      </w:r>
      <w:proofErr w:type="spellEnd"/>
      <w:r w:rsidRPr="009538B9">
        <w:rPr>
          <w:rFonts w:ascii="Helvetica" w:eastAsia="Times New Roman" w:hAnsi="Helvetica" w:cs="Helvetica"/>
          <w:color w:val="222222"/>
          <w:sz w:val="24"/>
          <w:szCs w:val="24"/>
        </w:rPr>
        <w:t xml:space="preserve"> was the winner of the drawing however was not present. Next drawing will be for $20.00.  The next meeting will be on August 15th at Godfather’s Pizza 11:30 am.</w:t>
      </w:r>
    </w:p>
    <w:p w14:paraId="5ACEB878" w14:textId="77777777" w:rsidR="00F23EEA" w:rsidRPr="009538B9" w:rsidRDefault="00F23EEA" w:rsidP="009538B9"/>
    <w:sectPr w:rsidR="00F23EEA" w:rsidRPr="0095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A47"/>
    <w:multiLevelType w:val="multilevel"/>
    <w:tmpl w:val="6CFE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10D36"/>
    <w:multiLevelType w:val="multilevel"/>
    <w:tmpl w:val="242A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B0305"/>
    <w:multiLevelType w:val="multilevel"/>
    <w:tmpl w:val="21A0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587611"/>
    <w:multiLevelType w:val="multilevel"/>
    <w:tmpl w:val="961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16B09"/>
    <w:multiLevelType w:val="multilevel"/>
    <w:tmpl w:val="1E1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C3FA7"/>
    <w:multiLevelType w:val="multilevel"/>
    <w:tmpl w:val="3392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BF161A"/>
    <w:multiLevelType w:val="multilevel"/>
    <w:tmpl w:val="44C0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F775F4"/>
    <w:multiLevelType w:val="multilevel"/>
    <w:tmpl w:val="BB8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BE64A2"/>
    <w:multiLevelType w:val="multilevel"/>
    <w:tmpl w:val="DF7A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451E46"/>
    <w:multiLevelType w:val="multilevel"/>
    <w:tmpl w:val="43D2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D90F26"/>
    <w:multiLevelType w:val="multilevel"/>
    <w:tmpl w:val="BFC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8A7A3F"/>
    <w:multiLevelType w:val="multilevel"/>
    <w:tmpl w:val="358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E23FE1"/>
    <w:multiLevelType w:val="multilevel"/>
    <w:tmpl w:val="956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A56505"/>
    <w:multiLevelType w:val="multilevel"/>
    <w:tmpl w:val="90B0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331D5D"/>
    <w:multiLevelType w:val="multilevel"/>
    <w:tmpl w:val="593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43329D"/>
    <w:multiLevelType w:val="multilevel"/>
    <w:tmpl w:val="D214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90592"/>
    <w:multiLevelType w:val="multilevel"/>
    <w:tmpl w:val="9FF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3F3CC8"/>
    <w:multiLevelType w:val="multilevel"/>
    <w:tmpl w:val="F75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E74D20"/>
    <w:multiLevelType w:val="multilevel"/>
    <w:tmpl w:val="2E7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CF2144"/>
    <w:multiLevelType w:val="multilevel"/>
    <w:tmpl w:val="B7AC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0B3B67"/>
    <w:multiLevelType w:val="multilevel"/>
    <w:tmpl w:val="4E90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746BD1"/>
    <w:multiLevelType w:val="multilevel"/>
    <w:tmpl w:val="243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145789"/>
    <w:multiLevelType w:val="multilevel"/>
    <w:tmpl w:val="D36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742006"/>
    <w:multiLevelType w:val="multilevel"/>
    <w:tmpl w:val="62A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41301E"/>
    <w:multiLevelType w:val="multilevel"/>
    <w:tmpl w:val="793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96251E"/>
    <w:multiLevelType w:val="multilevel"/>
    <w:tmpl w:val="3A40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4E5C8F"/>
    <w:multiLevelType w:val="multilevel"/>
    <w:tmpl w:val="367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515972"/>
    <w:multiLevelType w:val="multilevel"/>
    <w:tmpl w:val="676E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0E5C94"/>
    <w:multiLevelType w:val="multilevel"/>
    <w:tmpl w:val="D7E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15"/>
  </w:num>
  <w:num w:numId="5">
    <w:abstractNumId w:val="19"/>
  </w:num>
  <w:num w:numId="6">
    <w:abstractNumId w:val="9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14"/>
  </w:num>
  <w:num w:numId="12">
    <w:abstractNumId w:val="24"/>
  </w:num>
  <w:num w:numId="13">
    <w:abstractNumId w:val="3"/>
  </w:num>
  <w:num w:numId="14">
    <w:abstractNumId w:val="21"/>
  </w:num>
  <w:num w:numId="15">
    <w:abstractNumId w:val="13"/>
  </w:num>
  <w:num w:numId="16">
    <w:abstractNumId w:val="22"/>
  </w:num>
  <w:num w:numId="17">
    <w:abstractNumId w:val="17"/>
  </w:num>
  <w:num w:numId="18">
    <w:abstractNumId w:val="18"/>
  </w:num>
  <w:num w:numId="19">
    <w:abstractNumId w:val="28"/>
  </w:num>
  <w:num w:numId="20">
    <w:abstractNumId w:val="25"/>
  </w:num>
  <w:num w:numId="21">
    <w:abstractNumId w:val="16"/>
  </w:num>
  <w:num w:numId="22">
    <w:abstractNumId w:val="23"/>
  </w:num>
  <w:num w:numId="23">
    <w:abstractNumId w:val="27"/>
  </w:num>
  <w:num w:numId="24">
    <w:abstractNumId w:val="10"/>
  </w:num>
  <w:num w:numId="25">
    <w:abstractNumId w:val="0"/>
  </w:num>
  <w:num w:numId="26">
    <w:abstractNumId w:val="11"/>
  </w:num>
  <w:num w:numId="27">
    <w:abstractNumId w:val="2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E1"/>
    <w:rsid w:val="00191FBC"/>
    <w:rsid w:val="00242516"/>
    <w:rsid w:val="00454DE7"/>
    <w:rsid w:val="005043F0"/>
    <w:rsid w:val="006A24E1"/>
    <w:rsid w:val="007B2F27"/>
    <w:rsid w:val="008E6EAD"/>
    <w:rsid w:val="009538B9"/>
    <w:rsid w:val="00C35077"/>
    <w:rsid w:val="00CB32B9"/>
    <w:rsid w:val="00DC6E67"/>
    <w:rsid w:val="00EC0206"/>
    <w:rsid w:val="00F23EEA"/>
    <w:rsid w:val="00F3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1E62"/>
  <w15:chartTrackingRefBased/>
  <w15:docId w15:val="{B233F756-96AD-4DCD-8826-9DDBD89F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4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24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&amp;rcommittee@ma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2022-01-26T18:20:00Z</dcterms:created>
  <dcterms:modified xsi:type="dcterms:W3CDTF">2022-01-26T18:20:00Z</dcterms:modified>
</cp:coreProperties>
</file>