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827A" w14:textId="77777777" w:rsidR="00547815" w:rsidRPr="00E83D1D" w:rsidRDefault="00A91674" w:rsidP="66FF771F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32"/>
          <w:szCs w:val="32"/>
        </w:rPr>
      </w:pPr>
      <w:r w:rsidRPr="00E83D1D"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FD74486" wp14:editId="406CACD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8235" cy="923925"/>
            <wp:effectExtent l="0" t="0" r="5715" b="9525"/>
            <wp:wrapSquare wrapText="bothSides"/>
            <wp:docPr id="143296708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E6108" w14:textId="77777777" w:rsidR="00686ACB" w:rsidRPr="00E83D1D" w:rsidRDefault="00BE1439" w:rsidP="66FF771F">
      <w:pPr>
        <w:pStyle w:val="ListParagraph"/>
        <w:spacing w:after="0" w:line="240" w:lineRule="auto"/>
        <w:ind w:left="0"/>
        <w:jc w:val="center"/>
        <w:rPr>
          <w:rFonts w:ascii="Calibri" w:eastAsia="Calibri,Arial" w:hAnsi="Calibri" w:cs="Calibri"/>
          <w:b/>
          <w:bCs/>
          <w:sz w:val="28"/>
          <w:szCs w:val="28"/>
          <w:u w:val="single"/>
        </w:rPr>
      </w:pPr>
      <w:r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t>MAPE Meet and Confer</w:t>
      </w:r>
      <w:r w:rsidR="66FF771F" w:rsidRPr="00E83D1D">
        <w:rPr>
          <w:rFonts w:ascii="Calibri" w:eastAsia="Calibri,Arial" w:hAnsi="Calibri" w:cs="Calibri"/>
          <w:b/>
          <w:bCs/>
          <w:sz w:val="28"/>
          <w:szCs w:val="28"/>
          <w:u w:val="single"/>
        </w:rPr>
        <w:t xml:space="preserve"> </w:t>
      </w:r>
      <w:r w:rsidR="66FF771F"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t>Meeting Agenda and Minutes</w:t>
      </w:r>
    </w:p>
    <w:p w14:paraId="0F1D10F6" w14:textId="77777777" w:rsidR="00686ACB" w:rsidRPr="00E83D1D" w:rsidRDefault="00492CF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  <w:r w:rsidRPr="00E83D1D">
        <w:rPr>
          <w:rFonts w:ascii="Calibri" w:hAnsi="Calibri" w:cs="Calibri"/>
        </w:rPr>
        <w:tab/>
      </w:r>
    </w:p>
    <w:p w14:paraId="69206D94" w14:textId="77777777" w:rsidR="00133BBF" w:rsidRPr="00E83D1D" w:rsidRDefault="00133BBF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p w14:paraId="1C18BA28" w14:textId="77777777" w:rsidR="007C1717" w:rsidRPr="00E83D1D" w:rsidRDefault="007C1717" w:rsidP="00492CFF">
      <w:pPr>
        <w:pStyle w:val="ListParagraph"/>
        <w:tabs>
          <w:tab w:val="left" w:pos="6015"/>
        </w:tabs>
        <w:spacing w:after="0" w:line="240" w:lineRule="auto"/>
        <w:ind w:left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0"/>
        <w:gridCol w:w="7228"/>
      </w:tblGrid>
      <w:tr w:rsidR="00944444" w:rsidRPr="00E83D1D" w14:paraId="28894BEC" w14:textId="77777777" w:rsidTr="277C04F5">
        <w:tc>
          <w:tcPr>
            <w:tcW w:w="1610" w:type="dxa"/>
          </w:tcPr>
          <w:p w14:paraId="7BAA5FE1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 xml:space="preserve">Meeting Name: </w:t>
            </w:r>
          </w:p>
        </w:tc>
        <w:tc>
          <w:tcPr>
            <w:tcW w:w="7228" w:type="dxa"/>
            <w:vAlign w:val="center"/>
          </w:tcPr>
          <w:p w14:paraId="522D224A" w14:textId="1A8A381F" w:rsidR="00944444" w:rsidRPr="00E83D1D" w:rsidRDefault="00BE1439" w:rsidP="00A1486F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E83D1D">
              <w:rPr>
                <w:rFonts w:ascii="Calibri" w:hAnsi="Calibri" w:cs="Calibri"/>
              </w:rPr>
              <w:t>MAPE Meet and Confer</w:t>
            </w:r>
          </w:p>
        </w:tc>
      </w:tr>
      <w:tr w:rsidR="00944444" w:rsidRPr="00E83D1D" w14:paraId="5A7C3C75" w14:textId="77777777" w:rsidTr="277C04F5">
        <w:tc>
          <w:tcPr>
            <w:tcW w:w="1610" w:type="dxa"/>
          </w:tcPr>
          <w:p w14:paraId="36326AD0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7228" w:type="dxa"/>
            <w:vAlign w:val="center"/>
          </w:tcPr>
          <w:p w14:paraId="47386B61" w14:textId="3DC2E31A" w:rsidR="00944444" w:rsidRPr="00E83D1D" w:rsidRDefault="00AA3A56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</w:t>
            </w:r>
            <w:r w:rsidR="008965D2">
              <w:rPr>
                <w:rFonts w:ascii="Calibri" w:hAnsi="Calibri" w:cs="Calibri"/>
              </w:rPr>
              <w:t xml:space="preserve">day, </w:t>
            </w:r>
            <w:r>
              <w:rPr>
                <w:rFonts w:ascii="Calibri" w:hAnsi="Calibri" w:cs="Calibri"/>
              </w:rPr>
              <w:t>May</w:t>
            </w:r>
            <w:r w:rsidR="0097600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9</w:t>
            </w:r>
            <w:r w:rsidR="008965D2">
              <w:rPr>
                <w:rFonts w:ascii="Calibri" w:hAnsi="Calibri" w:cs="Calibri"/>
              </w:rPr>
              <w:t xml:space="preserve">, </w:t>
            </w:r>
            <w:proofErr w:type="gramStart"/>
            <w:r w:rsidR="008965D2">
              <w:rPr>
                <w:rFonts w:ascii="Calibri" w:hAnsi="Calibri" w:cs="Calibri"/>
              </w:rPr>
              <w:t>202</w:t>
            </w:r>
            <w:r w:rsidR="00AD4F2B">
              <w:rPr>
                <w:rFonts w:ascii="Calibri" w:hAnsi="Calibri" w:cs="Calibri"/>
              </w:rPr>
              <w:t>2</w:t>
            </w:r>
            <w:proofErr w:type="gramEnd"/>
            <w:r w:rsidR="008965D2">
              <w:rPr>
                <w:rFonts w:ascii="Calibri" w:hAnsi="Calibri" w:cs="Calibri"/>
              </w:rPr>
              <w:t xml:space="preserve"> </w:t>
            </w:r>
          </w:p>
        </w:tc>
      </w:tr>
      <w:tr w:rsidR="00944444" w:rsidRPr="00E83D1D" w14:paraId="1D5AA6F0" w14:textId="77777777" w:rsidTr="277C04F5">
        <w:tc>
          <w:tcPr>
            <w:tcW w:w="1610" w:type="dxa"/>
          </w:tcPr>
          <w:p w14:paraId="6B2834A2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Time:</w:t>
            </w:r>
          </w:p>
        </w:tc>
        <w:tc>
          <w:tcPr>
            <w:tcW w:w="7228" w:type="dxa"/>
            <w:vAlign w:val="center"/>
          </w:tcPr>
          <w:p w14:paraId="00782CC8" w14:textId="71ABF648" w:rsidR="00944444" w:rsidRPr="00E83D1D" w:rsidRDefault="00AA3A56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BE1439" w:rsidRPr="00E83D1D">
              <w:rPr>
                <w:rFonts w:ascii="Calibri" w:hAnsi="Calibri" w:cs="Calibri"/>
              </w:rPr>
              <w:t xml:space="preserve">:00 </w:t>
            </w:r>
            <w:r>
              <w:rPr>
                <w:rFonts w:ascii="Calibri" w:hAnsi="Calibri" w:cs="Calibri"/>
              </w:rPr>
              <w:t>a</w:t>
            </w:r>
            <w:r w:rsidR="00BE1439" w:rsidRPr="00E83D1D">
              <w:rPr>
                <w:rFonts w:ascii="Calibri" w:hAnsi="Calibri" w:cs="Calibri"/>
              </w:rPr>
              <w:t>m</w:t>
            </w:r>
          </w:p>
        </w:tc>
      </w:tr>
      <w:tr w:rsidR="00944444" w:rsidRPr="00E83D1D" w14:paraId="35474D35" w14:textId="77777777" w:rsidTr="277C04F5">
        <w:tc>
          <w:tcPr>
            <w:tcW w:w="1610" w:type="dxa"/>
          </w:tcPr>
          <w:p w14:paraId="39C2F418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Location:</w:t>
            </w:r>
          </w:p>
        </w:tc>
        <w:tc>
          <w:tcPr>
            <w:tcW w:w="7228" w:type="dxa"/>
            <w:vAlign w:val="center"/>
          </w:tcPr>
          <w:p w14:paraId="071B16D3" w14:textId="543DD256" w:rsidR="00944444" w:rsidRPr="00E83D1D" w:rsidRDefault="0058263A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ZOOM </w:t>
            </w:r>
            <w:r w:rsidR="00827B0F">
              <w:rPr>
                <w:rFonts w:ascii="Calibri" w:hAnsi="Calibri" w:cs="Calibri"/>
              </w:rPr>
              <w:t xml:space="preserve"> </w:t>
            </w:r>
          </w:p>
        </w:tc>
      </w:tr>
      <w:tr w:rsidR="00944444" w:rsidRPr="00E83D1D" w14:paraId="2DBE5C57" w14:textId="77777777" w:rsidTr="277C04F5">
        <w:tc>
          <w:tcPr>
            <w:tcW w:w="1610" w:type="dxa"/>
          </w:tcPr>
          <w:p w14:paraId="0B69B8B5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Attendees:</w:t>
            </w:r>
          </w:p>
        </w:tc>
        <w:tc>
          <w:tcPr>
            <w:tcW w:w="7228" w:type="dxa"/>
            <w:vAlign w:val="center"/>
          </w:tcPr>
          <w:p w14:paraId="71DFB20C" w14:textId="04CBF28B" w:rsidR="00944444" w:rsidRPr="00E83D1D" w:rsidRDefault="00FD2AFE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Sloane Kosky, Jim Brennan</w:t>
            </w:r>
            <w:r w:rsidR="00F33A8A">
              <w:rPr>
                <w:rFonts w:ascii="Calibri" w:hAnsi="Calibri" w:cs="Calibri"/>
              </w:rPr>
              <w:t xml:space="preserve">, Jenny McDougal, </w:t>
            </w:r>
            <w:r w:rsidR="00383296">
              <w:rPr>
                <w:rFonts w:ascii="Calibri" w:hAnsi="Calibri" w:cs="Calibri"/>
              </w:rPr>
              <w:t>Aaron P. Mary Jo Dahl</w:t>
            </w:r>
          </w:p>
        </w:tc>
      </w:tr>
      <w:tr w:rsidR="00944444" w:rsidRPr="00E83D1D" w14:paraId="6C26CF55" w14:textId="77777777" w:rsidTr="277C04F5">
        <w:tc>
          <w:tcPr>
            <w:tcW w:w="1610" w:type="dxa"/>
          </w:tcPr>
          <w:p w14:paraId="7AE93152" w14:textId="77777777" w:rsidR="00944444" w:rsidRPr="00E83D1D" w:rsidRDefault="277C04F5" w:rsidP="277C04F5">
            <w:pPr>
              <w:pStyle w:val="ListParagraph"/>
              <w:spacing w:after="0" w:line="240" w:lineRule="auto"/>
              <w:ind w:left="0"/>
              <w:rPr>
                <w:rFonts w:ascii="Calibri" w:eastAsia="Calibri,Arial" w:hAnsi="Calibri" w:cs="Calibri"/>
              </w:rPr>
            </w:pPr>
            <w:r w:rsidRPr="00E83D1D">
              <w:rPr>
                <w:rFonts w:ascii="Calibri" w:eastAsia="Calibri" w:hAnsi="Calibri" w:cs="Calibri"/>
              </w:rPr>
              <w:t>Not present:</w:t>
            </w:r>
          </w:p>
        </w:tc>
        <w:tc>
          <w:tcPr>
            <w:tcW w:w="7228" w:type="dxa"/>
            <w:vAlign w:val="center"/>
          </w:tcPr>
          <w:p w14:paraId="5F160E13" w14:textId="005CA99C" w:rsidR="00944444" w:rsidRPr="00E83D1D" w:rsidRDefault="00FD2AFE" w:rsidP="008F6CC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Bobbie</w:t>
            </w:r>
            <w:r w:rsidR="00F33A8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,</w:t>
            </w:r>
            <w:proofErr w:type="gramEnd"/>
            <w:r>
              <w:rPr>
                <w:rFonts w:ascii="Calibri" w:hAnsi="Calibri" w:cs="Calibri"/>
              </w:rPr>
              <w:t xml:space="preserve"> Gail</w:t>
            </w:r>
            <w:r w:rsidR="00F33A8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Tom, Chris R.</w:t>
            </w:r>
            <w:r w:rsidR="00383296">
              <w:rPr>
                <w:rFonts w:ascii="Calibri" w:hAnsi="Calibri" w:cs="Calibri"/>
              </w:rPr>
              <w:t xml:space="preserve">, </w:t>
            </w:r>
            <w:proofErr w:type="spellStart"/>
            <w:r w:rsidR="00383296">
              <w:rPr>
                <w:rFonts w:ascii="Calibri" w:hAnsi="Calibri" w:cs="Calibri"/>
              </w:rPr>
              <w:t>Tiffini</w:t>
            </w:r>
            <w:proofErr w:type="spellEnd"/>
          </w:p>
        </w:tc>
      </w:tr>
    </w:tbl>
    <w:p w14:paraId="27ECE751" w14:textId="77777777" w:rsidR="007B02B5" w:rsidRPr="00E83D1D" w:rsidRDefault="00924C15" w:rsidP="007B02B5">
      <w:pPr>
        <w:pStyle w:val="ListParagraph"/>
        <w:spacing w:after="0" w:line="240" w:lineRule="auto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24304825">
          <v:rect id="_x0000_i1025" style="width:0;height:1.5pt" o:hralign="center" o:hrstd="t" o:hr="t" fillcolor="#a0a0a0" stroked="f"/>
        </w:pict>
      </w:r>
    </w:p>
    <w:p w14:paraId="4672D695" w14:textId="77777777" w:rsidR="00686ACB" w:rsidRPr="00E83D1D" w:rsidRDefault="00686ACB" w:rsidP="00686ACB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14:paraId="3E9EE8E5" w14:textId="046B422D" w:rsidR="007B02B5" w:rsidRPr="00E83D1D" w:rsidRDefault="277C04F5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28"/>
          <w:szCs w:val="28"/>
        </w:rPr>
      </w:pPr>
      <w:r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t>Agenda</w:t>
      </w:r>
      <w:r w:rsidRPr="00E83D1D">
        <w:rPr>
          <w:rFonts w:ascii="Calibri" w:eastAsia="Calibri,Arial" w:hAnsi="Calibri" w:cs="Calibri"/>
          <w:sz w:val="28"/>
          <w:szCs w:val="28"/>
        </w:rPr>
        <w:t xml:space="preserve">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605"/>
        <w:gridCol w:w="7830"/>
      </w:tblGrid>
      <w:tr w:rsidR="0081609D" w:rsidRPr="00E83D1D" w14:paraId="5C413E09" w14:textId="77777777" w:rsidTr="0081609D">
        <w:trPr>
          <w:trHeight w:val="296"/>
        </w:trPr>
        <w:tc>
          <w:tcPr>
            <w:tcW w:w="2605" w:type="dxa"/>
            <w:shd w:val="clear" w:color="auto" w:fill="ADCB00"/>
            <w:vAlign w:val="bottom"/>
          </w:tcPr>
          <w:p w14:paraId="71598011" w14:textId="77777777" w:rsidR="0081609D" w:rsidRPr="00E83D1D" w:rsidRDefault="0081609D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Topic</w:t>
            </w:r>
          </w:p>
        </w:tc>
        <w:tc>
          <w:tcPr>
            <w:tcW w:w="7830" w:type="dxa"/>
            <w:shd w:val="clear" w:color="auto" w:fill="ADCB00"/>
            <w:vAlign w:val="bottom"/>
          </w:tcPr>
          <w:p w14:paraId="4DD0BF21" w14:textId="15736095" w:rsidR="0081609D" w:rsidRPr="00E83D1D" w:rsidRDefault="0081609D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Notes</w:t>
            </w:r>
          </w:p>
        </w:tc>
      </w:tr>
      <w:tr w:rsidR="0081609D" w:rsidRPr="00E83D1D" w14:paraId="116D9DAF" w14:textId="77777777" w:rsidTr="0081609D">
        <w:tc>
          <w:tcPr>
            <w:tcW w:w="2605" w:type="dxa"/>
          </w:tcPr>
          <w:p w14:paraId="4DF5D26F" w14:textId="77777777" w:rsidR="0081609D" w:rsidRPr="009E3A75" w:rsidRDefault="0081609D" w:rsidP="277C04F5">
            <w:pPr>
              <w:pStyle w:val="ListParagraph"/>
              <w:spacing w:after="0" w:line="240" w:lineRule="auto"/>
              <w:ind w:left="0"/>
              <w:rPr>
                <w:rFonts w:asciiTheme="minorHAnsi" w:eastAsia="Calibri,Arial" w:hAnsiTheme="minorHAnsi" w:cstheme="minorHAnsi"/>
                <w:b/>
                <w:bCs/>
              </w:rPr>
            </w:pPr>
            <w:r w:rsidRPr="009E3A75">
              <w:rPr>
                <w:rFonts w:asciiTheme="minorHAnsi" w:eastAsia="Calibri" w:hAnsiTheme="minorHAnsi" w:cstheme="minorHAnsi"/>
                <w:b/>
                <w:bCs/>
              </w:rPr>
              <w:t>Approve Agenda</w:t>
            </w:r>
          </w:p>
        </w:tc>
        <w:tc>
          <w:tcPr>
            <w:tcW w:w="7830" w:type="dxa"/>
          </w:tcPr>
          <w:p w14:paraId="36485EE7" w14:textId="4E8C317C" w:rsidR="0081609D" w:rsidRPr="00C67B8C" w:rsidRDefault="0081609D" w:rsidP="007B02B5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81609D" w:rsidRPr="00E83D1D" w14:paraId="22AD8A76" w14:textId="77777777" w:rsidTr="0081609D">
        <w:trPr>
          <w:trHeight w:val="197"/>
        </w:trPr>
        <w:tc>
          <w:tcPr>
            <w:tcW w:w="2605" w:type="dxa"/>
          </w:tcPr>
          <w:p w14:paraId="34996F97" w14:textId="722D9330" w:rsidR="0081609D" w:rsidRPr="00C65376" w:rsidRDefault="0081609D" w:rsidP="00C65376">
            <w:pPr>
              <w:spacing w:after="0" w:line="240" w:lineRule="auto"/>
            </w:pPr>
            <w:r w:rsidRPr="00C65376">
              <w:rPr>
                <w:rFonts w:ascii="Calibri" w:hAnsi="Calibri" w:cs="Calibri"/>
                <w:b/>
                <w:bCs/>
              </w:rPr>
              <w:t xml:space="preserve">Telework agreements – </w:t>
            </w:r>
            <w:r>
              <w:t>Update on tele-work agreements and the percentage of staff expected to be on campus this Fall.</w:t>
            </w:r>
          </w:p>
        </w:tc>
        <w:tc>
          <w:tcPr>
            <w:tcW w:w="7830" w:type="dxa"/>
          </w:tcPr>
          <w:p w14:paraId="768A95B5" w14:textId="76EF7B78" w:rsidR="0081609D" w:rsidRDefault="0081609D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70032">
              <w:rPr>
                <w:rFonts w:asciiTheme="minorHAnsi" w:hAnsiTheme="minorHAnsi" w:cstheme="minorHAnsi"/>
                <w:b/>
                <w:bCs/>
              </w:rPr>
              <w:t>Bobbie:</w:t>
            </w:r>
            <w:r>
              <w:rPr>
                <w:rFonts w:asciiTheme="minorHAnsi" w:hAnsiTheme="minorHAnsi" w:cstheme="minorHAnsi"/>
              </w:rPr>
              <w:t xml:space="preserve"> We are going to sending out telework agreements. Will is working with Luke to get an app. </w:t>
            </w:r>
          </w:p>
          <w:p w14:paraId="35B2F8B2" w14:textId="77777777" w:rsidR="0081609D" w:rsidRDefault="0081609D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End of summer the forms will be ready for fall 2022</w:t>
            </w:r>
          </w:p>
          <w:p w14:paraId="4F63B6B9" w14:textId="77777777" w:rsidR="0081609D" w:rsidRDefault="0081609D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Summer is on-hold. Summer hours start on the 25</w:t>
            </w:r>
            <w:r w:rsidRPr="0081609D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and we will move through summer </w:t>
            </w:r>
          </w:p>
          <w:p w14:paraId="4BF04E8C" w14:textId="39843C82" w:rsidR="000D2244" w:rsidRDefault="0081609D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70032">
              <w:rPr>
                <w:rFonts w:asciiTheme="minorHAnsi" w:hAnsiTheme="minorHAnsi" w:cstheme="minorHAnsi"/>
                <w:b/>
                <w:bCs/>
              </w:rPr>
              <w:t>MAPE</w:t>
            </w:r>
            <w:r w:rsidR="00DD4455" w:rsidRPr="00E70032">
              <w:rPr>
                <w:rFonts w:asciiTheme="minorHAnsi" w:hAnsiTheme="minorHAnsi" w:cstheme="minorHAnsi"/>
                <w:b/>
                <w:bCs/>
              </w:rPr>
              <w:t>:</w:t>
            </w:r>
            <w:r w:rsidR="00DD4455">
              <w:rPr>
                <w:rFonts w:asciiTheme="minorHAnsi" w:hAnsiTheme="minorHAnsi" w:cstheme="minorHAnsi"/>
              </w:rPr>
              <w:t xml:space="preserve"> </w:t>
            </w:r>
            <w:r w:rsidR="000D2244">
              <w:rPr>
                <w:rFonts w:asciiTheme="minorHAnsi" w:hAnsiTheme="minorHAnsi" w:cstheme="minorHAnsi"/>
              </w:rPr>
              <w:t xml:space="preserve">What is the percentage </w:t>
            </w:r>
            <w:r w:rsidR="00DD4455">
              <w:rPr>
                <w:rFonts w:asciiTheme="minorHAnsi" w:hAnsiTheme="minorHAnsi" w:cstheme="minorHAnsi"/>
              </w:rPr>
              <w:t xml:space="preserve">of staff </w:t>
            </w:r>
            <w:r w:rsidR="000D2244">
              <w:rPr>
                <w:rFonts w:asciiTheme="minorHAnsi" w:hAnsiTheme="minorHAnsi" w:cstheme="minorHAnsi"/>
              </w:rPr>
              <w:t>are expected to be on campus</w:t>
            </w:r>
            <w:r w:rsidR="00DD4455">
              <w:rPr>
                <w:rFonts w:asciiTheme="minorHAnsi" w:hAnsiTheme="minorHAnsi" w:cstheme="minorHAnsi"/>
              </w:rPr>
              <w:t xml:space="preserve"> this fall.</w:t>
            </w:r>
          </w:p>
          <w:p w14:paraId="7DAFAB3B" w14:textId="637C5CF1" w:rsidR="000D2244" w:rsidRDefault="00DA458F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President Pier</w:t>
            </w:r>
            <w:r w:rsidR="001B35D3">
              <w:rPr>
                <w:rFonts w:asciiTheme="minorHAnsi" w:hAnsiTheme="minorHAnsi" w:cstheme="minorHAnsi"/>
              </w:rPr>
              <w:t xml:space="preserve">ce: </w:t>
            </w:r>
            <w:r w:rsidR="000D2244">
              <w:rPr>
                <w:rFonts w:asciiTheme="minorHAnsi" w:hAnsiTheme="minorHAnsi" w:cstheme="minorHAnsi"/>
              </w:rPr>
              <w:t xml:space="preserve"> We have not said to supervisors any </w:t>
            </w:r>
            <w:r w:rsidR="00DD4455">
              <w:rPr>
                <w:rFonts w:asciiTheme="minorHAnsi" w:hAnsiTheme="minorHAnsi" w:cstheme="minorHAnsi"/>
              </w:rPr>
              <w:t xml:space="preserve">percentages. </w:t>
            </w:r>
            <w:r w:rsidR="000D2244">
              <w:rPr>
                <w:rFonts w:asciiTheme="minorHAnsi" w:hAnsiTheme="minorHAnsi" w:cstheme="minorHAnsi"/>
              </w:rPr>
              <w:t>We are planning for more students on campus</w:t>
            </w:r>
            <w:r w:rsidR="00DD4455">
              <w:rPr>
                <w:rFonts w:asciiTheme="minorHAnsi" w:hAnsiTheme="minorHAnsi" w:cstheme="minorHAnsi"/>
              </w:rPr>
              <w:t xml:space="preserve"> and supervisors will need to plan for what department needs will be. Individual department</w:t>
            </w:r>
            <w:r w:rsidR="00B04424">
              <w:rPr>
                <w:rFonts w:asciiTheme="minorHAnsi" w:hAnsiTheme="minorHAnsi" w:cstheme="minorHAnsi"/>
              </w:rPr>
              <w:t xml:space="preserve">s should be planning around both online </w:t>
            </w:r>
            <w:r w:rsidR="00FE0821">
              <w:rPr>
                <w:rFonts w:asciiTheme="minorHAnsi" w:hAnsiTheme="minorHAnsi" w:cstheme="minorHAnsi"/>
              </w:rPr>
              <w:t xml:space="preserve">services and in-person and strive for balance. </w:t>
            </w:r>
          </w:p>
          <w:p w14:paraId="514DC2EE" w14:textId="77777777" w:rsidR="00FE0821" w:rsidRDefault="00FE0821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is a plan in progress that is in the works</w:t>
            </w:r>
            <w:r w:rsidR="00DA458F">
              <w:rPr>
                <w:rFonts w:asciiTheme="minorHAnsi" w:hAnsiTheme="minorHAnsi" w:cstheme="minorHAnsi"/>
              </w:rPr>
              <w:t xml:space="preserve"> and will be presenting to S.O. </w:t>
            </w:r>
          </w:p>
          <w:p w14:paraId="49DC812B" w14:textId="77777777" w:rsidR="00FD61A6" w:rsidRDefault="00FD61A6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70032">
              <w:rPr>
                <w:rFonts w:asciiTheme="minorHAnsi" w:hAnsiTheme="minorHAnsi" w:cstheme="minorHAnsi"/>
                <w:b/>
                <w:bCs/>
              </w:rPr>
              <w:t>Gail,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We</w:t>
            </w:r>
            <w:proofErr w:type="gramEnd"/>
            <w:r>
              <w:rPr>
                <w:rFonts w:asciiTheme="minorHAnsi" w:hAnsiTheme="minorHAnsi" w:cstheme="minorHAnsi"/>
              </w:rPr>
              <w:t xml:space="preserve"> are planning for a retur</w:t>
            </w:r>
            <w:r w:rsidR="006F0E22">
              <w:rPr>
                <w:rFonts w:asciiTheme="minorHAnsi" w:hAnsiTheme="minorHAnsi" w:cstheme="minorHAnsi"/>
              </w:rPr>
              <w:t>n to a mix of options for course delivery</w:t>
            </w:r>
            <w:r w:rsidR="007646A3">
              <w:rPr>
                <w:rFonts w:asciiTheme="minorHAnsi" w:hAnsiTheme="minorHAnsi" w:cstheme="minorHAnsi"/>
              </w:rPr>
              <w:t xml:space="preserve">. </w:t>
            </w:r>
          </w:p>
          <w:p w14:paraId="1CD496E5" w14:textId="740B85A9" w:rsidR="007646A3" w:rsidRPr="00C67B8C" w:rsidRDefault="007646A3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Gail and Tom will review</w:t>
            </w:r>
            <w:r w:rsidR="00E70032">
              <w:rPr>
                <w:rFonts w:asciiTheme="minorHAnsi" w:hAnsiTheme="minorHAnsi" w:cstheme="minorHAnsi"/>
              </w:rPr>
              <w:t xml:space="preserve"> and report </w:t>
            </w:r>
            <w:r w:rsidR="001E44E0">
              <w:rPr>
                <w:rFonts w:asciiTheme="minorHAnsi" w:hAnsiTheme="minorHAnsi" w:cstheme="minorHAnsi"/>
              </w:rPr>
              <w:t xml:space="preserve">back. </w:t>
            </w:r>
          </w:p>
        </w:tc>
      </w:tr>
      <w:tr w:rsidR="0081609D" w:rsidRPr="00E83D1D" w14:paraId="0456A98D" w14:textId="77777777" w:rsidTr="0081609D">
        <w:trPr>
          <w:trHeight w:val="197"/>
        </w:trPr>
        <w:tc>
          <w:tcPr>
            <w:tcW w:w="2605" w:type="dxa"/>
          </w:tcPr>
          <w:p w14:paraId="77266946" w14:textId="77777777" w:rsidR="0081609D" w:rsidRDefault="0081609D" w:rsidP="00C65376">
            <w:pPr>
              <w:spacing w:after="0" w:line="240" w:lineRule="auto"/>
            </w:pPr>
            <w:r w:rsidRPr="00C65376">
              <w:rPr>
                <w:rFonts w:ascii="Calibri" w:hAnsi="Calibri" w:cs="Calibri"/>
                <w:b/>
                <w:bCs/>
              </w:rPr>
              <w:t xml:space="preserve">Budget Update - </w:t>
            </w:r>
            <w:r>
              <w:t>Budget update and outlook for potential layoffs.</w:t>
            </w:r>
          </w:p>
          <w:p w14:paraId="05CEC95F" w14:textId="77777777" w:rsidR="0081609D" w:rsidRPr="00AD4F2B" w:rsidRDefault="0081609D" w:rsidP="00AD4F2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30" w:type="dxa"/>
          </w:tcPr>
          <w:p w14:paraId="56FD1329" w14:textId="67FC1763" w:rsidR="0081609D" w:rsidRDefault="00AC01CE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44E0">
              <w:rPr>
                <w:rFonts w:asciiTheme="minorHAnsi" w:hAnsiTheme="minorHAnsi" w:cstheme="minorHAnsi"/>
                <w:b/>
                <w:bCs/>
              </w:rPr>
              <w:t>Jim B.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646A3">
              <w:rPr>
                <w:rFonts w:asciiTheme="minorHAnsi" w:hAnsiTheme="minorHAnsi" w:cstheme="minorHAnsi"/>
              </w:rPr>
              <w:t>Layoffs for next fiscal year</w:t>
            </w:r>
            <w:r>
              <w:rPr>
                <w:rFonts w:asciiTheme="minorHAnsi" w:hAnsiTheme="minorHAnsi" w:cstheme="minorHAnsi"/>
              </w:rPr>
              <w:t>?</w:t>
            </w:r>
          </w:p>
          <w:p w14:paraId="7562488B" w14:textId="77777777" w:rsidR="00AC01CE" w:rsidRDefault="00AC01CE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44E0">
              <w:rPr>
                <w:rFonts w:asciiTheme="minorHAnsi" w:hAnsiTheme="minorHAnsi" w:cstheme="minorHAnsi"/>
                <w:b/>
                <w:bCs/>
              </w:rPr>
              <w:t>Chris 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465C4">
              <w:rPr>
                <w:rFonts w:asciiTheme="minorHAnsi" w:hAnsiTheme="minorHAnsi" w:cstheme="minorHAnsi"/>
              </w:rPr>
              <w:t xml:space="preserve">Cost of everything is going up (utilities, etc.) </w:t>
            </w:r>
            <w:r w:rsidR="00A15D71">
              <w:rPr>
                <w:rFonts w:asciiTheme="minorHAnsi" w:hAnsiTheme="minorHAnsi" w:cstheme="minorHAnsi"/>
              </w:rPr>
              <w:t xml:space="preserve">Deficit </w:t>
            </w:r>
            <w:proofErr w:type="gramStart"/>
            <w:r w:rsidR="00A15D71">
              <w:rPr>
                <w:rFonts w:asciiTheme="minorHAnsi" w:hAnsiTheme="minorHAnsi" w:cstheme="minorHAnsi"/>
              </w:rPr>
              <w:t>has to</w:t>
            </w:r>
            <w:proofErr w:type="gramEnd"/>
            <w:r w:rsidR="00A15D71">
              <w:rPr>
                <w:rFonts w:asciiTheme="minorHAnsi" w:hAnsiTheme="minorHAnsi" w:cstheme="minorHAnsi"/>
              </w:rPr>
              <w:t xml:space="preserve"> be considered. We will not start planning for this until fall</w:t>
            </w:r>
            <w:r w:rsidR="00776E3A">
              <w:rPr>
                <w:rFonts w:asciiTheme="minorHAnsi" w:hAnsiTheme="minorHAnsi" w:cstheme="minorHAnsi"/>
              </w:rPr>
              <w:t xml:space="preserve">. </w:t>
            </w:r>
          </w:p>
          <w:p w14:paraId="3CE3D260" w14:textId="77777777" w:rsidR="00776E3A" w:rsidRDefault="00776E3A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44E0">
              <w:rPr>
                <w:rFonts w:asciiTheme="minorHAnsi" w:hAnsiTheme="minorHAnsi" w:cstheme="minorHAnsi"/>
                <w:b/>
                <w:bCs/>
              </w:rPr>
              <w:t>President Pierce:</w:t>
            </w:r>
            <w:r>
              <w:rPr>
                <w:rFonts w:asciiTheme="minorHAnsi" w:hAnsiTheme="minorHAnsi" w:cstheme="minorHAnsi"/>
              </w:rPr>
              <w:t xml:space="preserve"> Chris and I are looking at ways to juggle funds</w:t>
            </w:r>
            <w:r w:rsidR="00EF5B70">
              <w:rPr>
                <w:rFonts w:asciiTheme="minorHAnsi" w:hAnsiTheme="minorHAnsi" w:cstheme="minorHAnsi"/>
              </w:rPr>
              <w:t xml:space="preserve"> (HERF funds use and enrollment trends)</w:t>
            </w:r>
            <w:r w:rsidR="005F3F5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and</w:t>
            </w:r>
            <w:r w:rsidR="00EF5B70">
              <w:rPr>
                <w:rFonts w:asciiTheme="minorHAnsi" w:hAnsiTheme="minorHAnsi" w:cstheme="minorHAnsi"/>
              </w:rPr>
              <w:t xml:space="preserve"> we </w:t>
            </w:r>
            <w:proofErr w:type="gramStart"/>
            <w:r w:rsidR="00EF5B70">
              <w:rPr>
                <w:rFonts w:asciiTheme="minorHAnsi" w:hAnsiTheme="minorHAnsi" w:cstheme="minorHAnsi"/>
              </w:rPr>
              <w:t>have to</w:t>
            </w:r>
            <w:proofErr w:type="gramEnd"/>
            <w:r w:rsidR="00EF5B70">
              <w:rPr>
                <w:rFonts w:asciiTheme="minorHAnsi" w:hAnsiTheme="minorHAnsi" w:cstheme="minorHAnsi"/>
              </w:rPr>
              <w:t xml:space="preserve"> plan to not have a steep drop off. </w:t>
            </w:r>
            <w:r w:rsidR="005F3F50">
              <w:rPr>
                <w:rFonts w:asciiTheme="minorHAnsi" w:hAnsiTheme="minorHAnsi" w:cstheme="minorHAnsi"/>
              </w:rPr>
              <w:t xml:space="preserve">It is still too soon to </w:t>
            </w:r>
            <w:proofErr w:type="gramStart"/>
            <w:r w:rsidR="005F3F50">
              <w:rPr>
                <w:rFonts w:asciiTheme="minorHAnsi" w:hAnsiTheme="minorHAnsi" w:cstheme="minorHAnsi"/>
              </w:rPr>
              <w:t>tell,</w:t>
            </w:r>
            <w:proofErr w:type="gramEnd"/>
            <w:r w:rsidR="005F3F50">
              <w:rPr>
                <w:rFonts w:asciiTheme="minorHAnsi" w:hAnsiTheme="minorHAnsi" w:cstheme="minorHAnsi"/>
              </w:rPr>
              <w:t xml:space="preserve"> we should have a better idea in fall. </w:t>
            </w:r>
          </w:p>
          <w:p w14:paraId="23B22588" w14:textId="285A3D8C" w:rsidR="005F3F50" w:rsidRDefault="005F3F50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proofErr w:type="gramStart"/>
            <w:r w:rsidRPr="001E44E0">
              <w:rPr>
                <w:rFonts w:asciiTheme="minorHAnsi" w:hAnsiTheme="minorHAnsi" w:cstheme="minorHAnsi"/>
                <w:b/>
                <w:bCs/>
              </w:rPr>
              <w:t>Jim,</w:t>
            </w:r>
            <w:proofErr w:type="gramEnd"/>
            <w:r>
              <w:rPr>
                <w:rFonts w:asciiTheme="minorHAnsi" w:hAnsiTheme="minorHAnsi" w:cstheme="minorHAnsi"/>
              </w:rPr>
              <w:t xml:space="preserve"> review</w:t>
            </w:r>
            <w:r w:rsidR="00F0090C">
              <w:rPr>
                <w:rFonts w:asciiTheme="minorHAnsi" w:hAnsiTheme="minorHAnsi" w:cstheme="minorHAnsi"/>
              </w:rPr>
              <w:t>ed</w:t>
            </w:r>
            <w:r>
              <w:rPr>
                <w:rFonts w:asciiTheme="minorHAnsi" w:hAnsiTheme="minorHAnsi" w:cstheme="minorHAnsi"/>
              </w:rPr>
              <w:t xml:space="preserve"> the process </w:t>
            </w:r>
            <w:r w:rsidR="00F0090C">
              <w:rPr>
                <w:rFonts w:asciiTheme="minorHAnsi" w:hAnsiTheme="minorHAnsi" w:cstheme="minorHAnsi"/>
              </w:rPr>
              <w:t xml:space="preserve">layoff </w:t>
            </w:r>
            <w:r>
              <w:rPr>
                <w:rFonts w:asciiTheme="minorHAnsi" w:hAnsiTheme="minorHAnsi" w:cstheme="minorHAnsi"/>
              </w:rPr>
              <w:t xml:space="preserve">used in the past if there will </w:t>
            </w:r>
            <w:r w:rsidR="00232D8A">
              <w:rPr>
                <w:rFonts w:asciiTheme="minorHAnsi" w:hAnsiTheme="minorHAnsi" w:cstheme="minorHAnsi"/>
              </w:rPr>
              <w:t>layoffs and have an emergency meet and confer and</w:t>
            </w:r>
            <w:r w:rsidR="00EB750A">
              <w:rPr>
                <w:rFonts w:asciiTheme="minorHAnsi" w:hAnsiTheme="minorHAnsi" w:cstheme="minorHAnsi"/>
              </w:rPr>
              <w:t xml:space="preserve"> communication to employees in the past worked well, especially the letter used. </w:t>
            </w:r>
          </w:p>
        </w:tc>
      </w:tr>
      <w:tr w:rsidR="0081609D" w:rsidRPr="00E83D1D" w14:paraId="11897907" w14:textId="77777777" w:rsidTr="0081609D">
        <w:trPr>
          <w:trHeight w:val="197"/>
        </w:trPr>
        <w:tc>
          <w:tcPr>
            <w:tcW w:w="2605" w:type="dxa"/>
          </w:tcPr>
          <w:p w14:paraId="4AB4378F" w14:textId="77777777" w:rsidR="0081609D" w:rsidRDefault="0081609D" w:rsidP="00C65376">
            <w:pPr>
              <w:spacing w:after="0" w:line="240" w:lineRule="auto"/>
            </w:pPr>
            <w:r w:rsidRPr="00C65376">
              <w:rPr>
                <w:rFonts w:ascii="Calibri" w:hAnsi="Calibri" w:cs="Calibri"/>
                <w:b/>
                <w:bCs/>
              </w:rPr>
              <w:t>Summer hours</w:t>
            </w:r>
            <w:r>
              <w:t xml:space="preserve"> – Will Student Services and/or </w:t>
            </w:r>
            <w:proofErr w:type="gramStart"/>
            <w:r>
              <w:t>Advising</w:t>
            </w:r>
            <w:proofErr w:type="gramEnd"/>
            <w:r>
              <w:t xml:space="preserve"> be open on Friday mornings?</w:t>
            </w:r>
          </w:p>
          <w:p w14:paraId="6BD5C9E0" w14:textId="25B3152F" w:rsidR="0081609D" w:rsidRPr="002E0361" w:rsidRDefault="0081609D" w:rsidP="00460663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30" w:type="dxa"/>
          </w:tcPr>
          <w:p w14:paraId="14DEC231" w14:textId="742A742E" w:rsidR="0081609D" w:rsidRDefault="001E44E0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B7067">
              <w:rPr>
                <w:rFonts w:asciiTheme="minorHAnsi" w:hAnsiTheme="minorHAnsi" w:cstheme="minorHAnsi"/>
                <w:b/>
                <w:bCs/>
              </w:rPr>
              <w:t xml:space="preserve">Patrick </w:t>
            </w:r>
            <w:proofErr w:type="gramStart"/>
            <w:r w:rsidRPr="00EB7067">
              <w:rPr>
                <w:rFonts w:asciiTheme="minorHAnsi" w:hAnsiTheme="minorHAnsi" w:cstheme="minorHAnsi"/>
                <w:b/>
                <w:bCs/>
              </w:rPr>
              <w:t>T.</w:t>
            </w:r>
            <w:r w:rsidR="00EB706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B7067">
              <w:rPr>
                <w:rFonts w:asciiTheme="minorHAnsi" w:hAnsiTheme="minorHAnsi" w:cstheme="minorHAnsi"/>
                <w:b/>
                <w:bCs/>
              </w:rPr>
              <w:t>: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="00F0090C">
              <w:rPr>
                <w:rFonts w:asciiTheme="minorHAnsi" w:hAnsiTheme="minorHAnsi" w:cstheme="minorHAnsi"/>
              </w:rPr>
              <w:t>Student Services</w:t>
            </w:r>
            <w:r w:rsidR="00B31651">
              <w:rPr>
                <w:rFonts w:asciiTheme="minorHAnsi" w:hAnsiTheme="minorHAnsi" w:cstheme="minorHAnsi"/>
              </w:rPr>
              <w:t xml:space="preserve"> has been notified of hours of operations. </w:t>
            </w:r>
          </w:p>
          <w:p w14:paraId="2C82AD4C" w14:textId="77777777" w:rsidR="00B31651" w:rsidRDefault="009F377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Mix of virtual and in-person services. </w:t>
            </w:r>
          </w:p>
          <w:p w14:paraId="1A6E6AC4" w14:textId="77777777" w:rsidR="009F377C" w:rsidRDefault="009F377C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4E26F0">
              <w:rPr>
                <w:rFonts w:asciiTheme="minorHAnsi" w:hAnsiTheme="minorHAnsi" w:cstheme="minorHAnsi"/>
                <w:b/>
                <w:bCs/>
              </w:rPr>
              <w:t>MAPE-</w:t>
            </w:r>
            <w:r>
              <w:rPr>
                <w:rFonts w:asciiTheme="minorHAnsi" w:hAnsiTheme="minorHAnsi" w:cstheme="minorHAnsi"/>
              </w:rPr>
              <w:t xml:space="preserve"> is there ever consideration for </w:t>
            </w:r>
            <w:r w:rsidR="00CE37E4">
              <w:rPr>
                <w:rFonts w:asciiTheme="minorHAnsi" w:hAnsiTheme="minorHAnsi" w:cstheme="minorHAnsi"/>
              </w:rPr>
              <w:t xml:space="preserve">summer hours to allow staff to work 8 hours on Friday. </w:t>
            </w:r>
          </w:p>
          <w:p w14:paraId="56AEF8BE" w14:textId="0675D380" w:rsidR="00A9173F" w:rsidRDefault="00CE37E4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4E26F0">
              <w:rPr>
                <w:rFonts w:asciiTheme="minorHAnsi" w:hAnsiTheme="minorHAnsi" w:cstheme="minorHAnsi"/>
                <w:b/>
                <w:bCs/>
              </w:rPr>
              <w:t>President Pierce:</w:t>
            </w:r>
            <w:r>
              <w:rPr>
                <w:rFonts w:asciiTheme="minorHAnsi" w:hAnsiTheme="minorHAnsi" w:cstheme="minorHAnsi"/>
              </w:rPr>
              <w:t xml:space="preserve"> We decided this year to go with what we have done in the past and we </w:t>
            </w:r>
            <w:proofErr w:type="gramStart"/>
            <w:r w:rsidR="00CC4244">
              <w:rPr>
                <w:rFonts w:asciiTheme="minorHAnsi" w:hAnsiTheme="minorHAnsi" w:cstheme="minorHAnsi"/>
              </w:rPr>
              <w:t>have to</w:t>
            </w:r>
            <w:proofErr w:type="gramEnd"/>
            <w:r w:rsidR="00CC4244">
              <w:rPr>
                <w:rFonts w:asciiTheme="minorHAnsi" w:hAnsiTheme="minorHAnsi" w:cstheme="minorHAnsi"/>
              </w:rPr>
              <w:t xml:space="preserve"> work with HR and consideration of liability if the college is not ‘open’ and in the future we will be looking at </w:t>
            </w:r>
            <w:r w:rsidR="005A4820">
              <w:rPr>
                <w:rFonts w:asciiTheme="minorHAnsi" w:hAnsiTheme="minorHAnsi" w:cstheme="minorHAnsi"/>
              </w:rPr>
              <w:t xml:space="preserve">this and exploring options for the years ahead. </w:t>
            </w:r>
          </w:p>
        </w:tc>
      </w:tr>
      <w:tr w:rsidR="0081609D" w:rsidRPr="00E83D1D" w14:paraId="25A45BD0" w14:textId="77777777" w:rsidTr="0081609D">
        <w:trPr>
          <w:trHeight w:val="197"/>
        </w:trPr>
        <w:tc>
          <w:tcPr>
            <w:tcW w:w="2605" w:type="dxa"/>
          </w:tcPr>
          <w:p w14:paraId="3CD44F8E" w14:textId="713F9722" w:rsidR="0081609D" w:rsidRDefault="0081609D" w:rsidP="00C6537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Campus Covid Response</w:t>
            </w:r>
          </w:p>
          <w:p w14:paraId="2F95F80D" w14:textId="62B85880" w:rsidR="00A9173F" w:rsidRDefault="00A9173F" w:rsidP="00C6537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CDC moved us to green to yellow. </w:t>
            </w:r>
          </w:p>
          <w:p w14:paraId="3C1353F9" w14:textId="62F71B04" w:rsidR="0081609D" w:rsidRPr="00AD4F2B" w:rsidRDefault="0081609D" w:rsidP="00C6537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830" w:type="dxa"/>
          </w:tcPr>
          <w:p w14:paraId="149FCB54" w14:textId="77777777" w:rsidR="0081609D" w:rsidRDefault="00E41DBC" w:rsidP="008D1C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we looking to see if there will be any changes </w:t>
            </w:r>
            <w:r w:rsidR="0047043F">
              <w:rPr>
                <w:rFonts w:asciiTheme="minorHAnsi" w:hAnsiTheme="minorHAnsi" w:cstheme="minorHAnsi"/>
              </w:rPr>
              <w:t xml:space="preserve">to campus practices when the levels </w:t>
            </w:r>
            <w:proofErr w:type="gramStart"/>
            <w:r w:rsidR="0047043F">
              <w:rPr>
                <w:rFonts w:asciiTheme="minorHAnsi" w:hAnsiTheme="minorHAnsi" w:cstheme="minorHAnsi"/>
              </w:rPr>
              <w:t>change.</w:t>
            </w:r>
            <w:proofErr w:type="gramEnd"/>
            <w:r w:rsidR="0047043F">
              <w:rPr>
                <w:rFonts w:asciiTheme="minorHAnsi" w:hAnsiTheme="minorHAnsi" w:cstheme="minorHAnsi"/>
              </w:rPr>
              <w:t xml:space="preserve"> </w:t>
            </w:r>
          </w:p>
          <w:p w14:paraId="29FBD9C6" w14:textId="080938E3" w:rsidR="0047043F" w:rsidRDefault="002902C4" w:rsidP="008D1C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Chris R. He will </w:t>
            </w:r>
            <w:proofErr w:type="gramStart"/>
            <w:r>
              <w:rPr>
                <w:rFonts w:asciiTheme="minorHAnsi" w:hAnsiTheme="minorHAnsi" w:cstheme="minorHAnsi"/>
              </w:rPr>
              <w:t>look into</w:t>
            </w:r>
            <w:proofErr w:type="gramEnd"/>
            <w:r>
              <w:rPr>
                <w:rFonts w:asciiTheme="minorHAnsi" w:hAnsiTheme="minorHAnsi" w:cstheme="minorHAnsi"/>
              </w:rPr>
              <w:t xml:space="preserve"> this and referred to </w:t>
            </w:r>
            <w:r w:rsidR="008D1C69">
              <w:rPr>
                <w:rFonts w:asciiTheme="minorHAnsi" w:hAnsiTheme="minorHAnsi" w:cstheme="minorHAnsi"/>
              </w:rPr>
              <w:t xml:space="preserve">Chancellor’s message. </w:t>
            </w:r>
          </w:p>
          <w:p w14:paraId="64D80A8B" w14:textId="3F624E1B" w:rsidR="008D1C69" w:rsidRDefault="0012509D" w:rsidP="008D1C6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 about exposures as individuals.</w:t>
            </w:r>
          </w:p>
          <w:p w14:paraId="4A908753" w14:textId="7F599025" w:rsidR="008D1C69" w:rsidRDefault="008D1C69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70392C6" w14:textId="77777777" w:rsidR="006A06B5" w:rsidRDefault="006A06B5" w:rsidP="00C65376">
      <w:pPr>
        <w:spacing w:after="0" w:line="240" w:lineRule="auto"/>
        <w:rPr>
          <w:rFonts w:ascii="Calibri" w:hAnsi="Calibri" w:cs="Calibri"/>
          <w:b/>
          <w:bCs/>
        </w:rPr>
        <w:sectPr w:rsidR="006A06B5" w:rsidSect="00133BBF">
          <w:headerReference w:type="first" r:id="rId11"/>
          <w:pgSz w:w="12240" w:h="15840"/>
          <w:pgMar w:top="630" w:right="1080" w:bottom="1080" w:left="1080" w:header="720" w:footer="720" w:gutter="0"/>
          <w:cols w:space="720"/>
          <w:docGrid w:linePitch="299"/>
        </w:sect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605"/>
        <w:gridCol w:w="7830"/>
      </w:tblGrid>
      <w:tr w:rsidR="0081609D" w:rsidRPr="00E83D1D" w14:paraId="46D6338F" w14:textId="77777777" w:rsidTr="0081609D">
        <w:trPr>
          <w:trHeight w:val="197"/>
        </w:trPr>
        <w:tc>
          <w:tcPr>
            <w:tcW w:w="2605" w:type="dxa"/>
          </w:tcPr>
          <w:p w14:paraId="2579CCE5" w14:textId="77777777" w:rsidR="0081609D" w:rsidRPr="00AD4F2B" w:rsidRDefault="0081609D" w:rsidP="00C65376">
            <w:pPr>
              <w:spacing w:after="0" w:line="240" w:lineRule="auto"/>
              <w:rPr>
                <w:rFonts w:ascii="Calibri" w:hAnsi="Calibri"/>
                <w:lang w:bidi="ar-SA"/>
              </w:rPr>
            </w:pPr>
            <w:r w:rsidRPr="00AD4F2B">
              <w:rPr>
                <w:rFonts w:ascii="Calibri" w:hAnsi="Calibri" w:cs="Calibri"/>
                <w:b/>
                <w:bCs/>
              </w:rPr>
              <w:lastRenderedPageBreak/>
              <w:t xml:space="preserve">Other Business - </w:t>
            </w:r>
          </w:p>
          <w:p w14:paraId="110B55B3" w14:textId="477FA922" w:rsidR="0081609D" w:rsidRPr="0067518F" w:rsidRDefault="0081609D" w:rsidP="00CD6D9E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30" w:type="dxa"/>
          </w:tcPr>
          <w:p w14:paraId="6B35640F" w14:textId="6A35747A" w:rsidR="00221947" w:rsidRDefault="00F1581D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447A5C">
              <w:rPr>
                <w:rFonts w:asciiTheme="minorHAnsi" w:hAnsiTheme="minorHAnsi" w:cstheme="minorHAnsi"/>
                <w:b/>
                <w:bCs/>
              </w:rPr>
              <w:t>MAPE: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E15457">
              <w:rPr>
                <w:rFonts w:asciiTheme="minorHAnsi" w:hAnsiTheme="minorHAnsi" w:cstheme="minorHAnsi"/>
              </w:rPr>
              <w:t xml:space="preserve">Students </w:t>
            </w:r>
            <w:r w:rsidR="00221947">
              <w:rPr>
                <w:rFonts w:asciiTheme="minorHAnsi" w:hAnsiTheme="minorHAnsi" w:cstheme="minorHAnsi"/>
              </w:rPr>
              <w:t xml:space="preserve"> being</w:t>
            </w:r>
            <w:proofErr w:type="gramEnd"/>
            <w:r w:rsidR="00221947">
              <w:rPr>
                <w:rFonts w:asciiTheme="minorHAnsi" w:hAnsiTheme="minorHAnsi" w:cstheme="minorHAnsi"/>
              </w:rPr>
              <w:t xml:space="preserve"> asked to </w:t>
            </w:r>
            <w:r w:rsidR="00BA7C83">
              <w:rPr>
                <w:rFonts w:asciiTheme="minorHAnsi" w:hAnsiTheme="minorHAnsi" w:cstheme="minorHAnsi"/>
              </w:rPr>
              <w:t xml:space="preserve">come in to take tests even if they have </w:t>
            </w:r>
            <w:proofErr w:type="spellStart"/>
            <w:r w:rsidR="00BA7C83">
              <w:rPr>
                <w:rFonts w:asciiTheme="minorHAnsi" w:hAnsiTheme="minorHAnsi" w:cstheme="minorHAnsi"/>
              </w:rPr>
              <w:t>symptons</w:t>
            </w:r>
            <w:proofErr w:type="spellEnd"/>
            <w:r w:rsidR="00E15457">
              <w:rPr>
                <w:rFonts w:asciiTheme="minorHAnsi" w:hAnsiTheme="minorHAnsi" w:cstheme="minorHAnsi"/>
              </w:rPr>
              <w:t xml:space="preserve"> because there is no make-up. </w:t>
            </w:r>
          </w:p>
          <w:p w14:paraId="7C443082" w14:textId="513739AA" w:rsidR="00CB34BE" w:rsidRDefault="00E15457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F02EA">
              <w:rPr>
                <w:rFonts w:asciiTheme="minorHAnsi" w:hAnsiTheme="minorHAnsi" w:cstheme="minorHAnsi"/>
                <w:b/>
                <w:bCs/>
              </w:rPr>
              <w:t>Gail: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47A5C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tudents should be following the health response protocol</w:t>
            </w:r>
            <w:r w:rsidR="00CB34BE">
              <w:rPr>
                <w:rFonts w:asciiTheme="minorHAnsi" w:hAnsiTheme="minorHAnsi" w:cstheme="minorHAnsi"/>
              </w:rPr>
              <w:t>. Aaron and Gail will talk offline.</w:t>
            </w:r>
          </w:p>
          <w:p w14:paraId="3D811BC9" w14:textId="2614134E" w:rsidR="0081609D" w:rsidRDefault="00623605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will long covid be </w:t>
            </w:r>
            <w:r w:rsidR="00BF6F89">
              <w:rPr>
                <w:rFonts w:asciiTheme="minorHAnsi" w:hAnsiTheme="minorHAnsi" w:cstheme="minorHAnsi"/>
              </w:rPr>
              <w:t>handled</w:t>
            </w:r>
            <w:r w:rsidR="006A06B5">
              <w:rPr>
                <w:rFonts w:asciiTheme="minorHAnsi" w:hAnsiTheme="minorHAnsi" w:cstheme="minorHAnsi"/>
              </w:rPr>
              <w:t>?</w:t>
            </w:r>
          </w:p>
          <w:p w14:paraId="007C97BF" w14:textId="74B40A23" w:rsidR="006A06B5" w:rsidRDefault="00BF6F89" w:rsidP="0046066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EF02EA">
              <w:rPr>
                <w:rFonts w:asciiTheme="minorHAnsi" w:hAnsiTheme="minorHAnsi" w:cstheme="minorHAnsi"/>
                <w:b/>
                <w:bCs/>
              </w:rPr>
              <w:t>President Pierce:</w:t>
            </w:r>
            <w:r>
              <w:rPr>
                <w:rFonts w:asciiTheme="minorHAnsi" w:hAnsiTheme="minorHAnsi" w:cstheme="minorHAnsi"/>
              </w:rPr>
              <w:t xml:space="preserve"> It is a medical diagnosis that would be treated </w:t>
            </w:r>
            <w:r w:rsidR="006A06B5">
              <w:rPr>
                <w:rFonts w:asciiTheme="minorHAnsi" w:hAnsiTheme="minorHAnsi" w:cstheme="minorHAnsi"/>
              </w:rPr>
              <w:t xml:space="preserve">as any other medical diagnosis. </w:t>
            </w:r>
          </w:p>
        </w:tc>
      </w:tr>
    </w:tbl>
    <w:p w14:paraId="65DD3AEE" w14:textId="144DAC8D" w:rsidR="00C350A0" w:rsidRPr="00CD6D9E" w:rsidRDefault="007B02B5" w:rsidP="00CD6D9E">
      <w:pPr>
        <w:pStyle w:val="ListParagraph"/>
        <w:tabs>
          <w:tab w:val="left" w:pos="6948"/>
        </w:tabs>
        <w:spacing w:after="0" w:line="240" w:lineRule="auto"/>
        <w:ind w:left="0"/>
        <w:rPr>
          <w:rFonts w:ascii="Calibri" w:hAnsi="Calibri" w:cs="Calibri"/>
          <w:i/>
        </w:rPr>
      </w:pPr>
      <w:r w:rsidRPr="00E83D1D">
        <w:rPr>
          <w:rFonts w:ascii="Calibri" w:hAnsi="Calibri" w:cs="Calibri"/>
          <w:i/>
        </w:rPr>
        <w:tab/>
      </w:r>
      <w:r w:rsidR="00C350A0">
        <w:rPr>
          <w:rFonts w:ascii="Calibri" w:hAnsi="Calibri" w:cs="Calibri"/>
          <w:i/>
        </w:rPr>
        <w:t>Updated by Betsy Pedersen</w:t>
      </w:r>
    </w:p>
    <w:p w14:paraId="0F396186" w14:textId="5E5D1536" w:rsidR="00CD6D9E" w:rsidRPr="00CD6D9E" w:rsidRDefault="00CD6D9E" w:rsidP="00CD6D9E">
      <w:pPr>
        <w:spacing w:after="0" w:line="240" w:lineRule="auto"/>
        <w:rPr>
          <w:rFonts w:ascii="Calibri" w:hAnsi="Calibri"/>
          <w:lang w:bidi="ar-SA"/>
        </w:rPr>
      </w:pPr>
    </w:p>
    <w:p w14:paraId="3479C0A6" w14:textId="77777777" w:rsidR="00C65376" w:rsidRDefault="00C65376" w:rsidP="00C65376">
      <w:pPr>
        <w:rPr>
          <w:rFonts w:ascii="Calibri" w:hAnsi="Calibri"/>
          <w:lang w:bidi="ar-SA"/>
        </w:rPr>
      </w:pPr>
    </w:p>
    <w:p w14:paraId="154B8DD6" w14:textId="5BBA813E" w:rsidR="00CD6D9E" w:rsidRPr="00CD6D9E" w:rsidRDefault="00CD6D9E" w:rsidP="00C65376">
      <w:pPr>
        <w:spacing w:after="0" w:line="240" w:lineRule="auto"/>
        <w:sectPr w:rsidR="00CD6D9E" w:rsidRPr="00CD6D9E" w:rsidSect="00133BBF">
          <w:pgSz w:w="12240" w:h="15840"/>
          <w:pgMar w:top="630" w:right="1080" w:bottom="1080" w:left="1080" w:header="720" w:footer="720" w:gutter="0"/>
          <w:cols w:space="720"/>
          <w:docGrid w:linePitch="299"/>
        </w:sectPr>
      </w:pPr>
    </w:p>
    <w:p w14:paraId="0E8CF5C1" w14:textId="77777777" w:rsidR="008F6CC5" w:rsidRPr="00E83D1D" w:rsidRDefault="277C04F5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u w:val="single"/>
        </w:rPr>
      </w:pPr>
      <w:r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lastRenderedPageBreak/>
        <w:t>Review of Action Items from last meeting</w:t>
      </w:r>
      <w:r w:rsidRPr="00E83D1D">
        <w:rPr>
          <w:rFonts w:ascii="Calibri" w:eastAsia="Calibri,Arial" w:hAnsi="Calibri" w:cs="Calibri"/>
          <w:sz w:val="28"/>
          <w:szCs w:val="28"/>
        </w:rPr>
        <w:t xml:space="preserve"> </w:t>
      </w:r>
      <w:r w:rsidRPr="00E83D1D">
        <w:rPr>
          <w:rFonts w:ascii="Calibri" w:eastAsia="Calibri" w:hAnsi="Calibri" w:cs="Calibri"/>
          <w:i/>
          <w:iCs/>
        </w:rPr>
        <w:t>Copy and paste Action Items from last meeting here</w:t>
      </w:r>
    </w:p>
    <w:p w14:paraId="50BCAAA1" w14:textId="77777777" w:rsidR="008F6CC5" w:rsidRPr="00E83D1D" w:rsidRDefault="008F6CC5" w:rsidP="007B02B5">
      <w:pPr>
        <w:pStyle w:val="ListParagraph"/>
        <w:spacing w:after="0" w:line="240" w:lineRule="auto"/>
        <w:ind w:left="0"/>
        <w:rPr>
          <w:rFonts w:ascii="Calibri" w:hAnsi="Calibri" w:cs="Calibri"/>
          <w:u w:val="single"/>
        </w:rPr>
      </w:pP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1790"/>
        <w:gridCol w:w="1248"/>
        <w:gridCol w:w="2819"/>
      </w:tblGrid>
      <w:tr w:rsidR="00A10AA5" w:rsidRPr="00E83D1D" w14:paraId="735DD418" w14:textId="77777777" w:rsidTr="00B02CAC">
        <w:trPr>
          <w:cantSplit/>
          <w:trHeight w:val="323"/>
          <w:tblHeader/>
        </w:trPr>
        <w:tc>
          <w:tcPr>
            <w:tcW w:w="4218" w:type="dxa"/>
            <w:shd w:val="clear" w:color="auto" w:fill="ADCB00"/>
            <w:vAlign w:val="bottom"/>
          </w:tcPr>
          <w:p w14:paraId="70EAC132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Action</w:t>
            </w:r>
          </w:p>
        </w:tc>
        <w:tc>
          <w:tcPr>
            <w:tcW w:w="1790" w:type="dxa"/>
            <w:shd w:val="clear" w:color="auto" w:fill="ADCB00"/>
            <w:vAlign w:val="bottom"/>
          </w:tcPr>
          <w:p w14:paraId="79028BC7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Responsible</w:t>
            </w:r>
          </w:p>
        </w:tc>
        <w:tc>
          <w:tcPr>
            <w:tcW w:w="1248" w:type="dxa"/>
            <w:shd w:val="clear" w:color="auto" w:fill="ADCB00"/>
            <w:vAlign w:val="bottom"/>
          </w:tcPr>
          <w:p w14:paraId="71B951CB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Due Date</w:t>
            </w:r>
          </w:p>
        </w:tc>
        <w:tc>
          <w:tcPr>
            <w:tcW w:w="2819" w:type="dxa"/>
            <w:shd w:val="clear" w:color="auto" w:fill="ADCB00"/>
          </w:tcPr>
          <w:p w14:paraId="6D83C65D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Status</w:t>
            </w:r>
          </w:p>
        </w:tc>
      </w:tr>
      <w:tr w:rsidR="00A10AA5" w:rsidRPr="00E83D1D" w14:paraId="6EB5E5CD" w14:textId="77777777" w:rsidTr="00B02CAC">
        <w:trPr>
          <w:cantSplit/>
        </w:trPr>
        <w:tc>
          <w:tcPr>
            <w:tcW w:w="4218" w:type="dxa"/>
            <w:shd w:val="clear" w:color="auto" w:fill="auto"/>
          </w:tcPr>
          <w:p w14:paraId="6BE2E7E5" w14:textId="51B7309A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790" w:type="dxa"/>
            <w:shd w:val="clear" w:color="auto" w:fill="auto"/>
          </w:tcPr>
          <w:p w14:paraId="7AE7289C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248" w:type="dxa"/>
            <w:shd w:val="clear" w:color="auto" w:fill="auto"/>
          </w:tcPr>
          <w:p w14:paraId="110DE295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819" w:type="dxa"/>
          </w:tcPr>
          <w:p w14:paraId="5CBA35FC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A10AA5" w:rsidRPr="00E83D1D" w14:paraId="382DBA99" w14:textId="77777777" w:rsidTr="00B02CAC">
        <w:trPr>
          <w:cantSplit/>
        </w:trPr>
        <w:tc>
          <w:tcPr>
            <w:tcW w:w="4218" w:type="dxa"/>
            <w:shd w:val="clear" w:color="auto" w:fill="auto"/>
          </w:tcPr>
          <w:p w14:paraId="533DE0D5" w14:textId="3DC2C920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790" w:type="dxa"/>
            <w:shd w:val="clear" w:color="auto" w:fill="auto"/>
          </w:tcPr>
          <w:p w14:paraId="07E732DC" w14:textId="0B0A9FF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248" w:type="dxa"/>
            <w:shd w:val="clear" w:color="auto" w:fill="auto"/>
          </w:tcPr>
          <w:p w14:paraId="4B96CF7A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819" w:type="dxa"/>
          </w:tcPr>
          <w:p w14:paraId="73A265F1" w14:textId="78EADF28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4D5C56B9" w14:textId="77777777" w:rsidR="00A10AA5" w:rsidRPr="00E83D1D" w:rsidRDefault="00A10AA5" w:rsidP="007B02B5">
      <w:pPr>
        <w:pStyle w:val="ListParagraph"/>
        <w:spacing w:after="0" w:line="240" w:lineRule="auto"/>
        <w:ind w:left="0"/>
        <w:rPr>
          <w:rFonts w:ascii="Calibri" w:hAnsi="Calibri" w:cs="Calibri"/>
          <w:u w:val="single"/>
        </w:rPr>
      </w:pPr>
    </w:p>
    <w:p w14:paraId="6A77DA8F" w14:textId="77777777" w:rsidR="00A10AA5" w:rsidRPr="00E83D1D" w:rsidRDefault="00A10AA5" w:rsidP="007B02B5">
      <w:pPr>
        <w:pStyle w:val="ListParagraph"/>
        <w:spacing w:after="0" w:line="240" w:lineRule="auto"/>
        <w:ind w:left="0"/>
        <w:rPr>
          <w:rFonts w:ascii="Calibri" w:hAnsi="Calibri" w:cs="Calibri"/>
          <w:u w:val="single"/>
        </w:rPr>
      </w:pPr>
    </w:p>
    <w:p w14:paraId="13089A9C" w14:textId="77777777" w:rsidR="00A10AA5" w:rsidRPr="00E83D1D" w:rsidRDefault="00A10AA5" w:rsidP="007B02B5">
      <w:pPr>
        <w:pStyle w:val="ListParagraph"/>
        <w:spacing w:after="0" w:line="240" w:lineRule="auto"/>
        <w:ind w:left="0"/>
        <w:rPr>
          <w:rFonts w:ascii="Calibri" w:hAnsi="Calibri" w:cs="Calibr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3"/>
        <w:gridCol w:w="2530"/>
        <w:gridCol w:w="2357"/>
      </w:tblGrid>
      <w:tr w:rsidR="00A10AA5" w:rsidRPr="00E83D1D" w14:paraId="25E78609" w14:textId="77777777" w:rsidTr="00B02CAC">
        <w:trPr>
          <w:trHeight w:val="296"/>
        </w:trPr>
        <w:tc>
          <w:tcPr>
            <w:tcW w:w="5183" w:type="dxa"/>
            <w:shd w:val="clear" w:color="auto" w:fill="ADCB00"/>
            <w:vAlign w:val="bottom"/>
          </w:tcPr>
          <w:p w14:paraId="4C201369" w14:textId="77777777" w:rsidR="00A10AA5" w:rsidRPr="00E83D1D" w:rsidRDefault="00A10AA5" w:rsidP="00A10AA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Carry Forward Issues &amp; Questions</w:t>
            </w:r>
          </w:p>
          <w:p w14:paraId="05957A97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Issue or Question</w:t>
            </w:r>
          </w:p>
        </w:tc>
        <w:tc>
          <w:tcPr>
            <w:tcW w:w="2530" w:type="dxa"/>
            <w:shd w:val="clear" w:color="auto" w:fill="ADCB00"/>
            <w:vAlign w:val="bottom"/>
          </w:tcPr>
          <w:p w14:paraId="528CA55B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Responsible</w:t>
            </w:r>
          </w:p>
        </w:tc>
        <w:tc>
          <w:tcPr>
            <w:tcW w:w="2357" w:type="dxa"/>
            <w:shd w:val="clear" w:color="auto" w:fill="ADCB00"/>
          </w:tcPr>
          <w:p w14:paraId="78B07E3B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Status</w:t>
            </w:r>
          </w:p>
        </w:tc>
      </w:tr>
      <w:tr w:rsidR="00A10AA5" w:rsidRPr="00E83D1D" w14:paraId="68CF9489" w14:textId="77777777" w:rsidTr="00B02CAC">
        <w:tc>
          <w:tcPr>
            <w:tcW w:w="5183" w:type="dxa"/>
          </w:tcPr>
          <w:p w14:paraId="3E0DD0A0" w14:textId="77777777" w:rsidR="00A10AA5" w:rsidRPr="000E5052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33095D4C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357" w:type="dxa"/>
          </w:tcPr>
          <w:p w14:paraId="094CF7EA" w14:textId="77777777" w:rsidR="00A10AA5" w:rsidRPr="00E83D1D" w:rsidRDefault="00A10AA5" w:rsidP="00116D7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A10AA5" w:rsidRPr="00E83D1D" w14:paraId="42186D5D" w14:textId="77777777" w:rsidTr="00B02CAC">
        <w:tc>
          <w:tcPr>
            <w:tcW w:w="5183" w:type="dxa"/>
          </w:tcPr>
          <w:p w14:paraId="7E824560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66AC6C82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357" w:type="dxa"/>
          </w:tcPr>
          <w:p w14:paraId="7FCBA225" w14:textId="77777777" w:rsidR="00A10AA5" w:rsidRPr="00E83D1D" w:rsidRDefault="00A10AA5" w:rsidP="00B02C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3E284F71" w14:textId="77777777" w:rsidR="00A10AA5" w:rsidRPr="00E83D1D" w:rsidRDefault="00A10AA5" w:rsidP="007B02B5">
      <w:pPr>
        <w:pStyle w:val="ListParagraph"/>
        <w:spacing w:after="0" w:line="240" w:lineRule="auto"/>
        <w:ind w:left="0"/>
        <w:rPr>
          <w:rFonts w:ascii="Calibri" w:hAnsi="Calibri" w:cs="Calibri"/>
          <w:u w:val="single"/>
        </w:rPr>
      </w:pPr>
    </w:p>
    <w:p w14:paraId="2B7C86E8" w14:textId="77777777" w:rsidR="00F952BE" w:rsidRDefault="277C04F5" w:rsidP="277C04F5">
      <w:pPr>
        <w:pStyle w:val="ListParagraph"/>
        <w:spacing w:after="0" w:line="240" w:lineRule="auto"/>
        <w:ind w:left="0"/>
        <w:rPr>
          <w:rFonts w:ascii="Calibri" w:eastAsia="Calibri" w:hAnsi="Calibri" w:cs="Calibri"/>
          <w:i/>
          <w:iCs/>
        </w:rPr>
      </w:pPr>
      <w:r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t>Meeting Notes</w:t>
      </w:r>
      <w:r w:rsidRPr="00E83D1D">
        <w:rPr>
          <w:rFonts w:ascii="Calibri" w:eastAsia="Calibri,Arial" w:hAnsi="Calibri" w:cs="Calibri"/>
          <w:b/>
          <w:bCs/>
          <w:sz w:val="28"/>
          <w:szCs w:val="28"/>
        </w:rPr>
        <w:t xml:space="preserve"> </w:t>
      </w:r>
    </w:p>
    <w:p w14:paraId="6350387D" w14:textId="77777777" w:rsidR="00E83D1D" w:rsidRPr="00E83D1D" w:rsidRDefault="00E83D1D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b/>
          <w:bCs/>
          <w:sz w:val="28"/>
          <w:szCs w:val="28"/>
          <w:u w:val="single"/>
        </w:rPr>
      </w:pPr>
    </w:p>
    <w:p w14:paraId="1793F4D2" w14:textId="342F9859" w:rsidR="00686ACB" w:rsidRPr="00E83D1D" w:rsidRDefault="00377D03" w:rsidP="0037197A">
      <w:pPr>
        <w:tabs>
          <w:tab w:val="left" w:pos="694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7B02B5" w:rsidRPr="00E83D1D">
        <w:rPr>
          <w:rFonts w:ascii="Calibri" w:hAnsi="Calibri" w:cs="Calibri"/>
          <w:i/>
        </w:rPr>
        <w:tab/>
      </w:r>
    </w:p>
    <w:p w14:paraId="2223D4DD" w14:textId="77777777" w:rsidR="007B02B5" w:rsidRPr="00E83D1D" w:rsidRDefault="277C04F5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24"/>
          <w:szCs w:val="24"/>
          <w:u w:val="single"/>
        </w:rPr>
      </w:pPr>
      <w:r w:rsidRPr="00E83D1D">
        <w:rPr>
          <w:rFonts w:ascii="Calibri" w:eastAsia="Calibri" w:hAnsi="Calibri" w:cs="Calibri"/>
          <w:b/>
          <w:bCs/>
          <w:sz w:val="24"/>
          <w:szCs w:val="24"/>
          <w:u w:val="single"/>
        </w:rPr>
        <w:t>Decisions Made</w:t>
      </w:r>
      <w:r w:rsidRPr="00E83D1D">
        <w:rPr>
          <w:rFonts w:ascii="Calibri" w:eastAsia="Calibri" w:hAnsi="Calibri" w:cs="Calibri"/>
          <w:sz w:val="24"/>
          <w:szCs w:val="24"/>
        </w:rPr>
        <w:t xml:space="preserve"> Add</w:t>
      </w:r>
      <w:r w:rsidRPr="00E83D1D">
        <w:rPr>
          <w:rFonts w:ascii="Calibri" w:eastAsia="Calibri,Arial" w:hAnsi="Calibri" w:cs="Calibri"/>
          <w:i/>
          <w:iCs/>
        </w:rPr>
        <w:t xml:space="preserve"> </w:t>
      </w:r>
      <w:r w:rsidRPr="00E83D1D">
        <w:rPr>
          <w:rFonts w:ascii="Calibri" w:eastAsia="Calibri" w:hAnsi="Calibri" w:cs="Calibri"/>
          <w:i/>
          <w:iCs/>
        </w:rPr>
        <w:t>rows as needed. Enter decisions and assign responsibility, as needed</w:t>
      </w:r>
      <w:r w:rsidRPr="00E83D1D">
        <w:rPr>
          <w:rFonts w:ascii="Calibri" w:eastAsia="Calibri,Arial" w:hAnsi="Calibri" w:cs="Calibri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184"/>
        <w:gridCol w:w="4891"/>
      </w:tblGrid>
      <w:tr w:rsidR="003439D8" w:rsidRPr="00E83D1D" w14:paraId="4A02B837" w14:textId="77777777" w:rsidTr="277C04F5">
        <w:trPr>
          <w:trHeight w:val="296"/>
        </w:trPr>
        <w:tc>
          <w:tcPr>
            <w:tcW w:w="5184" w:type="dxa"/>
            <w:shd w:val="clear" w:color="auto" w:fill="ADCB00"/>
            <w:vAlign w:val="bottom"/>
          </w:tcPr>
          <w:p w14:paraId="53A9DB14" w14:textId="77777777" w:rsidR="003439D8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Decision</w:t>
            </w:r>
          </w:p>
        </w:tc>
        <w:tc>
          <w:tcPr>
            <w:tcW w:w="4891" w:type="dxa"/>
            <w:shd w:val="clear" w:color="auto" w:fill="ADCB00"/>
            <w:vAlign w:val="bottom"/>
          </w:tcPr>
          <w:p w14:paraId="36468255" w14:textId="77777777" w:rsidR="003439D8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Responsible as needed</w:t>
            </w:r>
          </w:p>
        </w:tc>
      </w:tr>
      <w:tr w:rsidR="003439D8" w:rsidRPr="00E83D1D" w14:paraId="6C789CE3" w14:textId="77777777" w:rsidTr="277C04F5">
        <w:tc>
          <w:tcPr>
            <w:tcW w:w="5184" w:type="dxa"/>
          </w:tcPr>
          <w:p w14:paraId="6561FECE" w14:textId="06F52884" w:rsidR="003439D8" w:rsidRPr="00E83D1D" w:rsidRDefault="003439D8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i/>
              </w:rPr>
            </w:pPr>
          </w:p>
        </w:tc>
        <w:tc>
          <w:tcPr>
            <w:tcW w:w="4891" w:type="dxa"/>
          </w:tcPr>
          <w:p w14:paraId="7B790318" w14:textId="445B8B20" w:rsidR="003439D8" w:rsidRPr="00E83D1D" w:rsidRDefault="003439D8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3439D8" w:rsidRPr="00E83D1D" w14:paraId="760EC177" w14:textId="77777777" w:rsidTr="277C04F5">
        <w:tc>
          <w:tcPr>
            <w:tcW w:w="5184" w:type="dxa"/>
          </w:tcPr>
          <w:p w14:paraId="6A27A354" w14:textId="77777777" w:rsidR="003439D8" w:rsidRPr="00E83D1D" w:rsidRDefault="003439D8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4891" w:type="dxa"/>
          </w:tcPr>
          <w:p w14:paraId="0DB1B8E4" w14:textId="77777777" w:rsidR="003439D8" w:rsidRPr="00E83D1D" w:rsidRDefault="003439D8" w:rsidP="007B02B5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2F20ECBD" w14:textId="77777777" w:rsidR="00686ACB" w:rsidRPr="00E83D1D" w:rsidRDefault="007B02B5" w:rsidP="00547815">
      <w:pPr>
        <w:pStyle w:val="ListParagraph"/>
        <w:tabs>
          <w:tab w:val="left" w:pos="6948"/>
        </w:tabs>
        <w:spacing w:after="0" w:line="240" w:lineRule="auto"/>
        <w:ind w:left="0"/>
        <w:rPr>
          <w:rFonts w:ascii="Calibri" w:hAnsi="Calibri" w:cs="Calibri"/>
        </w:rPr>
      </w:pPr>
      <w:r w:rsidRPr="00E83D1D">
        <w:rPr>
          <w:rFonts w:ascii="Calibri" w:hAnsi="Calibri" w:cs="Calibri"/>
        </w:rPr>
        <w:tab/>
      </w:r>
    </w:p>
    <w:p w14:paraId="1D26E7E7" w14:textId="77777777" w:rsidR="007B02B5" w:rsidRPr="00E83D1D" w:rsidRDefault="277C04F5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sz w:val="24"/>
          <w:szCs w:val="24"/>
          <w:u w:val="single"/>
        </w:rPr>
      </w:pPr>
      <w:r w:rsidRPr="00E83D1D">
        <w:rPr>
          <w:rFonts w:ascii="Calibri" w:eastAsia="Calibri" w:hAnsi="Calibri" w:cs="Calibri"/>
          <w:b/>
          <w:bCs/>
          <w:sz w:val="24"/>
          <w:szCs w:val="24"/>
          <w:u w:val="single"/>
        </w:rPr>
        <w:t>Issues &amp; Questions</w:t>
      </w:r>
      <w:r w:rsidRPr="00E83D1D">
        <w:rPr>
          <w:rFonts w:ascii="Calibri" w:eastAsia="Calibri,Arial" w:hAnsi="Calibri" w:cs="Calibri"/>
          <w:sz w:val="24"/>
          <w:szCs w:val="24"/>
        </w:rPr>
        <w:t xml:space="preserve"> </w:t>
      </w:r>
      <w:r w:rsidRPr="00E83D1D">
        <w:rPr>
          <w:rFonts w:ascii="Calibri" w:eastAsia="Calibri" w:hAnsi="Calibri" w:cs="Calibri"/>
          <w:i/>
          <w:iCs/>
        </w:rPr>
        <w:t>Add rows as needed. Enter issues or questions that cannot be addressed until later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3"/>
        <w:gridCol w:w="2530"/>
        <w:gridCol w:w="2357"/>
      </w:tblGrid>
      <w:tr w:rsidR="00547815" w:rsidRPr="00E83D1D" w14:paraId="2F9FC431" w14:textId="77777777" w:rsidTr="277C04F5">
        <w:trPr>
          <w:trHeight w:val="296"/>
        </w:trPr>
        <w:tc>
          <w:tcPr>
            <w:tcW w:w="5183" w:type="dxa"/>
            <w:shd w:val="clear" w:color="auto" w:fill="ADCB00"/>
            <w:vAlign w:val="bottom"/>
          </w:tcPr>
          <w:p w14:paraId="789B4934" w14:textId="77777777" w:rsidR="00547815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Issue or Question</w:t>
            </w:r>
          </w:p>
        </w:tc>
        <w:tc>
          <w:tcPr>
            <w:tcW w:w="2530" w:type="dxa"/>
            <w:shd w:val="clear" w:color="auto" w:fill="ADCB00"/>
            <w:vAlign w:val="bottom"/>
          </w:tcPr>
          <w:p w14:paraId="78544A3F" w14:textId="77777777" w:rsidR="00547815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Responsible</w:t>
            </w:r>
          </w:p>
        </w:tc>
        <w:tc>
          <w:tcPr>
            <w:tcW w:w="2357" w:type="dxa"/>
            <w:shd w:val="clear" w:color="auto" w:fill="ADCB00"/>
          </w:tcPr>
          <w:p w14:paraId="54B1448D" w14:textId="77777777" w:rsidR="00547815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Status</w:t>
            </w:r>
          </w:p>
        </w:tc>
      </w:tr>
      <w:tr w:rsidR="00547815" w:rsidRPr="00E83D1D" w14:paraId="784EE8D0" w14:textId="77777777" w:rsidTr="277C04F5">
        <w:tc>
          <w:tcPr>
            <w:tcW w:w="5183" w:type="dxa"/>
          </w:tcPr>
          <w:p w14:paraId="1F366604" w14:textId="77777777" w:rsidR="00547815" w:rsidRPr="00E83D1D" w:rsidRDefault="00547815" w:rsidP="003B5D3B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i/>
              </w:rPr>
            </w:pPr>
          </w:p>
        </w:tc>
        <w:tc>
          <w:tcPr>
            <w:tcW w:w="2530" w:type="dxa"/>
          </w:tcPr>
          <w:p w14:paraId="04F4759B" w14:textId="77777777" w:rsidR="00547815" w:rsidRPr="00E83D1D" w:rsidRDefault="00547815" w:rsidP="003B5D3B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357" w:type="dxa"/>
          </w:tcPr>
          <w:p w14:paraId="31508018" w14:textId="77777777" w:rsidR="00547815" w:rsidRPr="00E83D1D" w:rsidRDefault="00547815" w:rsidP="003B5D3B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547815" w:rsidRPr="00E83D1D" w14:paraId="4012807A" w14:textId="77777777" w:rsidTr="277C04F5">
        <w:tc>
          <w:tcPr>
            <w:tcW w:w="5183" w:type="dxa"/>
          </w:tcPr>
          <w:p w14:paraId="06467A70" w14:textId="77777777" w:rsidR="00547815" w:rsidRPr="00E83D1D" w:rsidRDefault="00547815" w:rsidP="003B5D3B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58D3CC5D" w14:textId="77777777" w:rsidR="00547815" w:rsidRPr="00E83D1D" w:rsidRDefault="00547815" w:rsidP="003B5D3B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357" w:type="dxa"/>
          </w:tcPr>
          <w:p w14:paraId="5053F608" w14:textId="77777777" w:rsidR="00547815" w:rsidRPr="00E83D1D" w:rsidRDefault="00547815" w:rsidP="003B5D3B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20D78D8E" w14:textId="77777777" w:rsidR="007B02B5" w:rsidRPr="00E83D1D" w:rsidRDefault="007B02B5" w:rsidP="00D23ECE">
      <w:pPr>
        <w:pStyle w:val="ListParagraph"/>
        <w:tabs>
          <w:tab w:val="left" w:pos="6948"/>
        </w:tabs>
        <w:spacing w:after="0" w:line="240" w:lineRule="auto"/>
        <w:ind w:left="0"/>
        <w:rPr>
          <w:rFonts w:ascii="Calibri" w:hAnsi="Calibri" w:cs="Calibri"/>
        </w:rPr>
      </w:pPr>
      <w:r w:rsidRPr="00E83D1D">
        <w:rPr>
          <w:rFonts w:ascii="Calibri" w:hAnsi="Calibri" w:cs="Calibri"/>
        </w:rPr>
        <w:tab/>
      </w:r>
      <w:r w:rsidRPr="00E83D1D">
        <w:rPr>
          <w:rFonts w:ascii="Calibri" w:hAnsi="Calibri" w:cs="Calibri"/>
        </w:rPr>
        <w:tab/>
      </w:r>
    </w:p>
    <w:p w14:paraId="085E5422" w14:textId="77777777" w:rsidR="007B02B5" w:rsidRPr="00E83D1D" w:rsidRDefault="277C04F5" w:rsidP="277C04F5">
      <w:pPr>
        <w:pStyle w:val="ListParagraph"/>
        <w:spacing w:after="0" w:line="240" w:lineRule="auto"/>
        <w:ind w:left="0"/>
        <w:rPr>
          <w:rFonts w:ascii="Calibri" w:eastAsia="Calibri,Arial" w:hAnsi="Calibri" w:cs="Calibri"/>
          <w:b/>
          <w:bCs/>
          <w:u w:val="single"/>
        </w:rPr>
      </w:pPr>
      <w:r w:rsidRPr="00E83D1D">
        <w:rPr>
          <w:rFonts w:ascii="Calibri" w:eastAsia="Calibri" w:hAnsi="Calibri" w:cs="Calibri"/>
          <w:b/>
          <w:bCs/>
          <w:sz w:val="28"/>
          <w:szCs w:val="28"/>
          <w:u w:val="single"/>
        </w:rPr>
        <w:t>Action Items for Follow-Up</w:t>
      </w:r>
      <w:r w:rsidRPr="00E83D1D">
        <w:rPr>
          <w:rFonts w:ascii="Calibri" w:eastAsia="Calibri,Arial" w:hAnsi="Calibri" w:cs="Calibri"/>
          <w:sz w:val="28"/>
          <w:szCs w:val="28"/>
        </w:rPr>
        <w:t xml:space="preserve"> </w:t>
      </w:r>
      <w:r w:rsidRPr="00E83D1D">
        <w:rPr>
          <w:rFonts w:ascii="Calibri" w:eastAsia="Calibri" w:hAnsi="Calibri" w:cs="Calibri"/>
          <w:i/>
          <w:iCs/>
        </w:rPr>
        <w:t>Add rows as needed.</w:t>
      </w:r>
      <w:r w:rsidRPr="00E83D1D">
        <w:rPr>
          <w:rFonts w:ascii="Calibri" w:eastAsia="Calibri,Arial" w:hAnsi="Calibri" w:cs="Calibri"/>
          <w:i/>
          <w:iCs/>
        </w:rPr>
        <w:t xml:space="preserve"> </w:t>
      </w:r>
      <w:r w:rsidRPr="00E83D1D">
        <w:rPr>
          <w:rFonts w:ascii="Calibri" w:eastAsia="Calibri" w:hAnsi="Calibri" w:cs="Calibri"/>
          <w:i/>
          <w:iCs/>
        </w:rPr>
        <w:t>Assign each action to an individual/group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1790"/>
        <w:gridCol w:w="1248"/>
        <w:gridCol w:w="2819"/>
      </w:tblGrid>
      <w:tr w:rsidR="00B433CB" w:rsidRPr="00E83D1D" w14:paraId="48A5C3C6" w14:textId="77777777" w:rsidTr="277C04F5">
        <w:trPr>
          <w:cantSplit/>
          <w:trHeight w:val="323"/>
          <w:tblHeader/>
        </w:trPr>
        <w:tc>
          <w:tcPr>
            <w:tcW w:w="4218" w:type="dxa"/>
            <w:shd w:val="clear" w:color="auto" w:fill="ADCB00"/>
            <w:vAlign w:val="bottom"/>
          </w:tcPr>
          <w:p w14:paraId="25CE6423" w14:textId="77777777" w:rsidR="00B433CB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Action</w:t>
            </w:r>
          </w:p>
        </w:tc>
        <w:tc>
          <w:tcPr>
            <w:tcW w:w="1790" w:type="dxa"/>
            <w:shd w:val="clear" w:color="auto" w:fill="ADCB00"/>
            <w:vAlign w:val="bottom"/>
          </w:tcPr>
          <w:p w14:paraId="79E446A3" w14:textId="77777777" w:rsidR="00B433CB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Responsible</w:t>
            </w:r>
          </w:p>
        </w:tc>
        <w:tc>
          <w:tcPr>
            <w:tcW w:w="1248" w:type="dxa"/>
            <w:shd w:val="clear" w:color="auto" w:fill="ADCB00"/>
            <w:vAlign w:val="bottom"/>
          </w:tcPr>
          <w:p w14:paraId="4576D6B2" w14:textId="77777777" w:rsidR="00B433CB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Due Date</w:t>
            </w:r>
          </w:p>
        </w:tc>
        <w:tc>
          <w:tcPr>
            <w:tcW w:w="2819" w:type="dxa"/>
            <w:shd w:val="clear" w:color="auto" w:fill="ADCB00"/>
          </w:tcPr>
          <w:p w14:paraId="7B1751B0" w14:textId="77777777" w:rsidR="00B433CB" w:rsidRPr="00E83D1D" w:rsidRDefault="277C04F5" w:rsidP="277C04F5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eastAsia="Calibri,Arial" w:hAnsi="Calibri" w:cs="Calibri"/>
                <w:u w:val="single"/>
              </w:rPr>
            </w:pPr>
            <w:r w:rsidRPr="00E83D1D">
              <w:rPr>
                <w:rFonts w:ascii="Calibri" w:eastAsia="Calibri" w:hAnsi="Calibri" w:cs="Calibri"/>
                <w:u w:val="single"/>
              </w:rPr>
              <w:t>Status</w:t>
            </w:r>
          </w:p>
        </w:tc>
      </w:tr>
      <w:tr w:rsidR="00B433CB" w:rsidRPr="00E83D1D" w14:paraId="274C52C4" w14:textId="77777777" w:rsidTr="277C04F5">
        <w:trPr>
          <w:cantSplit/>
        </w:trPr>
        <w:tc>
          <w:tcPr>
            <w:tcW w:w="4218" w:type="dxa"/>
            <w:shd w:val="clear" w:color="auto" w:fill="auto"/>
          </w:tcPr>
          <w:p w14:paraId="1A546011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790" w:type="dxa"/>
            <w:shd w:val="clear" w:color="auto" w:fill="auto"/>
          </w:tcPr>
          <w:p w14:paraId="31F63D8D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248" w:type="dxa"/>
            <w:shd w:val="clear" w:color="auto" w:fill="auto"/>
          </w:tcPr>
          <w:p w14:paraId="4EA407BD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819" w:type="dxa"/>
          </w:tcPr>
          <w:p w14:paraId="05C9BC60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  <w:tr w:rsidR="00B433CB" w:rsidRPr="00E83D1D" w14:paraId="3762BDC9" w14:textId="77777777" w:rsidTr="277C04F5">
        <w:trPr>
          <w:cantSplit/>
        </w:trPr>
        <w:tc>
          <w:tcPr>
            <w:tcW w:w="4218" w:type="dxa"/>
            <w:shd w:val="clear" w:color="auto" w:fill="auto"/>
          </w:tcPr>
          <w:p w14:paraId="36100345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790" w:type="dxa"/>
            <w:shd w:val="clear" w:color="auto" w:fill="auto"/>
          </w:tcPr>
          <w:p w14:paraId="1F5A2E48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248" w:type="dxa"/>
            <w:shd w:val="clear" w:color="auto" w:fill="auto"/>
          </w:tcPr>
          <w:p w14:paraId="61AE4D2E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2819" w:type="dxa"/>
          </w:tcPr>
          <w:p w14:paraId="76D3D36C" w14:textId="77777777" w:rsidR="00B433CB" w:rsidRPr="00E83D1D" w:rsidRDefault="00B433CB" w:rsidP="00D23ECE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</w:tr>
    </w:tbl>
    <w:p w14:paraId="6217A30E" w14:textId="77777777" w:rsidR="00C44192" w:rsidRPr="00E83D1D" w:rsidRDefault="00C44192" w:rsidP="008F6CC5">
      <w:pPr>
        <w:rPr>
          <w:rFonts w:ascii="Calibri" w:hAnsi="Calibri" w:cs="Calibri"/>
        </w:rPr>
      </w:pPr>
    </w:p>
    <w:sectPr w:rsidR="00C44192" w:rsidRPr="00E83D1D" w:rsidSect="00133BBF">
      <w:pgSz w:w="12240" w:h="15840"/>
      <w:pgMar w:top="63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BCD5" w14:textId="77777777" w:rsidR="00EA4891" w:rsidRDefault="00EA4891" w:rsidP="00686ACB">
      <w:pPr>
        <w:spacing w:after="0" w:line="240" w:lineRule="auto"/>
      </w:pPr>
      <w:r>
        <w:separator/>
      </w:r>
    </w:p>
  </w:endnote>
  <w:endnote w:type="continuationSeparator" w:id="0">
    <w:p w14:paraId="187439B5" w14:textId="77777777" w:rsidR="00EA4891" w:rsidRDefault="00EA4891" w:rsidP="0068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9C17" w14:textId="77777777" w:rsidR="00EA4891" w:rsidRDefault="00EA4891" w:rsidP="00686ACB">
      <w:pPr>
        <w:spacing w:after="0" w:line="240" w:lineRule="auto"/>
      </w:pPr>
      <w:r>
        <w:separator/>
      </w:r>
    </w:p>
  </w:footnote>
  <w:footnote w:type="continuationSeparator" w:id="0">
    <w:p w14:paraId="44B8012F" w14:textId="77777777" w:rsidR="00EA4891" w:rsidRDefault="00EA4891" w:rsidP="0068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2F4F" w14:textId="77777777" w:rsidR="007B02B5" w:rsidRPr="001A3C80" w:rsidRDefault="007B02B5" w:rsidP="00D23ECE">
    <w:pPr>
      <w:pStyle w:val="Header"/>
      <w:rPr>
        <w:sz w:val="18"/>
      </w:rPr>
    </w:pPr>
    <w:r>
      <w:rPr>
        <w:noProof/>
        <w:sz w:val="18"/>
        <w:lang w:bidi="ar-SA"/>
      </w:rPr>
      <w:drawing>
        <wp:inline distT="0" distB="0" distL="0" distR="0" wp14:anchorId="7B826132" wp14:editId="53D7B9DE">
          <wp:extent cx="5486400" cy="826770"/>
          <wp:effectExtent l="0" t="0" r="0" b="0"/>
          <wp:docPr id="8" name="Picture 1" descr="OIT Header (unofficial letterhead)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T Header (unofficial letterhead)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2C91"/>
    <w:multiLevelType w:val="hybridMultilevel"/>
    <w:tmpl w:val="A6266E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86F"/>
    <w:multiLevelType w:val="hybridMultilevel"/>
    <w:tmpl w:val="5F6E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11C40"/>
    <w:multiLevelType w:val="hybridMultilevel"/>
    <w:tmpl w:val="FA80B20E"/>
    <w:lvl w:ilvl="0" w:tplc="5106B32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7593"/>
    <w:multiLevelType w:val="hybridMultilevel"/>
    <w:tmpl w:val="E56ABB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06D4"/>
    <w:multiLevelType w:val="hybridMultilevel"/>
    <w:tmpl w:val="1ACA1A0A"/>
    <w:lvl w:ilvl="0" w:tplc="B88C7DD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B4736"/>
    <w:multiLevelType w:val="hybridMultilevel"/>
    <w:tmpl w:val="CB1A5692"/>
    <w:lvl w:ilvl="0" w:tplc="478081A2">
      <w:start w:val="31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56ACE"/>
    <w:multiLevelType w:val="hybridMultilevel"/>
    <w:tmpl w:val="65C21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93102E"/>
    <w:multiLevelType w:val="hybridMultilevel"/>
    <w:tmpl w:val="7A70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D11FD"/>
    <w:multiLevelType w:val="hybridMultilevel"/>
    <w:tmpl w:val="7590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02C1B"/>
    <w:multiLevelType w:val="hybridMultilevel"/>
    <w:tmpl w:val="1ECA9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3B65"/>
    <w:multiLevelType w:val="hybridMultilevel"/>
    <w:tmpl w:val="9920D5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384758"/>
    <w:multiLevelType w:val="hybridMultilevel"/>
    <w:tmpl w:val="A0BA6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D0486"/>
    <w:multiLevelType w:val="hybridMultilevel"/>
    <w:tmpl w:val="0D12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973C0"/>
    <w:multiLevelType w:val="hybridMultilevel"/>
    <w:tmpl w:val="21AE7A14"/>
    <w:lvl w:ilvl="0" w:tplc="4F282A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7660C"/>
    <w:multiLevelType w:val="hybridMultilevel"/>
    <w:tmpl w:val="A6266E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2A0B"/>
    <w:multiLevelType w:val="hybridMultilevel"/>
    <w:tmpl w:val="352A1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836829">
    <w:abstractNumId w:val="12"/>
  </w:num>
  <w:num w:numId="2" w16cid:durableId="1554267166">
    <w:abstractNumId w:val="6"/>
  </w:num>
  <w:num w:numId="3" w16cid:durableId="1666056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108165">
    <w:abstractNumId w:val="3"/>
  </w:num>
  <w:num w:numId="5" w16cid:durableId="1407805631">
    <w:abstractNumId w:val="15"/>
  </w:num>
  <w:num w:numId="6" w16cid:durableId="18623305">
    <w:abstractNumId w:val="2"/>
  </w:num>
  <w:num w:numId="7" w16cid:durableId="1708406974">
    <w:abstractNumId w:val="10"/>
  </w:num>
  <w:num w:numId="8" w16cid:durableId="86276205">
    <w:abstractNumId w:val="7"/>
  </w:num>
  <w:num w:numId="9" w16cid:durableId="9065908">
    <w:abstractNumId w:val="4"/>
  </w:num>
  <w:num w:numId="10" w16cid:durableId="1120026987">
    <w:abstractNumId w:val="1"/>
  </w:num>
  <w:num w:numId="11" w16cid:durableId="412632176">
    <w:abstractNumId w:val="5"/>
  </w:num>
  <w:num w:numId="12" w16cid:durableId="1928995201">
    <w:abstractNumId w:val="13"/>
  </w:num>
  <w:num w:numId="13" w16cid:durableId="13775880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4378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8791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6174823">
    <w:abstractNumId w:val="0"/>
  </w:num>
  <w:num w:numId="17" w16cid:durableId="374890715">
    <w:abstractNumId w:val="14"/>
  </w:num>
  <w:num w:numId="18" w16cid:durableId="43260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B"/>
    <w:rsid w:val="000D2244"/>
    <w:rsid w:val="000E5052"/>
    <w:rsid w:val="000F65C2"/>
    <w:rsid w:val="001010CA"/>
    <w:rsid w:val="00116D75"/>
    <w:rsid w:val="0012509D"/>
    <w:rsid w:val="00133BBF"/>
    <w:rsid w:val="0013545B"/>
    <w:rsid w:val="001777C8"/>
    <w:rsid w:val="00181D88"/>
    <w:rsid w:val="001B0DF9"/>
    <w:rsid w:val="001B35D3"/>
    <w:rsid w:val="001B5F77"/>
    <w:rsid w:val="001E44E0"/>
    <w:rsid w:val="002204B5"/>
    <w:rsid w:val="00221947"/>
    <w:rsid w:val="00232A47"/>
    <w:rsid w:val="00232D8A"/>
    <w:rsid w:val="00243464"/>
    <w:rsid w:val="00245093"/>
    <w:rsid w:val="00264B86"/>
    <w:rsid w:val="002902C4"/>
    <w:rsid w:val="002A368F"/>
    <w:rsid w:val="002B5176"/>
    <w:rsid w:val="002E0361"/>
    <w:rsid w:val="002E2F00"/>
    <w:rsid w:val="00325F44"/>
    <w:rsid w:val="00331B19"/>
    <w:rsid w:val="003439D8"/>
    <w:rsid w:val="0037197A"/>
    <w:rsid w:val="00377D03"/>
    <w:rsid w:val="00383296"/>
    <w:rsid w:val="003E4F94"/>
    <w:rsid w:val="00447A5C"/>
    <w:rsid w:val="00460663"/>
    <w:rsid w:val="00462B61"/>
    <w:rsid w:val="0047043F"/>
    <w:rsid w:val="004773C1"/>
    <w:rsid w:val="00492CFF"/>
    <w:rsid w:val="004E26F0"/>
    <w:rsid w:val="00513819"/>
    <w:rsid w:val="0051642F"/>
    <w:rsid w:val="0054327B"/>
    <w:rsid w:val="005465C4"/>
    <w:rsid w:val="00547815"/>
    <w:rsid w:val="0058263A"/>
    <w:rsid w:val="005A4820"/>
    <w:rsid w:val="005A6A42"/>
    <w:rsid w:val="005B24A5"/>
    <w:rsid w:val="005F3F50"/>
    <w:rsid w:val="00623605"/>
    <w:rsid w:val="00654C54"/>
    <w:rsid w:val="0067518F"/>
    <w:rsid w:val="00686ACB"/>
    <w:rsid w:val="006A06B5"/>
    <w:rsid w:val="006C1241"/>
    <w:rsid w:val="006E239E"/>
    <w:rsid w:val="006F0E22"/>
    <w:rsid w:val="006F2BCD"/>
    <w:rsid w:val="007202C8"/>
    <w:rsid w:val="00753867"/>
    <w:rsid w:val="007646A3"/>
    <w:rsid w:val="00765FB5"/>
    <w:rsid w:val="00771306"/>
    <w:rsid w:val="00776E3A"/>
    <w:rsid w:val="00784125"/>
    <w:rsid w:val="007B02B5"/>
    <w:rsid w:val="007C1717"/>
    <w:rsid w:val="007D4836"/>
    <w:rsid w:val="0081609D"/>
    <w:rsid w:val="00827B0F"/>
    <w:rsid w:val="00862382"/>
    <w:rsid w:val="00877606"/>
    <w:rsid w:val="00891186"/>
    <w:rsid w:val="008965D2"/>
    <w:rsid w:val="008C02E7"/>
    <w:rsid w:val="008D1C69"/>
    <w:rsid w:val="008D79ED"/>
    <w:rsid w:val="008F6CC5"/>
    <w:rsid w:val="0090179F"/>
    <w:rsid w:val="00924C15"/>
    <w:rsid w:val="00925EB1"/>
    <w:rsid w:val="00944444"/>
    <w:rsid w:val="00963E4B"/>
    <w:rsid w:val="00963EE3"/>
    <w:rsid w:val="009703CE"/>
    <w:rsid w:val="0097600E"/>
    <w:rsid w:val="009E3A75"/>
    <w:rsid w:val="009E6CF2"/>
    <w:rsid w:val="009F377C"/>
    <w:rsid w:val="00A03FC9"/>
    <w:rsid w:val="00A10AA5"/>
    <w:rsid w:val="00A1486F"/>
    <w:rsid w:val="00A15D71"/>
    <w:rsid w:val="00A239EF"/>
    <w:rsid w:val="00A70CCF"/>
    <w:rsid w:val="00A91674"/>
    <w:rsid w:val="00A9173F"/>
    <w:rsid w:val="00A94BB1"/>
    <w:rsid w:val="00A96408"/>
    <w:rsid w:val="00AA3A56"/>
    <w:rsid w:val="00AB4262"/>
    <w:rsid w:val="00AB44EC"/>
    <w:rsid w:val="00AC01CE"/>
    <w:rsid w:val="00AD4F2B"/>
    <w:rsid w:val="00B04424"/>
    <w:rsid w:val="00B31651"/>
    <w:rsid w:val="00B433CB"/>
    <w:rsid w:val="00B92714"/>
    <w:rsid w:val="00B936DA"/>
    <w:rsid w:val="00B9451F"/>
    <w:rsid w:val="00BA7C83"/>
    <w:rsid w:val="00BB5B12"/>
    <w:rsid w:val="00BE1439"/>
    <w:rsid w:val="00BF6F89"/>
    <w:rsid w:val="00C350A0"/>
    <w:rsid w:val="00C44192"/>
    <w:rsid w:val="00C65376"/>
    <w:rsid w:val="00C67B8C"/>
    <w:rsid w:val="00C8601A"/>
    <w:rsid w:val="00C97B3B"/>
    <w:rsid w:val="00CB34BE"/>
    <w:rsid w:val="00CB386A"/>
    <w:rsid w:val="00CC4244"/>
    <w:rsid w:val="00CD6D9E"/>
    <w:rsid w:val="00CE37E4"/>
    <w:rsid w:val="00D23ECE"/>
    <w:rsid w:val="00D43064"/>
    <w:rsid w:val="00D616DE"/>
    <w:rsid w:val="00D9395A"/>
    <w:rsid w:val="00DA458F"/>
    <w:rsid w:val="00DD4455"/>
    <w:rsid w:val="00DE577E"/>
    <w:rsid w:val="00E14AB8"/>
    <w:rsid w:val="00E15457"/>
    <w:rsid w:val="00E401D6"/>
    <w:rsid w:val="00E41DBC"/>
    <w:rsid w:val="00E56FBB"/>
    <w:rsid w:val="00E63EC0"/>
    <w:rsid w:val="00E70032"/>
    <w:rsid w:val="00E767AF"/>
    <w:rsid w:val="00E83D1D"/>
    <w:rsid w:val="00EA4891"/>
    <w:rsid w:val="00EB18A7"/>
    <w:rsid w:val="00EB7067"/>
    <w:rsid w:val="00EB750A"/>
    <w:rsid w:val="00EC4CFD"/>
    <w:rsid w:val="00ED22D9"/>
    <w:rsid w:val="00EF02EA"/>
    <w:rsid w:val="00EF5B70"/>
    <w:rsid w:val="00F0090C"/>
    <w:rsid w:val="00F14C4D"/>
    <w:rsid w:val="00F1581D"/>
    <w:rsid w:val="00F33A8A"/>
    <w:rsid w:val="00F952BE"/>
    <w:rsid w:val="00FD2AFE"/>
    <w:rsid w:val="00FD61A6"/>
    <w:rsid w:val="00FE0821"/>
    <w:rsid w:val="00FF2C24"/>
    <w:rsid w:val="277C04F5"/>
    <w:rsid w:val="66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2FA9BC"/>
  <w15:docId w15:val="{AD6F1222-B643-444D-BA40-9882D80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CB"/>
    <w:pPr>
      <w:spacing w:after="200" w:line="276" w:lineRule="auto"/>
    </w:pPr>
    <w:rPr>
      <w:rFonts w:ascii="Cambria" w:eastAsia="Times New Roman" w:hAnsi="Cambria" w:cs="Times New Roman"/>
      <w:sz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ACB"/>
    <w:pPr>
      <w:keepNext/>
      <w:keepLines/>
      <w:spacing w:before="480" w:after="0"/>
      <w:outlineLvl w:val="0"/>
    </w:pPr>
    <w:rPr>
      <w:rFonts w:ascii="Calibri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ACB"/>
    <w:rPr>
      <w:rFonts w:ascii="Calibri" w:eastAsia="Times New Roman" w:hAnsi="Calibri" w:cs="Times New Roman"/>
      <w:b/>
      <w:bCs/>
      <w:color w:val="365F91"/>
      <w:sz w:val="28"/>
      <w:szCs w:val="28"/>
      <w:lang w:bidi="en-US"/>
    </w:rPr>
  </w:style>
  <w:style w:type="paragraph" w:styleId="Header">
    <w:name w:val="header"/>
    <w:basedOn w:val="Normal"/>
    <w:link w:val="HeaderChar"/>
    <w:rsid w:val="00686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6ACB"/>
    <w:rPr>
      <w:rFonts w:ascii="Cambria" w:eastAsia="Times New Roman" w:hAnsi="Cambria" w:cs="Times New Roman"/>
      <w:sz w:val="22"/>
      <w:lang w:bidi="en-US"/>
    </w:rPr>
  </w:style>
  <w:style w:type="paragraph" w:styleId="Footer">
    <w:name w:val="footer"/>
    <w:basedOn w:val="Normal"/>
    <w:link w:val="FooterChar"/>
    <w:uiPriority w:val="99"/>
    <w:rsid w:val="00686A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CB"/>
    <w:rPr>
      <w:rFonts w:ascii="Cambria" w:eastAsia="Times New Roman" w:hAnsi="Cambria" w:cs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686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CB"/>
    <w:rPr>
      <w:rFonts w:ascii="Tahoma" w:eastAsia="Times New Roman" w:hAnsi="Tahoma" w:cs="Tahoma"/>
      <w:sz w:val="16"/>
      <w:szCs w:val="16"/>
      <w:lang w:bidi="en-US"/>
    </w:rPr>
  </w:style>
  <w:style w:type="table" w:styleId="MediumShading1-Accent5">
    <w:name w:val="Medium Shading 1 Accent 5"/>
    <w:basedOn w:val="TableNormal"/>
    <w:uiPriority w:val="63"/>
    <w:rsid w:val="00D23EC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9444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94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eting Minutes And Agenda" ma:contentTypeID="0x0101000D6D128FF2689B46BC8FFC17419DFCF1006C8B5F09A65FAE41B4BD5ED5C093B826" ma:contentTypeVersion="10" ma:contentTypeDescription="Use this as a template for your meeting minutes and agenda" ma:contentTypeScope="" ma:versionID="9042a697e1ddba059711afaee5905bfc">
  <xsd:schema xmlns:xsd="http://www.w3.org/2001/XMLSchema" xmlns:xs="http://www.w3.org/2001/XMLSchema" xmlns:p="http://schemas.microsoft.com/office/2006/metadata/properties" xmlns:ns2="63ffecee-a1b8-419c-94c4-1188db919947" targetNamespace="http://schemas.microsoft.com/office/2006/metadata/properties" ma:root="true" ma:fieldsID="b85da610ddd53ba2b52ccb4cbf4bc5f1" ns2:_="">
    <xsd:import namespace="63ffecee-a1b8-419c-94c4-1188db919947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isplay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fecee-a1b8-419c-94c4-1188db919947" elementFormDefault="qualified">
    <xsd:import namespace="http://schemas.microsoft.com/office/2006/documentManagement/types"/>
    <xsd:import namespace="http://schemas.microsoft.com/office/infopath/2007/PartnerControls"/>
    <xsd:element name="Audience" ma:index="8" nillable="true" ma:displayName="Purpose" ma:default="PMC Team" ma:format="Dropdown" ma:internalName="Audience">
      <xsd:simpleType>
        <xsd:restriction base="dms:Choice">
          <xsd:enumeration value="PMC Team"/>
          <xsd:enumeration value="Templates &amp; Resources"/>
        </xsd:restriction>
      </xsd:simpleType>
    </xsd:element>
    <xsd:element name="DisplayOrder" ma:index="9" nillable="true" ma:displayName="DisplayOrder" ma:decimals="0" ma:indexed="true" ma:internalName="DisplayOrder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63ffecee-a1b8-419c-94c4-1188db919947">Templates &amp; Resources</Audience>
    <DisplayOrder xmlns="63ffecee-a1b8-419c-94c4-1188db9199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77499-0B7B-4708-A25B-D603D25CD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fecee-a1b8-419c-94c4-1188db919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07EEE-F52B-4796-9FE3-E3490EB8361F}">
  <ds:schemaRefs>
    <ds:schemaRef ds:uri="http://schemas.microsoft.com/office/2006/metadata/properties"/>
    <ds:schemaRef ds:uri="http://schemas.microsoft.com/office/infopath/2007/PartnerControls"/>
    <ds:schemaRef ds:uri="63ffecee-a1b8-419c-94c4-1188db919947"/>
  </ds:schemaRefs>
</ds:datastoreItem>
</file>

<file path=customXml/itemProps3.xml><?xml version="1.0" encoding="utf-8"?>
<ds:datastoreItem xmlns:ds="http://schemas.openxmlformats.org/officeDocument/2006/customXml" ds:itemID="{96ED15A9-D199-47EB-8A29-BF435C4A3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Community &amp; Technical College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Campbell</dc:creator>
  <cp:lastModifiedBy>Erredge, Elizabeth R</cp:lastModifiedBy>
  <cp:revision>2</cp:revision>
  <cp:lastPrinted>2018-10-25T18:31:00Z</cp:lastPrinted>
  <dcterms:created xsi:type="dcterms:W3CDTF">2022-05-23T15:20:00Z</dcterms:created>
  <dcterms:modified xsi:type="dcterms:W3CDTF">2022-05-23T15:20:00Z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0x0101000D6D128FF2689B46BC8FFC17419DFCF1006C8B5F09A65FAE41B4BD5ED5C093B826</vt:lpwstr>
  </property>
  <property fmtid="{D5CDD505-2E9C-101B-9397-08002B2CF9AE}" pid="3" name="Subcategory">
    <vt:lpwstr>Minutes &amp; Agendas</vt:lpwstr>
  </property>
  <property fmtid="{D5CDD505-2E9C-101B-9397-08002B2CF9AE}" pid="4" name="Category">
    <vt:lpwstr>Templates &amp; Resources</vt:lpwstr>
  </property>
</Properties>
</file>