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827A" w14:textId="77777777" w:rsidR="00547815" w:rsidRPr="00E83D1D" w:rsidRDefault="00A91674" w:rsidP="66FF771F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32"/>
          <w:szCs w:val="32"/>
        </w:rPr>
      </w:pPr>
      <w:r w:rsidRPr="00E83D1D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FD74486" wp14:editId="406CAC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923925"/>
            <wp:effectExtent l="0" t="0" r="5715" b="9525"/>
            <wp:wrapSquare wrapText="bothSides"/>
            <wp:docPr id="14329670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E6108" w14:textId="77777777" w:rsidR="00686ACB" w:rsidRPr="00E83D1D" w:rsidRDefault="00BE1439" w:rsidP="66FF771F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MAPE Meet and Confer</w:t>
      </w:r>
      <w:r w:rsidR="66FF771F" w:rsidRPr="00E83D1D">
        <w:rPr>
          <w:rFonts w:ascii="Calibri" w:eastAsia="Calibri,Arial" w:hAnsi="Calibri" w:cs="Calibri"/>
          <w:b/>
          <w:bCs/>
          <w:sz w:val="28"/>
          <w:szCs w:val="28"/>
          <w:u w:val="single"/>
        </w:rPr>
        <w:t xml:space="preserve"> </w:t>
      </w:r>
      <w:r w:rsidR="66FF771F"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Meeting Agenda and Minutes</w:t>
      </w:r>
    </w:p>
    <w:p w14:paraId="0F1D10F6" w14:textId="77777777" w:rsidR="00686ACB" w:rsidRPr="00E83D1D" w:rsidRDefault="00492CF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  <w:r w:rsidRPr="00E83D1D">
        <w:rPr>
          <w:rFonts w:ascii="Calibri" w:hAnsi="Calibri" w:cs="Calibri"/>
        </w:rPr>
        <w:tab/>
      </w:r>
    </w:p>
    <w:p w14:paraId="69206D94" w14:textId="77777777" w:rsidR="00133BBF" w:rsidRPr="00E83D1D" w:rsidRDefault="00133BB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p w14:paraId="1C18BA28" w14:textId="77777777" w:rsidR="007C1717" w:rsidRPr="00E83D1D" w:rsidRDefault="007C1717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7228"/>
      </w:tblGrid>
      <w:tr w:rsidR="00944444" w:rsidRPr="00E83D1D" w14:paraId="28894BEC" w14:textId="77777777" w:rsidTr="277C04F5">
        <w:tc>
          <w:tcPr>
            <w:tcW w:w="1610" w:type="dxa"/>
          </w:tcPr>
          <w:p w14:paraId="7BAA5FE1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 xml:space="preserve">Meeting Name: </w:t>
            </w:r>
          </w:p>
        </w:tc>
        <w:tc>
          <w:tcPr>
            <w:tcW w:w="7228" w:type="dxa"/>
            <w:vAlign w:val="center"/>
          </w:tcPr>
          <w:p w14:paraId="522D224A" w14:textId="1A8A381F" w:rsidR="00944444" w:rsidRPr="00E83D1D" w:rsidRDefault="00BE1439" w:rsidP="00A1486F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83D1D">
              <w:rPr>
                <w:rFonts w:ascii="Calibri" w:hAnsi="Calibri" w:cs="Calibri"/>
              </w:rPr>
              <w:t>MAPE Meet and Confer</w:t>
            </w:r>
          </w:p>
        </w:tc>
      </w:tr>
      <w:tr w:rsidR="00944444" w:rsidRPr="00E83D1D" w14:paraId="5A7C3C75" w14:textId="77777777" w:rsidTr="277C04F5">
        <w:tc>
          <w:tcPr>
            <w:tcW w:w="1610" w:type="dxa"/>
          </w:tcPr>
          <w:p w14:paraId="36326AD0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228" w:type="dxa"/>
            <w:vAlign w:val="center"/>
          </w:tcPr>
          <w:p w14:paraId="47386B61" w14:textId="620B7697" w:rsidR="00944444" w:rsidRPr="00E83D1D" w:rsidRDefault="00E401D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</w:t>
            </w:r>
            <w:r w:rsidR="008965D2">
              <w:rPr>
                <w:rFonts w:ascii="Calibri" w:hAnsi="Calibri" w:cs="Calibri"/>
              </w:rPr>
              <w:t xml:space="preserve">day, </w:t>
            </w:r>
            <w:r>
              <w:rPr>
                <w:rFonts w:ascii="Calibri" w:hAnsi="Calibri" w:cs="Calibri"/>
              </w:rPr>
              <w:t>October</w:t>
            </w:r>
            <w:r w:rsidR="0097600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21</w:t>
            </w:r>
            <w:r w:rsidR="008965D2">
              <w:rPr>
                <w:rFonts w:ascii="Calibri" w:hAnsi="Calibri" w:cs="Calibri"/>
              </w:rPr>
              <w:t xml:space="preserve">, </w:t>
            </w:r>
            <w:proofErr w:type="gramStart"/>
            <w:r w:rsidR="008965D2">
              <w:rPr>
                <w:rFonts w:ascii="Calibri" w:hAnsi="Calibri" w:cs="Calibri"/>
              </w:rPr>
              <w:t>2021</w:t>
            </w:r>
            <w:proofErr w:type="gramEnd"/>
            <w:r w:rsidR="008965D2">
              <w:rPr>
                <w:rFonts w:ascii="Calibri" w:hAnsi="Calibri" w:cs="Calibri"/>
              </w:rPr>
              <w:t xml:space="preserve"> </w:t>
            </w:r>
          </w:p>
        </w:tc>
      </w:tr>
      <w:tr w:rsidR="00944444" w:rsidRPr="00E83D1D" w14:paraId="1D5AA6F0" w14:textId="77777777" w:rsidTr="277C04F5">
        <w:tc>
          <w:tcPr>
            <w:tcW w:w="1610" w:type="dxa"/>
          </w:tcPr>
          <w:p w14:paraId="6B2834A2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7228" w:type="dxa"/>
            <w:vAlign w:val="center"/>
          </w:tcPr>
          <w:p w14:paraId="00782CC8" w14:textId="3CE3189A" w:rsidR="00944444" w:rsidRPr="00E83D1D" w:rsidRDefault="0058263A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E1439" w:rsidRPr="00E83D1D">
              <w:rPr>
                <w:rFonts w:ascii="Calibri" w:hAnsi="Calibri" w:cs="Calibri"/>
              </w:rPr>
              <w:t>:00 pm</w:t>
            </w:r>
          </w:p>
        </w:tc>
      </w:tr>
      <w:tr w:rsidR="00944444" w:rsidRPr="00E83D1D" w14:paraId="35474D35" w14:textId="77777777" w:rsidTr="277C04F5">
        <w:tc>
          <w:tcPr>
            <w:tcW w:w="1610" w:type="dxa"/>
          </w:tcPr>
          <w:p w14:paraId="39C2F418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Location:</w:t>
            </w:r>
          </w:p>
        </w:tc>
        <w:tc>
          <w:tcPr>
            <w:tcW w:w="7228" w:type="dxa"/>
            <w:vAlign w:val="center"/>
          </w:tcPr>
          <w:p w14:paraId="071B16D3" w14:textId="543DD256" w:rsidR="00944444" w:rsidRPr="00E83D1D" w:rsidRDefault="0058263A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ZOOM </w:t>
            </w:r>
            <w:r w:rsidR="00827B0F">
              <w:rPr>
                <w:rFonts w:ascii="Calibri" w:hAnsi="Calibri" w:cs="Calibri"/>
              </w:rPr>
              <w:t xml:space="preserve"> </w:t>
            </w:r>
          </w:p>
        </w:tc>
      </w:tr>
      <w:tr w:rsidR="00944444" w:rsidRPr="00E83D1D" w14:paraId="2DBE5C57" w14:textId="77777777" w:rsidTr="277C04F5">
        <w:tc>
          <w:tcPr>
            <w:tcW w:w="1610" w:type="dxa"/>
          </w:tcPr>
          <w:p w14:paraId="0B69B8B5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Attendees:</w:t>
            </w:r>
          </w:p>
        </w:tc>
        <w:tc>
          <w:tcPr>
            <w:tcW w:w="7228" w:type="dxa"/>
            <w:vAlign w:val="center"/>
          </w:tcPr>
          <w:p w14:paraId="71DFB20C" w14:textId="60FF8059" w:rsidR="00944444" w:rsidRPr="00E83D1D" w:rsidRDefault="002C1155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Jim Brennan, Jenny McDougal, Sloane Kosky, Mary Jo Dahl, </w:t>
            </w:r>
            <w:r w:rsidR="00793BE8">
              <w:rPr>
                <w:rFonts w:ascii="Calibri" w:hAnsi="Calibri" w:cs="Calibri"/>
              </w:rPr>
              <w:t>Aaron Pierson, Bobbie Denson, Sharon Pierce, Dianna Cusick</w:t>
            </w:r>
            <w:r w:rsidR="00710EFC">
              <w:rPr>
                <w:rFonts w:ascii="Calibri" w:hAnsi="Calibri" w:cs="Calibri"/>
              </w:rPr>
              <w:t xml:space="preserve">, Patrick Troup, </w:t>
            </w:r>
            <w:proofErr w:type="spellStart"/>
            <w:r w:rsidR="00710EFC">
              <w:rPr>
                <w:rFonts w:ascii="Calibri" w:hAnsi="Calibri" w:cs="Calibri"/>
              </w:rPr>
              <w:t>Trumanue</w:t>
            </w:r>
            <w:proofErr w:type="spellEnd"/>
            <w:r w:rsidR="00710EFC">
              <w:rPr>
                <w:rFonts w:ascii="Calibri" w:hAnsi="Calibri" w:cs="Calibri"/>
              </w:rPr>
              <w:t xml:space="preserve"> Lindsey</w:t>
            </w:r>
            <w:r w:rsidR="00D63DAC">
              <w:rPr>
                <w:rFonts w:ascii="Calibri" w:hAnsi="Calibri" w:cs="Calibri"/>
              </w:rPr>
              <w:t xml:space="preserve"> Jr.</w:t>
            </w:r>
            <w:r w:rsidR="0000666A">
              <w:rPr>
                <w:rFonts w:ascii="Calibri" w:hAnsi="Calibri" w:cs="Calibri"/>
              </w:rPr>
              <w:t xml:space="preserve">, Chris Rau, </w:t>
            </w:r>
            <w:r w:rsidR="002D43E7">
              <w:rPr>
                <w:rFonts w:ascii="Calibri" w:hAnsi="Calibri" w:cs="Calibri"/>
              </w:rPr>
              <w:t>Betsy Pederson, Elizabeth Erredge</w:t>
            </w:r>
          </w:p>
        </w:tc>
      </w:tr>
      <w:tr w:rsidR="00944444" w:rsidRPr="00E83D1D" w14:paraId="6C26CF55" w14:textId="77777777" w:rsidTr="277C04F5">
        <w:tc>
          <w:tcPr>
            <w:tcW w:w="1610" w:type="dxa"/>
          </w:tcPr>
          <w:p w14:paraId="7AE93152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Not present:</w:t>
            </w:r>
          </w:p>
        </w:tc>
        <w:tc>
          <w:tcPr>
            <w:tcW w:w="7228" w:type="dxa"/>
            <w:vAlign w:val="center"/>
          </w:tcPr>
          <w:p w14:paraId="5F160E13" w14:textId="32E268D5" w:rsidR="00944444" w:rsidRPr="00E83D1D" w:rsidRDefault="001F3045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Tom Williamson, </w:t>
            </w:r>
            <w:r w:rsidR="002C1155">
              <w:rPr>
                <w:rFonts w:ascii="Calibri" w:hAnsi="Calibri" w:cs="Calibri"/>
              </w:rPr>
              <w:t>Gail O’Kane</w:t>
            </w:r>
          </w:p>
        </w:tc>
      </w:tr>
    </w:tbl>
    <w:p w14:paraId="27ECE751" w14:textId="77777777" w:rsidR="007B02B5" w:rsidRPr="00E83D1D" w:rsidRDefault="00D8209C" w:rsidP="007B02B5">
      <w:pPr>
        <w:pStyle w:val="ListParagraph"/>
        <w:spacing w:after="0" w:line="240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24304825">
          <v:rect id="_x0000_i1025" style="width:0;height:1.5pt" o:hralign="center" o:hrstd="t" o:hr="t" fillcolor="#a0a0a0" stroked="f"/>
        </w:pict>
      </w:r>
    </w:p>
    <w:p w14:paraId="4672D695" w14:textId="77777777" w:rsidR="00686ACB" w:rsidRPr="00E83D1D" w:rsidRDefault="00686ACB" w:rsidP="00686ACB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3E9EE8E5" w14:textId="046B422D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28"/>
          <w:szCs w:val="28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  <w:r w:rsidRPr="00E83D1D">
        <w:rPr>
          <w:rFonts w:ascii="Calibri" w:eastAsia="Calibri,Arial" w:hAnsi="Calibri" w:cs="Calibr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770"/>
        <w:gridCol w:w="708"/>
        <w:gridCol w:w="1087"/>
      </w:tblGrid>
      <w:tr w:rsidR="00710EFC" w:rsidRPr="00E83D1D" w14:paraId="5C413E09" w14:textId="77777777" w:rsidTr="003652B8">
        <w:trPr>
          <w:trHeight w:val="296"/>
        </w:trPr>
        <w:tc>
          <w:tcPr>
            <w:tcW w:w="3505" w:type="dxa"/>
            <w:shd w:val="clear" w:color="auto" w:fill="ADCB00"/>
            <w:vAlign w:val="bottom"/>
          </w:tcPr>
          <w:p w14:paraId="71598011" w14:textId="77777777" w:rsidR="00710EFC" w:rsidRPr="00E83D1D" w:rsidRDefault="00710EFC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Topic</w:t>
            </w:r>
          </w:p>
        </w:tc>
        <w:tc>
          <w:tcPr>
            <w:tcW w:w="4770" w:type="dxa"/>
            <w:shd w:val="clear" w:color="auto" w:fill="ADCB00"/>
          </w:tcPr>
          <w:p w14:paraId="23A50314" w14:textId="77777777" w:rsidR="00710EFC" w:rsidRPr="00E83D1D" w:rsidRDefault="00710EFC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708" w:type="dxa"/>
            <w:shd w:val="clear" w:color="auto" w:fill="ADCB00"/>
          </w:tcPr>
          <w:p w14:paraId="1192F514" w14:textId="76512FD5" w:rsidR="00710EFC" w:rsidRPr="00E83D1D" w:rsidRDefault="00710EFC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Time</w:t>
            </w:r>
          </w:p>
        </w:tc>
        <w:tc>
          <w:tcPr>
            <w:tcW w:w="1087" w:type="dxa"/>
            <w:shd w:val="clear" w:color="auto" w:fill="ADCB00"/>
            <w:vAlign w:val="bottom"/>
          </w:tcPr>
          <w:p w14:paraId="4DD0BF21" w14:textId="77777777" w:rsidR="00710EFC" w:rsidRPr="00E83D1D" w:rsidRDefault="00710EFC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Presenter</w:t>
            </w:r>
          </w:p>
        </w:tc>
      </w:tr>
      <w:tr w:rsidR="00710EFC" w:rsidRPr="00E83D1D" w14:paraId="116D9DAF" w14:textId="77777777" w:rsidTr="003652B8">
        <w:tc>
          <w:tcPr>
            <w:tcW w:w="3505" w:type="dxa"/>
          </w:tcPr>
          <w:p w14:paraId="4DF5D26F" w14:textId="77777777" w:rsidR="00710EFC" w:rsidRPr="009E3A75" w:rsidRDefault="00710EFC" w:rsidP="277C04F5">
            <w:pPr>
              <w:pStyle w:val="ListParagraph"/>
              <w:spacing w:after="0" w:line="240" w:lineRule="auto"/>
              <w:ind w:left="0"/>
              <w:rPr>
                <w:rFonts w:asciiTheme="minorHAnsi" w:eastAsia="Calibri,Arial" w:hAnsiTheme="minorHAnsi" w:cstheme="minorHAnsi"/>
                <w:b/>
                <w:bCs/>
              </w:rPr>
            </w:pPr>
            <w:r w:rsidRPr="009E3A75">
              <w:rPr>
                <w:rFonts w:asciiTheme="minorHAnsi" w:eastAsia="Calibri" w:hAnsiTheme="minorHAnsi" w:cstheme="minorHAnsi"/>
                <w:b/>
                <w:bCs/>
              </w:rPr>
              <w:t>Approve Agenda</w:t>
            </w:r>
          </w:p>
        </w:tc>
        <w:tc>
          <w:tcPr>
            <w:tcW w:w="4770" w:type="dxa"/>
          </w:tcPr>
          <w:p w14:paraId="4294E3AF" w14:textId="77777777" w:rsidR="00710EFC" w:rsidRPr="00C67B8C" w:rsidRDefault="00710EFC" w:rsidP="007B02B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A96CD21" w14:textId="7442D290" w:rsidR="00710EFC" w:rsidRPr="00C67B8C" w:rsidRDefault="00710EFC" w:rsidP="007B02B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67B8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7" w:type="dxa"/>
          </w:tcPr>
          <w:p w14:paraId="36485EE7" w14:textId="4E8C317C" w:rsidR="00710EFC" w:rsidRPr="00C67B8C" w:rsidRDefault="00710EFC" w:rsidP="007B02B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10EFC" w:rsidRPr="00E83D1D" w14:paraId="13C35185" w14:textId="77777777" w:rsidTr="003652B8">
        <w:trPr>
          <w:trHeight w:val="197"/>
        </w:trPr>
        <w:tc>
          <w:tcPr>
            <w:tcW w:w="3505" w:type="dxa"/>
          </w:tcPr>
          <w:p w14:paraId="34F12FF1" w14:textId="392AB890" w:rsidR="00710EFC" w:rsidRPr="002E0361" w:rsidRDefault="00710EFC" w:rsidP="002E0361">
            <w:pPr>
              <w:rPr>
                <w:rFonts w:ascii="Calibri" w:hAnsi="Calibri" w:cs="Calibri"/>
                <w:b/>
                <w:bCs/>
                <w:lang w:bidi="ar-SA"/>
              </w:rPr>
            </w:pPr>
            <w:r w:rsidRPr="002E0361">
              <w:rPr>
                <w:rFonts w:ascii="Calibri" w:hAnsi="Calibri" w:cs="Calibri"/>
                <w:b/>
                <w:bCs/>
              </w:rPr>
              <w:t>Budget outlook</w:t>
            </w:r>
          </w:p>
        </w:tc>
        <w:tc>
          <w:tcPr>
            <w:tcW w:w="4770" w:type="dxa"/>
          </w:tcPr>
          <w:p w14:paraId="05D7CDEE" w14:textId="77777777" w:rsidR="00710EFC" w:rsidRDefault="007321AC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D43E7">
              <w:rPr>
                <w:rFonts w:asciiTheme="minorHAnsi" w:hAnsiTheme="minorHAnsi" w:cstheme="minorHAnsi"/>
                <w:b/>
                <w:bCs/>
              </w:rPr>
              <w:t>Chris:</w:t>
            </w:r>
            <w:r>
              <w:rPr>
                <w:rFonts w:asciiTheme="minorHAnsi" w:hAnsiTheme="minorHAnsi" w:cstheme="minorHAnsi"/>
              </w:rPr>
              <w:t xml:space="preserve"> November meetings will be an opportunity to talk about the </w:t>
            </w:r>
            <w:r w:rsidR="003A770C">
              <w:rPr>
                <w:rFonts w:asciiTheme="minorHAnsi" w:hAnsiTheme="minorHAnsi" w:cstheme="minorHAnsi"/>
              </w:rPr>
              <w:t xml:space="preserve">enrollment decline </w:t>
            </w:r>
          </w:p>
          <w:p w14:paraId="4011A212" w14:textId="77777777" w:rsidR="003A770C" w:rsidRDefault="003A770C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has helped, but now we are at a point</w:t>
            </w:r>
            <w:r w:rsidR="00526FB9">
              <w:rPr>
                <w:rFonts w:asciiTheme="minorHAnsi" w:hAnsiTheme="minorHAnsi" w:cstheme="minorHAnsi"/>
              </w:rPr>
              <w:t xml:space="preserve"> (fiscal cliff</w:t>
            </w:r>
            <w:proofErr w:type="gramStart"/>
            <w:r w:rsidR="00526FB9">
              <w:rPr>
                <w:rFonts w:asciiTheme="minorHAnsi" w:hAnsiTheme="minorHAnsi" w:cstheme="minorHAnsi"/>
              </w:rPr>
              <w:t>)</w:t>
            </w:r>
            <w:proofErr w:type="gramEnd"/>
            <w:r w:rsidR="00526FB9">
              <w:rPr>
                <w:rFonts w:asciiTheme="minorHAnsi" w:hAnsiTheme="minorHAnsi" w:cstheme="minorHAnsi"/>
              </w:rPr>
              <w:t xml:space="preserve"> and </w:t>
            </w:r>
            <w:r w:rsidR="00893C15">
              <w:rPr>
                <w:rFonts w:asciiTheme="minorHAnsi" w:hAnsiTheme="minorHAnsi" w:cstheme="minorHAnsi"/>
              </w:rPr>
              <w:t>we need to talk about what it all means</w:t>
            </w:r>
            <w:r w:rsidR="00526FB9">
              <w:rPr>
                <w:rFonts w:asciiTheme="minorHAnsi" w:hAnsiTheme="minorHAnsi" w:cstheme="minorHAnsi"/>
              </w:rPr>
              <w:t xml:space="preserve">. We are good for this fiscal year. </w:t>
            </w:r>
          </w:p>
          <w:p w14:paraId="1D3F20ED" w14:textId="5FA4B71C" w:rsidR="00893C15" w:rsidRDefault="00893C15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D43E7">
              <w:rPr>
                <w:rFonts w:asciiTheme="minorHAnsi" w:hAnsiTheme="minorHAnsi" w:cstheme="minorHAnsi"/>
                <w:b/>
                <w:bCs/>
              </w:rPr>
              <w:t>Jim: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E3DD7">
              <w:rPr>
                <w:rFonts w:asciiTheme="minorHAnsi" w:hAnsiTheme="minorHAnsi" w:cstheme="minorHAnsi"/>
              </w:rPr>
              <w:t xml:space="preserve">we had a discussion at our membership meeting </w:t>
            </w:r>
            <w:r w:rsidR="00490CED">
              <w:rPr>
                <w:rFonts w:asciiTheme="minorHAnsi" w:hAnsiTheme="minorHAnsi" w:cstheme="minorHAnsi"/>
              </w:rPr>
              <w:t xml:space="preserve">and members will be ready to provide </w:t>
            </w:r>
            <w:r w:rsidR="003A04B8">
              <w:rPr>
                <w:rFonts w:asciiTheme="minorHAnsi" w:hAnsiTheme="minorHAnsi" w:cstheme="minorHAnsi"/>
              </w:rPr>
              <w:t xml:space="preserve">feedback at </w:t>
            </w:r>
            <w:r w:rsidR="000E3DD7">
              <w:rPr>
                <w:rFonts w:asciiTheme="minorHAnsi" w:hAnsiTheme="minorHAnsi" w:cstheme="minorHAnsi"/>
              </w:rPr>
              <w:t xml:space="preserve">these upcoming </w:t>
            </w:r>
            <w:r w:rsidR="003A04B8">
              <w:rPr>
                <w:rFonts w:asciiTheme="minorHAnsi" w:hAnsiTheme="minorHAnsi" w:cstheme="minorHAnsi"/>
              </w:rPr>
              <w:t xml:space="preserve">budget </w:t>
            </w:r>
            <w:r w:rsidR="000E3DD7">
              <w:rPr>
                <w:rFonts w:asciiTheme="minorHAnsi" w:hAnsiTheme="minorHAnsi" w:cstheme="minorHAnsi"/>
              </w:rPr>
              <w:t xml:space="preserve">meetings </w:t>
            </w:r>
          </w:p>
        </w:tc>
        <w:tc>
          <w:tcPr>
            <w:tcW w:w="708" w:type="dxa"/>
          </w:tcPr>
          <w:p w14:paraId="23C90FC9" w14:textId="6B4A522B" w:rsidR="00710EFC" w:rsidRPr="007202C8" w:rsidRDefault="00710EFC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7" w:type="dxa"/>
          </w:tcPr>
          <w:p w14:paraId="736F66B0" w14:textId="637D17BB" w:rsidR="00710EFC" w:rsidRPr="007202C8" w:rsidRDefault="00710EFC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202C8">
              <w:rPr>
                <w:rFonts w:asciiTheme="minorHAnsi" w:hAnsiTheme="minorHAnsi" w:cstheme="minorHAnsi"/>
              </w:rPr>
              <w:t>MAPE</w:t>
            </w:r>
            <w:r>
              <w:rPr>
                <w:rFonts w:asciiTheme="minorHAnsi" w:hAnsiTheme="minorHAnsi" w:cstheme="minorHAnsi"/>
              </w:rPr>
              <w:t>; Chris</w:t>
            </w:r>
          </w:p>
        </w:tc>
      </w:tr>
      <w:tr w:rsidR="00710EFC" w:rsidRPr="00E83D1D" w14:paraId="2853B8B2" w14:textId="77777777" w:rsidTr="003652B8">
        <w:trPr>
          <w:trHeight w:val="197"/>
        </w:trPr>
        <w:tc>
          <w:tcPr>
            <w:tcW w:w="3505" w:type="dxa"/>
          </w:tcPr>
          <w:p w14:paraId="1321934C" w14:textId="38DAB849" w:rsidR="00710EFC" w:rsidRPr="002E0361" w:rsidRDefault="00710EFC" w:rsidP="00460663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</w:rPr>
            </w:pPr>
            <w:r w:rsidRPr="002E0361">
              <w:rPr>
                <w:rFonts w:ascii="Calibri" w:hAnsi="Calibri" w:cs="Calibri"/>
                <w:b/>
                <w:bCs/>
              </w:rPr>
              <w:t>COVID Protocol</w:t>
            </w:r>
            <w:r w:rsidRPr="002E0361">
              <w:rPr>
                <w:rFonts w:ascii="Calibri" w:hAnsi="Calibri" w:cs="Calibri"/>
              </w:rPr>
              <w:t xml:space="preserve"> - When an employee reports that they were on campus within days of testing positive for </w:t>
            </w:r>
            <w:proofErr w:type="gramStart"/>
            <w:r w:rsidRPr="002E0361">
              <w:rPr>
                <w:rFonts w:ascii="Calibri" w:hAnsi="Calibri" w:cs="Calibri"/>
              </w:rPr>
              <w:t>COVID,  how</w:t>
            </w:r>
            <w:proofErr w:type="gramEnd"/>
            <w:r w:rsidRPr="002E0361">
              <w:rPr>
                <w:rFonts w:ascii="Calibri" w:hAnsi="Calibri" w:cs="Calibri"/>
              </w:rPr>
              <w:t xml:space="preserve"> does the campus reach out to colleagues who may have been exposed?</w:t>
            </w:r>
          </w:p>
        </w:tc>
        <w:tc>
          <w:tcPr>
            <w:tcW w:w="4770" w:type="dxa"/>
          </w:tcPr>
          <w:p w14:paraId="6CD0B42D" w14:textId="2F05E727" w:rsidR="00710EFC" w:rsidRDefault="005E3B5F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D43E7">
              <w:rPr>
                <w:rFonts w:asciiTheme="minorHAnsi" w:hAnsiTheme="minorHAnsi" w:cstheme="minorHAnsi"/>
                <w:b/>
                <w:bCs/>
              </w:rPr>
              <w:t>Bobbie: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10EFC">
              <w:rPr>
                <w:rFonts w:asciiTheme="minorHAnsi" w:hAnsiTheme="minorHAnsi" w:cstheme="minorHAnsi"/>
              </w:rPr>
              <w:t xml:space="preserve">HR contacts employee </w:t>
            </w:r>
            <w:r w:rsidR="004D79F1">
              <w:rPr>
                <w:rFonts w:asciiTheme="minorHAnsi" w:hAnsiTheme="minorHAnsi" w:cstheme="minorHAnsi"/>
              </w:rPr>
              <w:t xml:space="preserve">and let them know they may have been exposed.  </w:t>
            </w:r>
          </w:p>
          <w:p w14:paraId="3F218611" w14:textId="77777777" w:rsidR="004D79F1" w:rsidRDefault="004D79F1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the employee to be tested in 3-5 days. If not symptoms, they don’t ask them to quarantine</w:t>
            </w:r>
            <w:r w:rsidR="00306493">
              <w:rPr>
                <w:rFonts w:asciiTheme="minorHAnsi" w:hAnsiTheme="minorHAnsi" w:cstheme="minorHAnsi"/>
              </w:rPr>
              <w:t xml:space="preserve">. </w:t>
            </w:r>
          </w:p>
          <w:p w14:paraId="0B19141C" w14:textId="77777777" w:rsidR="00306493" w:rsidRDefault="00306493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1139F">
              <w:rPr>
                <w:rFonts w:asciiTheme="minorHAnsi" w:hAnsiTheme="minorHAnsi" w:cstheme="minorHAnsi"/>
                <w:b/>
                <w:bCs/>
              </w:rPr>
              <w:t>Dianna:</w:t>
            </w:r>
            <w:r>
              <w:rPr>
                <w:rFonts w:asciiTheme="minorHAnsi" w:hAnsiTheme="minorHAnsi" w:cstheme="minorHAnsi"/>
              </w:rPr>
              <w:t xml:space="preserve"> still using MDH/CDC </w:t>
            </w:r>
            <w:r w:rsidR="001C6E2D">
              <w:rPr>
                <w:rFonts w:asciiTheme="minorHAnsi" w:hAnsiTheme="minorHAnsi" w:cstheme="minorHAnsi"/>
              </w:rPr>
              <w:t xml:space="preserve">guidelines and was there social distance and how long were they in </w:t>
            </w:r>
            <w:r w:rsidR="003E1FA8">
              <w:rPr>
                <w:rFonts w:asciiTheme="minorHAnsi" w:hAnsiTheme="minorHAnsi" w:cstheme="minorHAnsi"/>
              </w:rPr>
              <w:t xml:space="preserve">the same room </w:t>
            </w:r>
            <w:proofErr w:type="gramStart"/>
            <w:r w:rsidR="003E1FA8">
              <w:rPr>
                <w:rFonts w:asciiTheme="minorHAnsi" w:hAnsiTheme="minorHAnsi" w:cstheme="minorHAnsi"/>
              </w:rPr>
              <w:t>i.e.</w:t>
            </w:r>
            <w:proofErr w:type="gramEnd"/>
            <w:r w:rsidR="003E1FA8">
              <w:rPr>
                <w:rFonts w:asciiTheme="minorHAnsi" w:hAnsiTheme="minorHAnsi" w:cstheme="minorHAnsi"/>
              </w:rPr>
              <w:t xml:space="preserve"> 15+ minutes. </w:t>
            </w:r>
          </w:p>
          <w:p w14:paraId="3F90D9DF" w14:textId="1CB9272B" w:rsidR="003E1FA8" w:rsidRDefault="003E1FA8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Symptoms </w:t>
            </w:r>
            <w:r w:rsidR="002136F8">
              <w:rPr>
                <w:rFonts w:asciiTheme="minorHAnsi" w:hAnsiTheme="minorHAnsi" w:cstheme="minorHAnsi"/>
              </w:rPr>
              <w:t xml:space="preserve">is where we start the timeline. 2 days </w:t>
            </w:r>
            <w:r w:rsidR="0069690D">
              <w:rPr>
                <w:rFonts w:asciiTheme="minorHAnsi" w:hAnsiTheme="minorHAnsi" w:cstheme="minorHAnsi"/>
              </w:rPr>
              <w:t>prior of symptoms.</w:t>
            </w:r>
          </w:p>
          <w:p w14:paraId="2428B8AA" w14:textId="70BB7075" w:rsidR="00AE4918" w:rsidRDefault="00AE4918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E3B5F">
              <w:rPr>
                <w:rFonts w:asciiTheme="minorHAnsi" w:hAnsiTheme="minorHAnsi" w:cstheme="minorHAnsi"/>
                <w:b/>
                <w:bCs/>
              </w:rPr>
              <w:t>Jim:</w:t>
            </w:r>
            <w:r>
              <w:rPr>
                <w:rFonts w:asciiTheme="minorHAnsi" w:hAnsiTheme="minorHAnsi" w:cstheme="minorHAnsi"/>
              </w:rPr>
              <w:t xml:space="preserve"> We would like this in writing out to membership</w:t>
            </w:r>
            <w:r w:rsidR="0069690D">
              <w:rPr>
                <w:rFonts w:asciiTheme="minorHAnsi" w:hAnsiTheme="minorHAnsi" w:cstheme="minorHAnsi"/>
              </w:rPr>
              <w:t xml:space="preserve">. Jim will </w:t>
            </w:r>
            <w:r w:rsidR="00CA1FA1">
              <w:rPr>
                <w:rFonts w:asciiTheme="minorHAnsi" w:hAnsiTheme="minorHAnsi" w:cstheme="minorHAnsi"/>
              </w:rPr>
              <w:t xml:space="preserve">follow up with Bobbie and Dianne to clarify, so we can get this out to membership. </w:t>
            </w:r>
          </w:p>
          <w:p w14:paraId="0C64C3C4" w14:textId="6AA81FEC" w:rsidR="00313EA0" w:rsidRDefault="00313EA0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1139F">
              <w:rPr>
                <w:rFonts w:asciiTheme="minorHAnsi" w:hAnsiTheme="minorHAnsi" w:cstheme="minorHAnsi"/>
                <w:b/>
                <w:bCs/>
              </w:rPr>
              <w:t>Mary Jo-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A18E6">
              <w:rPr>
                <w:rFonts w:asciiTheme="minorHAnsi" w:hAnsiTheme="minorHAnsi" w:cstheme="minorHAnsi"/>
              </w:rPr>
              <w:t xml:space="preserve">Clarification on </w:t>
            </w:r>
            <w:r>
              <w:rPr>
                <w:rFonts w:asciiTheme="minorHAnsi" w:hAnsiTheme="minorHAnsi" w:cstheme="minorHAnsi"/>
              </w:rPr>
              <w:t>stay home if you are sick protocol</w:t>
            </w:r>
            <w:r w:rsidR="008A18E6">
              <w:rPr>
                <w:rFonts w:asciiTheme="minorHAnsi" w:hAnsiTheme="minorHAnsi" w:cstheme="minorHAnsi"/>
              </w:rPr>
              <w:t xml:space="preserve">. Who makes </w:t>
            </w:r>
            <w:r w:rsidR="005E3B5F">
              <w:rPr>
                <w:rFonts w:asciiTheme="minorHAnsi" w:hAnsiTheme="minorHAnsi" w:cstheme="minorHAnsi"/>
              </w:rPr>
              <w:t xml:space="preserve">the </w:t>
            </w:r>
            <w:proofErr w:type="gramStart"/>
            <w:r w:rsidR="005E3B5F">
              <w:rPr>
                <w:rFonts w:asciiTheme="minorHAnsi" w:hAnsiTheme="minorHAnsi" w:cstheme="minorHAnsi"/>
              </w:rPr>
              <w:t>decision.</w:t>
            </w:r>
            <w:proofErr w:type="gramEnd"/>
            <w:r w:rsidR="005E3B5F">
              <w:rPr>
                <w:rFonts w:asciiTheme="minorHAnsi" w:hAnsiTheme="minorHAnsi" w:cstheme="minorHAnsi"/>
              </w:rPr>
              <w:t xml:space="preserve"> </w:t>
            </w:r>
          </w:p>
          <w:p w14:paraId="711EDE4F" w14:textId="77777777" w:rsidR="008A18E6" w:rsidRDefault="008A18E6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1139F">
              <w:rPr>
                <w:rFonts w:asciiTheme="minorHAnsi" w:hAnsiTheme="minorHAnsi" w:cstheme="minorHAnsi"/>
                <w:b/>
                <w:bCs/>
              </w:rPr>
              <w:t>Bobbie-</w:t>
            </w:r>
            <w:r>
              <w:rPr>
                <w:rFonts w:asciiTheme="minorHAnsi" w:hAnsiTheme="minorHAnsi" w:cstheme="minorHAnsi"/>
              </w:rPr>
              <w:t xml:space="preserve"> it is up to </w:t>
            </w:r>
            <w:r w:rsidR="00113521">
              <w:rPr>
                <w:rFonts w:asciiTheme="minorHAnsi" w:hAnsiTheme="minorHAnsi" w:cstheme="minorHAnsi"/>
              </w:rPr>
              <w:t xml:space="preserve">the employee to determine if they are sick are not. </w:t>
            </w:r>
          </w:p>
          <w:p w14:paraId="5A24B364" w14:textId="77777777" w:rsidR="00113521" w:rsidRDefault="00113521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are </w:t>
            </w:r>
            <w:proofErr w:type="gramStart"/>
            <w:r w:rsidR="002573F1">
              <w:rPr>
                <w:rFonts w:asciiTheme="minorHAnsi" w:hAnsiTheme="minorHAnsi" w:cstheme="minorHAnsi"/>
              </w:rPr>
              <w:t>sick</w:t>
            </w:r>
            <w:proofErr w:type="gramEnd"/>
            <w:r w:rsidR="00427155">
              <w:rPr>
                <w:rFonts w:asciiTheme="minorHAnsi" w:hAnsiTheme="minorHAnsi" w:cstheme="minorHAnsi"/>
              </w:rPr>
              <w:t xml:space="preserve"> you should stay home. </w:t>
            </w:r>
            <w:proofErr w:type="gramStart"/>
            <w:r w:rsidR="002573F1">
              <w:rPr>
                <w:rFonts w:asciiTheme="minorHAnsi" w:hAnsiTheme="minorHAnsi" w:cstheme="minorHAnsi"/>
              </w:rPr>
              <w:t>i.e.</w:t>
            </w:r>
            <w:proofErr w:type="gramEnd"/>
            <w:r w:rsidR="002573F1">
              <w:rPr>
                <w:rFonts w:asciiTheme="minorHAnsi" w:hAnsiTheme="minorHAnsi" w:cstheme="minorHAnsi"/>
              </w:rPr>
              <w:t xml:space="preserve"> allergies. </w:t>
            </w:r>
          </w:p>
          <w:p w14:paraId="678156C7" w14:textId="77777777" w:rsidR="00733288" w:rsidRDefault="00237B76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33288">
              <w:rPr>
                <w:rFonts w:asciiTheme="minorHAnsi" w:hAnsiTheme="minorHAnsi" w:cstheme="minorHAnsi"/>
                <w:b/>
                <w:bCs/>
              </w:rPr>
              <w:t>Q.</w:t>
            </w:r>
            <w:r>
              <w:rPr>
                <w:rFonts w:asciiTheme="minorHAnsi" w:hAnsiTheme="minorHAnsi" w:cstheme="minorHAnsi"/>
              </w:rPr>
              <w:t xml:space="preserve"> If I am sick, but okay to work, can I switch to telework</w:t>
            </w:r>
            <w:r w:rsidR="00914F0C">
              <w:rPr>
                <w:rFonts w:asciiTheme="minorHAnsi" w:hAnsiTheme="minorHAnsi" w:cstheme="minorHAnsi"/>
              </w:rPr>
              <w:t xml:space="preserve"> if my supervisor okays it. </w:t>
            </w:r>
          </w:p>
          <w:p w14:paraId="58BB6735" w14:textId="2CEFA7D1" w:rsidR="002573F1" w:rsidRDefault="00733288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33288">
              <w:rPr>
                <w:rFonts w:asciiTheme="minorHAnsi" w:hAnsiTheme="minorHAnsi" w:cstheme="minorHAnsi"/>
                <w:b/>
                <w:bCs/>
              </w:rPr>
              <w:t>Dianna: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D1A8A">
              <w:rPr>
                <w:rFonts w:asciiTheme="minorHAnsi" w:hAnsiTheme="minorHAnsi" w:cstheme="minorHAnsi"/>
              </w:rPr>
              <w:t xml:space="preserve">If you are scheduled to be on campus and you are too sick to work- </w:t>
            </w:r>
            <w:r w:rsidR="00B10B44">
              <w:rPr>
                <w:rFonts w:asciiTheme="minorHAnsi" w:hAnsiTheme="minorHAnsi" w:cstheme="minorHAnsi"/>
              </w:rPr>
              <w:t xml:space="preserve">it should be taken as a sick day. </w:t>
            </w:r>
          </w:p>
          <w:p w14:paraId="4557E32D" w14:textId="2B860009" w:rsidR="00B10B44" w:rsidRDefault="00B10B44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have a flexibility in your tele-work</w:t>
            </w:r>
            <w:r w:rsidR="00CF25A7">
              <w:rPr>
                <w:rFonts w:asciiTheme="minorHAnsi" w:hAnsiTheme="minorHAnsi" w:cstheme="minorHAnsi"/>
              </w:rPr>
              <w:t xml:space="preserve"> agreement it can be a case </w:t>
            </w:r>
            <w:r w:rsidR="00733288">
              <w:rPr>
                <w:rFonts w:asciiTheme="minorHAnsi" w:hAnsiTheme="minorHAnsi" w:cstheme="minorHAnsi"/>
              </w:rPr>
              <w:t xml:space="preserve">by case </w:t>
            </w:r>
            <w:r w:rsidR="00CF25A7">
              <w:rPr>
                <w:rFonts w:asciiTheme="minorHAnsi" w:hAnsiTheme="minorHAnsi" w:cstheme="minorHAnsi"/>
              </w:rPr>
              <w:t xml:space="preserve">where you may </w:t>
            </w:r>
            <w:r w:rsidR="00CF25A7">
              <w:rPr>
                <w:rFonts w:asciiTheme="minorHAnsi" w:hAnsiTheme="minorHAnsi" w:cstheme="minorHAnsi"/>
              </w:rPr>
              <w:lastRenderedPageBreak/>
              <w:t xml:space="preserve">be able to work from home. </w:t>
            </w:r>
            <w:r w:rsidR="00A0234B">
              <w:rPr>
                <w:rFonts w:asciiTheme="minorHAnsi" w:hAnsiTheme="minorHAnsi" w:cstheme="minorHAnsi"/>
              </w:rPr>
              <w:t xml:space="preserve">Switching out </w:t>
            </w:r>
            <w:r w:rsidR="00D12E4A">
              <w:rPr>
                <w:rFonts w:asciiTheme="minorHAnsi" w:hAnsiTheme="minorHAnsi" w:cstheme="minorHAnsi"/>
              </w:rPr>
              <w:t xml:space="preserve">is okay </w:t>
            </w:r>
            <w:proofErr w:type="gramStart"/>
            <w:r w:rsidR="00D12E4A">
              <w:rPr>
                <w:rFonts w:asciiTheme="minorHAnsi" w:hAnsiTheme="minorHAnsi" w:cstheme="minorHAnsi"/>
              </w:rPr>
              <w:t>as long as</w:t>
            </w:r>
            <w:proofErr w:type="gramEnd"/>
            <w:r w:rsidR="00D12E4A">
              <w:rPr>
                <w:rFonts w:asciiTheme="minorHAnsi" w:hAnsiTheme="minorHAnsi" w:cstheme="minorHAnsi"/>
              </w:rPr>
              <w:t xml:space="preserve"> it doesn’t interfere </w:t>
            </w:r>
            <w:r w:rsidR="00FB4407">
              <w:rPr>
                <w:rFonts w:asciiTheme="minorHAnsi" w:hAnsiTheme="minorHAnsi" w:cstheme="minorHAnsi"/>
              </w:rPr>
              <w:t>with business needs</w:t>
            </w:r>
            <w:r w:rsidR="00694881">
              <w:rPr>
                <w:rFonts w:asciiTheme="minorHAnsi" w:hAnsiTheme="minorHAnsi" w:cstheme="minorHAnsi"/>
              </w:rPr>
              <w:t xml:space="preserve"> and approved by supervisor</w:t>
            </w:r>
            <w:r w:rsidR="00FB4407">
              <w:rPr>
                <w:rFonts w:asciiTheme="minorHAnsi" w:hAnsiTheme="minorHAnsi" w:cstheme="minorHAnsi"/>
              </w:rPr>
              <w:t xml:space="preserve">. It is not up to the employee, but the supervisor etc. </w:t>
            </w:r>
          </w:p>
          <w:p w14:paraId="7E87D984" w14:textId="09767283" w:rsidR="00616EB0" w:rsidRDefault="009C0F64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9C0F64">
              <w:rPr>
                <w:rFonts w:asciiTheme="minorHAnsi" w:hAnsiTheme="minorHAnsi" w:cstheme="minorHAnsi"/>
                <w:b/>
                <w:bCs/>
              </w:rPr>
              <w:t>Q.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16EB0">
              <w:rPr>
                <w:rFonts w:asciiTheme="minorHAnsi" w:hAnsiTheme="minorHAnsi" w:cstheme="minorHAnsi"/>
              </w:rPr>
              <w:t>Unvaccinated employees</w:t>
            </w:r>
            <w:r w:rsidR="00302B1C">
              <w:rPr>
                <w:rFonts w:asciiTheme="minorHAnsi" w:hAnsiTheme="minorHAnsi" w:cstheme="minorHAnsi"/>
              </w:rPr>
              <w:t xml:space="preserve">/testing: Once a week testing. Other campuses use </w:t>
            </w:r>
            <w:proofErr w:type="spellStart"/>
            <w:r w:rsidR="00302B1C">
              <w:rPr>
                <w:rFonts w:asciiTheme="minorHAnsi" w:hAnsiTheme="minorHAnsi" w:cstheme="minorHAnsi"/>
              </w:rPr>
              <w:t>salivia</w:t>
            </w:r>
            <w:proofErr w:type="spellEnd"/>
            <w:r w:rsidR="00102A2F">
              <w:rPr>
                <w:rFonts w:asciiTheme="minorHAnsi" w:hAnsiTheme="minorHAnsi" w:cstheme="minorHAnsi"/>
              </w:rPr>
              <w:t xml:space="preserve"> test, </w:t>
            </w:r>
          </w:p>
          <w:p w14:paraId="3F183965" w14:textId="1F6644EB" w:rsidR="00102A2F" w:rsidRDefault="00102A2F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Why can’t we use </w:t>
            </w:r>
            <w:r w:rsidR="00875FD3">
              <w:rPr>
                <w:rFonts w:asciiTheme="minorHAnsi" w:hAnsiTheme="minorHAnsi" w:cstheme="minorHAnsi"/>
              </w:rPr>
              <w:t>at home</w:t>
            </w:r>
            <w:r w:rsidR="00F0438D">
              <w:rPr>
                <w:rFonts w:asciiTheme="minorHAnsi" w:hAnsiTheme="minorHAnsi" w:cstheme="minorHAnsi"/>
              </w:rPr>
              <w:t xml:space="preserve"> or other off campus tests? </w:t>
            </w:r>
          </w:p>
          <w:p w14:paraId="6A4328DC" w14:textId="77777777" w:rsidR="00D006D1" w:rsidRPr="009C0F64" w:rsidRDefault="00D006D1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9C0F64">
              <w:rPr>
                <w:rFonts w:asciiTheme="minorHAnsi" w:hAnsiTheme="minorHAnsi" w:cstheme="minorHAnsi"/>
                <w:b/>
                <w:bCs/>
              </w:rPr>
              <w:t xml:space="preserve">Dianna: </w:t>
            </w:r>
          </w:p>
          <w:p w14:paraId="22FFB6E1" w14:textId="77777777" w:rsidR="00102A2F" w:rsidRDefault="00102A2F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Mn State policy gives discretion to each campus. We have a close relationship with MDH. </w:t>
            </w:r>
            <w:r w:rsidR="00875FD3">
              <w:rPr>
                <w:rFonts w:asciiTheme="minorHAnsi" w:hAnsiTheme="minorHAnsi" w:cstheme="minorHAnsi"/>
              </w:rPr>
              <w:t>We have learned through this that the testing our doing is more accurate</w:t>
            </w:r>
            <w:r w:rsidR="008242A0">
              <w:rPr>
                <w:rFonts w:asciiTheme="minorHAnsi" w:hAnsiTheme="minorHAnsi" w:cstheme="minorHAnsi"/>
              </w:rPr>
              <w:t xml:space="preserve">. Molecular tests and we have this arrangement </w:t>
            </w:r>
            <w:r w:rsidR="00D006D1">
              <w:rPr>
                <w:rFonts w:asciiTheme="minorHAnsi" w:hAnsiTheme="minorHAnsi" w:cstheme="minorHAnsi"/>
              </w:rPr>
              <w:t>with MDH and using these tests that are available.</w:t>
            </w:r>
            <w:r w:rsidR="003041F1">
              <w:rPr>
                <w:rFonts w:asciiTheme="minorHAnsi" w:hAnsiTheme="minorHAnsi" w:cstheme="minorHAnsi"/>
              </w:rPr>
              <w:t xml:space="preserve"> Quicker results</w:t>
            </w:r>
            <w:r w:rsidR="0021139F">
              <w:rPr>
                <w:rFonts w:asciiTheme="minorHAnsi" w:hAnsiTheme="minorHAnsi" w:cstheme="minorHAnsi"/>
              </w:rPr>
              <w:t xml:space="preserve">. </w:t>
            </w:r>
          </w:p>
          <w:p w14:paraId="5258057D" w14:textId="05D029D5" w:rsidR="0021139F" w:rsidRPr="00C67B8C" w:rsidRDefault="0021139F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Vaccinated people cannot get tested on campus. </w:t>
            </w:r>
          </w:p>
        </w:tc>
        <w:tc>
          <w:tcPr>
            <w:tcW w:w="708" w:type="dxa"/>
          </w:tcPr>
          <w:p w14:paraId="0A1C7DB7" w14:textId="620AC5ED" w:rsidR="00710EFC" w:rsidRPr="007202C8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67B8C">
              <w:rPr>
                <w:rFonts w:asciiTheme="minorHAnsi" w:hAnsiTheme="minorHAnsi" w:cstheme="minorHAnsi"/>
              </w:rPr>
              <w:lastRenderedPageBreak/>
              <w:t>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7" w:type="dxa"/>
          </w:tcPr>
          <w:p w14:paraId="020F8451" w14:textId="568C5C47" w:rsidR="00710EFC" w:rsidRPr="007202C8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MAPE</w:t>
            </w:r>
          </w:p>
        </w:tc>
      </w:tr>
      <w:tr w:rsidR="00710EFC" w:rsidRPr="00E83D1D" w14:paraId="1791A642" w14:textId="77777777" w:rsidTr="003652B8">
        <w:trPr>
          <w:trHeight w:val="197"/>
        </w:trPr>
        <w:tc>
          <w:tcPr>
            <w:tcW w:w="3505" w:type="dxa"/>
          </w:tcPr>
          <w:p w14:paraId="1B1DF436" w14:textId="6964041C" w:rsidR="00710EFC" w:rsidRPr="002E0361" w:rsidRDefault="00710EFC" w:rsidP="0046066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2E0361">
              <w:rPr>
                <w:rFonts w:ascii="Calibri" w:hAnsi="Calibri" w:cs="Calibri"/>
                <w:b/>
                <w:bCs/>
              </w:rPr>
              <w:t>ADA requests</w:t>
            </w:r>
            <w:r w:rsidRPr="002E0361">
              <w:rPr>
                <w:rFonts w:ascii="Calibri" w:hAnsi="Calibri" w:cs="Calibri"/>
              </w:rPr>
              <w:t xml:space="preserve"> – Some members have expressed frustration when trying to make an ADA request. We would like to review how the process works and how employees can find out about it.</w:t>
            </w:r>
          </w:p>
        </w:tc>
        <w:tc>
          <w:tcPr>
            <w:tcW w:w="4770" w:type="dxa"/>
          </w:tcPr>
          <w:p w14:paraId="5DD9A086" w14:textId="426C998D" w:rsidR="00710EFC" w:rsidRDefault="003A04B8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16EB0">
              <w:rPr>
                <w:rFonts w:asciiTheme="minorHAnsi" w:hAnsiTheme="minorHAnsi" w:cstheme="minorHAnsi"/>
                <w:b/>
                <w:bCs/>
              </w:rPr>
              <w:t>Aaron</w:t>
            </w:r>
            <w:r>
              <w:rPr>
                <w:rFonts w:asciiTheme="minorHAnsi" w:hAnsiTheme="minorHAnsi" w:cstheme="minorHAnsi"/>
              </w:rPr>
              <w:t>- where do employees submit request for ADA requests. There isn’t a good presence for employee</w:t>
            </w:r>
            <w:r w:rsidR="00FF65AE">
              <w:rPr>
                <w:rFonts w:asciiTheme="minorHAnsi" w:hAnsiTheme="minorHAnsi" w:cstheme="minorHAnsi"/>
              </w:rPr>
              <w:t xml:space="preserve">s on the website or SP. </w:t>
            </w:r>
            <w:r w:rsidR="004B54EE">
              <w:rPr>
                <w:rFonts w:asciiTheme="minorHAnsi" w:hAnsiTheme="minorHAnsi" w:cstheme="minorHAnsi"/>
              </w:rPr>
              <w:t xml:space="preserve">General information is important. </w:t>
            </w:r>
          </w:p>
          <w:p w14:paraId="472AE69B" w14:textId="7075D542" w:rsidR="00686692" w:rsidRDefault="00D42876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16EB0">
              <w:rPr>
                <w:rFonts w:asciiTheme="minorHAnsi" w:hAnsiTheme="minorHAnsi" w:cstheme="minorHAnsi"/>
                <w:b/>
                <w:bCs/>
              </w:rPr>
              <w:t>Bobbie-</w:t>
            </w:r>
            <w:r>
              <w:rPr>
                <w:rFonts w:asciiTheme="minorHAnsi" w:hAnsiTheme="minorHAnsi" w:cstheme="minorHAnsi"/>
              </w:rPr>
              <w:t xml:space="preserve"> we can add that information about ADA requests to the website. </w:t>
            </w:r>
            <w:r w:rsidR="00686692">
              <w:rPr>
                <w:rFonts w:asciiTheme="minorHAnsi" w:hAnsiTheme="minorHAnsi" w:cstheme="minorHAnsi"/>
              </w:rPr>
              <w:t>A lot of this is on the MMB site, but we will update it on our site.</w:t>
            </w:r>
          </w:p>
          <w:p w14:paraId="5C5E2AB4" w14:textId="6C2389E2" w:rsidR="009542E6" w:rsidRDefault="009542E6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16EB0">
              <w:rPr>
                <w:rFonts w:asciiTheme="minorHAnsi" w:hAnsiTheme="minorHAnsi" w:cstheme="minorHAnsi"/>
                <w:b/>
                <w:bCs/>
              </w:rPr>
              <w:t>Jim:</w:t>
            </w:r>
            <w:r>
              <w:rPr>
                <w:rFonts w:asciiTheme="minorHAnsi" w:hAnsiTheme="minorHAnsi" w:cstheme="minorHAnsi"/>
              </w:rPr>
              <w:t xml:space="preserve"> next meet and confer we will review </w:t>
            </w:r>
            <w:r w:rsidR="00686692">
              <w:rPr>
                <w:rFonts w:asciiTheme="minorHAnsi" w:hAnsiTheme="minorHAnsi" w:cstheme="minorHAnsi"/>
              </w:rPr>
              <w:t xml:space="preserve">the process. </w:t>
            </w:r>
          </w:p>
        </w:tc>
        <w:tc>
          <w:tcPr>
            <w:tcW w:w="708" w:type="dxa"/>
          </w:tcPr>
          <w:p w14:paraId="672E77A2" w14:textId="351AB352" w:rsidR="00710EFC" w:rsidRPr="00C67B8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87" w:type="dxa"/>
          </w:tcPr>
          <w:p w14:paraId="7CB06EA5" w14:textId="7367A384" w:rsidR="00710EFC" w:rsidRPr="00C67B8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MAPE</w:t>
            </w:r>
          </w:p>
        </w:tc>
      </w:tr>
      <w:tr w:rsidR="00710EFC" w:rsidRPr="00E83D1D" w14:paraId="22AD8A76" w14:textId="77777777" w:rsidTr="003652B8">
        <w:trPr>
          <w:trHeight w:val="197"/>
        </w:trPr>
        <w:tc>
          <w:tcPr>
            <w:tcW w:w="3505" w:type="dxa"/>
          </w:tcPr>
          <w:p w14:paraId="34996F97" w14:textId="4BE1DD6C" w:rsidR="00710EFC" w:rsidRPr="002E0361" w:rsidRDefault="00710EFC" w:rsidP="002E0361">
            <w:pPr>
              <w:rPr>
                <w:rFonts w:ascii="Calibri" w:hAnsi="Calibri" w:cs="Calibri"/>
              </w:rPr>
            </w:pPr>
            <w:r w:rsidRPr="002E0361">
              <w:rPr>
                <w:rFonts w:ascii="Calibri" w:hAnsi="Calibri" w:cs="Calibri"/>
                <w:b/>
                <w:bCs/>
              </w:rPr>
              <w:t>Telework policy</w:t>
            </w:r>
            <w:r w:rsidRPr="002E0361">
              <w:rPr>
                <w:rFonts w:ascii="Calibri" w:hAnsi="Calibri" w:cs="Calibri"/>
              </w:rPr>
              <w:t xml:space="preserve"> – We understood that the policy would allow a supervisor to permit an employee to telework if were too sick to be around co-workers but, well enough to work from home. Is this still the case?</w:t>
            </w:r>
          </w:p>
        </w:tc>
        <w:tc>
          <w:tcPr>
            <w:tcW w:w="4770" w:type="dxa"/>
          </w:tcPr>
          <w:p w14:paraId="1EF052FB" w14:textId="77777777" w:rsidR="00710EFC" w:rsidRDefault="009C35FE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See COVID protocol. </w:t>
            </w:r>
          </w:p>
          <w:p w14:paraId="576BAF12" w14:textId="77777777" w:rsidR="00D87E84" w:rsidRDefault="00601690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16EB0">
              <w:rPr>
                <w:rFonts w:asciiTheme="minorHAnsi" w:hAnsiTheme="minorHAnsi" w:cstheme="minorHAnsi"/>
                <w:b/>
                <w:bCs/>
              </w:rPr>
              <w:t>Dianna: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7F5C">
              <w:rPr>
                <w:rFonts w:asciiTheme="minorHAnsi" w:hAnsiTheme="minorHAnsi" w:cstheme="minorHAnsi"/>
              </w:rPr>
              <w:t xml:space="preserve">We will be re-upping telework agreements for spring. Change- approval for hours </w:t>
            </w:r>
            <w:r w:rsidR="009C23BD">
              <w:rPr>
                <w:rFonts w:asciiTheme="minorHAnsi" w:hAnsiTheme="minorHAnsi" w:cstheme="minorHAnsi"/>
              </w:rPr>
              <w:t xml:space="preserve">work at home. </w:t>
            </w:r>
            <w:proofErr w:type="gramStart"/>
            <w:r w:rsidR="009C23BD">
              <w:rPr>
                <w:rFonts w:asciiTheme="minorHAnsi" w:hAnsiTheme="minorHAnsi" w:cstheme="minorHAnsi"/>
              </w:rPr>
              <w:t>Has to</w:t>
            </w:r>
            <w:proofErr w:type="gramEnd"/>
            <w:r w:rsidR="009C23BD">
              <w:rPr>
                <w:rFonts w:asciiTheme="minorHAnsi" w:hAnsiTheme="minorHAnsi" w:cstheme="minorHAnsi"/>
              </w:rPr>
              <w:t xml:space="preserve"> be reflected as tele-work every pay-period. </w:t>
            </w:r>
          </w:p>
          <w:p w14:paraId="3592D4D2" w14:textId="77777777" w:rsidR="00D87E84" w:rsidRDefault="00D87E84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Tele-work will help us </w:t>
            </w:r>
            <w:r w:rsidR="008A6F35">
              <w:rPr>
                <w:rFonts w:asciiTheme="minorHAnsi" w:hAnsiTheme="minorHAnsi" w:cstheme="minorHAnsi"/>
              </w:rPr>
              <w:t xml:space="preserve">be more competitive. </w:t>
            </w:r>
          </w:p>
          <w:p w14:paraId="35E9F5DB" w14:textId="77777777" w:rsidR="008A6F35" w:rsidRDefault="008A6F35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National worker shortage. </w:t>
            </w:r>
          </w:p>
          <w:p w14:paraId="2F941047" w14:textId="77777777" w:rsidR="008A6F35" w:rsidRDefault="008A6F35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new challenge, our location. </w:t>
            </w:r>
          </w:p>
          <w:p w14:paraId="2F9CBA82" w14:textId="49889E37" w:rsidR="00616EB0" w:rsidRDefault="00531B3B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40% on campus/60% telework</w:t>
            </w:r>
          </w:p>
        </w:tc>
        <w:tc>
          <w:tcPr>
            <w:tcW w:w="708" w:type="dxa"/>
          </w:tcPr>
          <w:p w14:paraId="7D5ABB69" w14:textId="675128F2" w:rsidR="00710EFC" w:rsidRPr="00C67B8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87" w:type="dxa"/>
          </w:tcPr>
          <w:p w14:paraId="1CD496E5" w14:textId="1521E31D" w:rsidR="00710EFC" w:rsidRPr="00C67B8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10EFC" w:rsidRPr="00E83D1D" w14:paraId="11897907" w14:textId="77777777" w:rsidTr="003652B8">
        <w:trPr>
          <w:trHeight w:val="197"/>
        </w:trPr>
        <w:tc>
          <w:tcPr>
            <w:tcW w:w="3505" w:type="dxa"/>
          </w:tcPr>
          <w:p w14:paraId="6BD5C9E0" w14:textId="15A516B2" w:rsidR="00710EFC" w:rsidRPr="002E0361" w:rsidRDefault="00710EFC" w:rsidP="0046066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2E0361">
              <w:rPr>
                <w:rFonts w:ascii="Calibri" w:hAnsi="Calibri" w:cs="Calibri"/>
                <w:b/>
                <w:bCs/>
              </w:rPr>
              <w:t>Advising</w:t>
            </w:r>
            <w:r w:rsidRPr="002E0361">
              <w:rPr>
                <w:rFonts w:ascii="Calibri" w:hAnsi="Calibri" w:cs="Calibri"/>
              </w:rPr>
              <w:t xml:space="preserve"> – Is there a plan for getting </w:t>
            </w:r>
            <w:proofErr w:type="gramStart"/>
            <w:r w:rsidRPr="002E0361">
              <w:rPr>
                <w:rFonts w:ascii="Calibri" w:hAnsi="Calibri" w:cs="Calibri"/>
              </w:rPr>
              <w:t>Advising</w:t>
            </w:r>
            <w:proofErr w:type="gramEnd"/>
            <w:r w:rsidRPr="002E0361">
              <w:rPr>
                <w:rFonts w:ascii="Calibri" w:hAnsi="Calibri" w:cs="Calibri"/>
              </w:rPr>
              <w:t xml:space="preserve"> fully staffed and addressing the rate of turnover?</w:t>
            </w:r>
          </w:p>
        </w:tc>
        <w:tc>
          <w:tcPr>
            <w:tcW w:w="4770" w:type="dxa"/>
          </w:tcPr>
          <w:p w14:paraId="4E0BAFBD" w14:textId="49018499" w:rsidR="00710EFC" w:rsidRDefault="009C35FE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01690">
              <w:rPr>
                <w:rFonts w:asciiTheme="minorHAnsi" w:hAnsiTheme="minorHAnsi" w:cstheme="minorHAnsi"/>
                <w:b/>
                <w:bCs/>
              </w:rPr>
              <w:t>Jenny: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31764">
              <w:rPr>
                <w:rFonts w:asciiTheme="minorHAnsi" w:hAnsiTheme="minorHAnsi" w:cstheme="minorHAnsi"/>
              </w:rPr>
              <w:t xml:space="preserve">does the college have a plan for the rate of turnover and </w:t>
            </w:r>
            <w:proofErr w:type="gramStart"/>
            <w:r w:rsidR="00331764">
              <w:rPr>
                <w:rFonts w:asciiTheme="minorHAnsi" w:hAnsiTheme="minorHAnsi" w:cstheme="minorHAnsi"/>
              </w:rPr>
              <w:t>whether or not</w:t>
            </w:r>
            <w:proofErr w:type="gramEnd"/>
            <w:r w:rsidR="00331764">
              <w:rPr>
                <w:rFonts w:asciiTheme="minorHAnsi" w:hAnsiTheme="minorHAnsi" w:cstheme="minorHAnsi"/>
              </w:rPr>
              <w:t xml:space="preserve"> we are going to have a fully staffed</w:t>
            </w:r>
            <w:r w:rsidR="000F12DC">
              <w:rPr>
                <w:rFonts w:asciiTheme="minorHAnsi" w:hAnsiTheme="minorHAnsi" w:cstheme="minorHAnsi"/>
              </w:rPr>
              <w:t xml:space="preserve"> advising department. Relationship between advisor and student is vital to retention etc. </w:t>
            </w:r>
          </w:p>
          <w:p w14:paraId="42B7F0CE" w14:textId="01F8662B" w:rsidR="000F12DC" w:rsidRDefault="000F12D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064BE">
              <w:rPr>
                <w:rFonts w:asciiTheme="minorHAnsi" w:hAnsiTheme="minorHAnsi" w:cstheme="minorHAnsi"/>
                <w:b/>
                <w:bCs/>
              </w:rPr>
              <w:t>Patrick:</w:t>
            </w:r>
            <w:r>
              <w:rPr>
                <w:rFonts w:asciiTheme="minorHAnsi" w:hAnsiTheme="minorHAnsi" w:cstheme="minorHAnsi"/>
              </w:rPr>
              <w:t xml:space="preserve"> We are working to fill these vacant positions It is challenging to find employees and it is delaying </w:t>
            </w:r>
            <w:r w:rsidR="00C064BE">
              <w:rPr>
                <w:rFonts w:asciiTheme="minorHAnsi" w:hAnsiTheme="minorHAnsi" w:cstheme="minorHAnsi"/>
              </w:rPr>
              <w:t xml:space="preserve">filling these positions. Timing can be difficult because </w:t>
            </w:r>
            <w:r w:rsidR="00E97EEA">
              <w:rPr>
                <w:rFonts w:asciiTheme="minorHAnsi" w:hAnsiTheme="minorHAnsi" w:cstheme="minorHAnsi"/>
              </w:rPr>
              <w:t xml:space="preserve">of when notices come in two weeks before someone leaves and then launching the search. </w:t>
            </w:r>
            <w:r w:rsidR="007A4258">
              <w:rPr>
                <w:rFonts w:asciiTheme="minorHAnsi" w:hAnsiTheme="minorHAnsi" w:cstheme="minorHAnsi"/>
              </w:rPr>
              <w:t xml:space="preserve">As a result of this challenge, HR is looking to expand where we advertise etc. </w:t>
            </w:r>
          </w:p>
          <w:p w14:paraId="1FBB28E9" w14:textId="77777777" w:rsidR="00E97EEA" w:rsidRDefault="00E97EEA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01690">
              <w:rPr>
                <w:rFonts w:asciiTheme="minorHAnsi" w:hAnsiTheme="minorHAnsi" w:cstheme="minorHAnsi"/>
                <w:b/>
                <w:bCs/>
              </w:rPr>
              <w:t>Bobbie</w:t>
            </w:r>
            <w:r w:rsidR="00D045FC" w:rsidRPr="00601690">
              <w:rPr>
                <w:rFonts w:asciiTheme="minorHAnsi" w:hAnsiTheme="minorHAnsi" w:cstheme="minorHAnsi"/>
                <w:b/>
                <w:bCs/>
              </w:rPr>
              <w:t>-</w:t>
            </w:r>
            <w:r w:rsidR="00D045FC">
              <w:rPr>
                <w:rFonts w:asciiTheme="minorHAnsi" w:hAnsiTheme="minorHAnsi" w:cstheme="minorHAnsi"/>
              </w:rPr>
              <w:t xml:space="preserve"> we have posted the </w:t>
            </w:r>
            <w:proofErr w:type="spellStart"/>
            <w:r w:rsidR="00D045FC">
              <w:rPr>
                <w:rFonts w:asciiTheme="minorHAnsi" w:hAnsiTheme="minorHAnsi" w:cstheme="minorHAnsi"/>
              </w:rPr>
              <w:t>positon</w:t>
            </w:r>
            <w:proofErr w:type="spellEnd"/>
            <w:r w:rsidR="00D045FC">
              <w:rPr>
                <w:rFonts w:asciiTheme="minorHAnsi" w:hAnsiTheme="minorHAnsi" w:cstheme="minorHAnsi"/>
              </w:rPr>
              <w:t xml:space="preserve"> again and it is being posted again. </w:t>
            </w:r>
            <w:r w:rsidR="00D21C24">
              <w:rPr>
                <w:rFonts w:asciiTheme="minorHAnsi" w:hAnsiTheme="minorHAnsi" w:cstheme="minorHAnsi"/>
              </w:rPr>
              <w:t xml:space="preserve">Applications are not coming in. </w:t>
            </w:r>
          </w:p>
          <w:p w14:paraId="3385AEA5" w14:textId="77777777" w:rsidR="00685609" w:rsidRDefault="00685609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01690">
              <w:rPr>
                <w:rFonts w:asciiTheme="minorHAnsi" w:hAnsiTheme="minorHAnsi" w:cstheme="minorHAnsi"/>
                <w:b/>
                <w:bCs/>
              </w:rPr>
              <w:t>Aaron:</w:t>
            </w:r>
            <w:r>
              <w:rPr>
                <w:rFonts w:asciiTheme="minorHAnsi" w:hAnsiTheme="minorHAnsi" w:cstheme="minorHAnsi"/>
              </w:rPr>
              <w:t xml:space="preserve"> Concerned about the rate of turnover. </w:t>
            </w:r>
            <w:r w:rsidR="007D0A2A">
              <w:rPr>
                <w:rFonts w:asciiTheme="minorHAnsi" w:hAnsiTheme="minorHAnsi" w:cstheme="minorHAnsi"/>
              </w:rPr>
              <w:t xml:space="preserve">How do we retain </w:t>
            </w:r>
            <w:proofErr w:type="gramStart"/>
            <w:r w:rsidR="007D0A2A">
              <w:rPr>
                <w:rFonts w:asciiTheme="minorHAnsi" w:hAnsiTheme="minorHAnsi" w:cstheme="minorHAnsi"/>
              </w:rPr>
              <w:t>people.</w:t>
            </w:r>
            <w:proofErr w:type="gramEnd"/>
            <w:r w:rsidR="007D0A2A">
              <w:rPr>
                <w:rFonts w:asciiTheme="minorHAnsi" w:hAnsiTheme="minorHAnsi" w:cstheme="minorHAnsi"/>
              </w:rPr>
              <w:t xml:space="preserve"> I am curious about how we </w:t>
            </w:r>
            <w:r w:rsidR="00652312">
              <w:rPr>
                <w:rFonts w:asciiTheme="minorHAnsi" w:hAnsiTheme="minorHAnsi" w:cstheme="minorHAnsi"/>
              </w:rPr>
              <w:t xml:space="preserve">improve retention. </w:t>
            </w:r>
          </w:p>
          <w:p w14:paraId="4A7CB587" w14:textId="77777777" w:rsidR="00652312" w:rsidRDefault="00652312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Patrick- it is challenging </w:t>
            </w:r>
            <w:proofErr w:type="gramStart"/>
            <w:r>
              <w:rPr>
                <w:rFonts w:asciiTheme="minorHAnsi" w:hAnsiTheme="minorHAnsi" w:cstheme="minorHAnsi"/>
              </w:rPr>
              <w:t>position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it is difficult to forecast whether or not people will stay. </w:t>
            </w:r>
          </w:p>
          <w:p w14:paraId="62915179" w14:textId="5655076F" w:rsidR="00F01DBF" w:rsidRDefault="00F01DBF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87E84">
              <w:rPr>
                <w:rFonts w:asciiTheme="minorHAnsi" w:hAnsiTheme="minorHAnsi" w:cstheme="minorHAnsi"/>
                <w:b/>
                <w:bCs/>
              </w:rPr>
              <w:t>Jim:</w:t>
            </w:r>
            <w:r>
              <w:rPr>
                <w:rFonts w:asciiTheme="minorHAnsi" w:hAnsiTheme="minorHAnsi" w:cstheme="minorHAnsi"/>
              </w:rPr>
              <w:t xml:space="preserve"> is this a challenge across the system. Would adding steps (pay)</w:t>
            </w:r>
            <w:r w:rsidR="00601690">
              <w:rPr>
                <w:rFonts w:asciiTheme="minorHAnsi" w:hAnsiTheme="minorHAnsi" w:cstheme="minorHAnsi"/>
              </w:rPr>
              <w:t xml:space="preserve"> be more incentive. We will push for this on our end. </w:t>
            </w:r>
          </w:p>
        </w:tc>
        <w:tc>
          <w:tcPr>
            <w:tcW w:w="708" w:type="dxa"/>
          </w:tcPr>
          <w:p w14:paraId="21016909" w14:textId="61610889" w:rsidR="00710EF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  <w:p w14:paraId="03AE7444" w14:textId="0E02EB16" w:rsidR="00710EF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87" w:type="dxa"/>
          </w:tcPr>
          <w:p w14:paraId="56AEF8BE" w14:textId="77777777" w:rsidR="00710EF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10EFC" w:rsidRPr="00E83D1D" w14:paraId="46D6338F" w14:textId="77777777" w:rsidTr="003652B8">
        <w:trPr>
          <w:trHeight w:val="197"/>
        </w:trPr>
        <w:tc>
          <w:tcPr>
            <w:tcW w:w="3505" w:type="dxa"/>
          </w:tcPr>
          <w:p w14:paraId="110B55B3" w14:textId="2590EF62" w:rsidR="00710EFC" w:rsidRPr="002E0361" w:rsidRDefault="00710EFC" w:rsidP="0046066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 Business</w:t>
            </w:r>
          </w:p>
        </w:tc>
        <w:tc>
          <w:tcPr>
            <w:tcW w:w="4770" w:type="dxa"/>
          </w:tcPr>
          <w:p w14:paraId="670D408B" w14:textId="77777777" w:rsidR="00710EF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AE363E7" w14:textId="1A667117" w:rsidR="00710EF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87" w:type="dxa"/>
          </w:tcPr>
          <w:p w14:paraId="007C97BF" w14:textId="77777777" w:rsidR="00710EFC" w:rsidRDefault="00710EF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EFAC45B" w14:textId="3161EB40" w:rsidR="008F6CC5" w:rsidRDefault="007B02B5" w:rsidP="00F952BE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  <w:i/>
        </w:rPr>
      </w:pPr>
      <w:r w:rsidRPr="00E83D1D">
        <w:rPr>
          <w:rFonts w:ascii="Calibri" w:hAnsi="Calibri" w:cs="Calibri"/>
          <w:i/>
        </w:rPr>
        <w:tab/>
      </w:r>
      <w:r w:rsidR="00C350A0">
        <w:rPr>
          <w:rFonts w:ascii="Calibri" w:hAnsi="Calibri" w:cs="Calibri"/>
          <w:i/>
        </w:rPr>
        <w:t>Updated by Betsy Pedersen</w:t>
      </w:r>
    </w:p>
    <w:p w14:paraId="4FC5C9D5" w14:textId="77777777" w:rsidR="00C350A0" w:rsidRPr="00E83D1D" w:rsidRDefault="00C350A0" w:rsidP="00F952BE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</w:rPr>
      </w:pPr>
    </w:p>
    <w:p w14:paraId="61AFCDAE" w14:textId="77777777" w:rsidR="004513F0" w:rsidRDefault="004513F0" w:rsidP="277C04F5">
      <w:pPr>
        <w:pStyle w:val="ListParagraph"/>
        <w:spacing w:after="0" w:line="240" w:lineRule="auto"/>
        <w:ind w:left="0"/>
        <w:rPr>
          <w:rFonts w:ascii="Calibri" w:eastAsia="Calibri" w:hAnsi="Calibri" w:cs="Calibri"/>
          <w:u w:val="single"/>
        </w:rPr>
      </w:pPr>
      <w:r w:rsidRPr="00293AD9">
        <w:rPr>
          <w:rFonts w:ascii="Calibri" w:eastAsia="Calibri" w:hAnsi="Calibri" w:cs="Calibri"/>
          <w:u w:val="single"/>
        </w:rPr>
        <w:t xml:space="preserve">Local 1304 Meet and </w:t>
      </w:r>
      <w:proofErr w:type="gramStart"/>
      <w:r w:rsidRPr="00293AD9">
        <w:rPr>
          <w:rFonts w:ascii="Calibri" w:eastAsia="Calibri" w:hAnsi="Calibri" w:cs="Calibri"/>
          <w:u w:val="single"/>
        </w:rPr>
        <w:t>Confer  Agenda</w:t>
      </w:r>
      <w:proofErr w:type="gramEnd"/>
      <w:r w:rsidRPr="00293AD9">
        <w:rPr>
          <w:rFonts w:ascii="Calibri" w:eastAsia="Calibri" w:hAnsi="Calibri" w:cs="Calibri"/>
          <w:u w:val="single"/>
        </w:rPr>
        <w:t xml:space="preserve"> and Minutes, respectfully submitted by Elizabeth Erredge, Secretary</w:t>
      </w:r>
      <w:r>
        <w:rPr>
          <w:rFonts w:ascii="Calibri" w:eastAsia="Calibri" w:hAnsi="Calibri" w:cs="Calibri"/>
          <w:u w:val="single"/>
        </w:rPr>
        <w:t>- October 21, 2021</w:t>
      </w:r>
    </w:p>
    <w:p w14:paraId="343F9EAA" w14:textId="77777777" w:rsidR="004513F0" w:rsidRDefault="004513F0" w:rsidP="277C04F5">
      <w:pPr>
        <w:pStyle w:val="ListParagraph"/>
        <w:spacing w:after="0" w:line="240" w:lineRule="auto"/>
        <w:ind w:left="0"/>
        <w:rPr>
          <w:rFonts w:ascii="Calibri" w:eastAsia="Calibri" w:hAnsi="Calibri" w:cs="Calibri"/>
          <w:u w:val="single"/>
        </w:rPr>
      </w:pPr>
    </w:p>
    <w:p w14:paraId="6217A30E" w14:textId="77777777" w:rsidR="00C44192" w:rsidRPr="00E83D1D" w:rsidRDefault="00C44192" w:rsidP="008F6CC5">
      <w:pPr>
        <w:rPr>
          <w:rFonts w:ascii="Calibri" w:hAnsi="Calibri" w:cs="Calibri"/>
        </w:rPr>
      </w:pPr>
    </w:p>
    <w:sectPr w:rsidR="00C44192" w:rsidRPr="00E83D1D" w:rsidSect="00133BBF">
      <w:headerReference w:type="first" r:id="rId11"/>
      <w:pgSz w:w="12240" w:h="15840"/>
      <w:pgMar w:top="63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FDAA" w14:textId="77777777" w:rsidR="00D8209C" w:rsidRDefault="00D8209C" w:rsidP="00686ACB">
      <w:pPr>
        <w:spacing w:after="0" w:line="240" w:lineRule="auto"/>
      </w:pPr>
      <w:r>
        <w:separator/>
      </w:r>
    </w:p>
  </w:endnote>
  <w:endnote w:type="continuationSeparator" w:id="0">
    <w:p w14:paraId="5CF39FE3" w14:textId="77777777" w:rsidR="00D8209C" w:rsidRDefault="00D8209C" w:rsidP="0068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3413" w14:textId="77777777" w:rsidR="00D8209C" w:rsidRDefault="00D8209C" w:rsidP="00686ACB">
      <w:pPr>
        <w:spacing w:after="0" w:line="240" w:lineRule="auto"/>
      </w:pPr>
      <w:r>
        <w:separator/>
      </w:r>
    </w:p>
  </w:footnote>
  <w:footnote w:type="continuationSeparator" w:id="0">
    <w:p w14:paraId="69D44716" w14:textId="77777777" w:rsidR="00D8209C" w:rsidRDefault="00D8209C" w:rsidP="0068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2F4F" w14:textId="77777777" w:rsidR="007B02B5" w:rsidRPr="001A3C80" w:rsidRDefault="007B02B5" w:rsidP="00D23ECE">
    <w:pPr>
      <w:pStyle w:val="Header"/>
      <w:rPr>
        <w:sz w:val="18"/>
      </w:rPr>
    </w:pPr>
    <w:r>
      <w:rPr>
        <w:noProof/>
        <w:sz w:val="18"/>
        <w:lang w:bidi="ar-SA"/>
      </w:rPr>
      <w:drawing>
        <wp:inline distT="0" distB="0" distL="0" distR="0" wp14:anchorId="7B826132" wp14:editId="53D7B9DE">
          <wp:extent cx="5486400" cy="826770"/>
          <wp:effectExtent l="0" t="0" r="0" b="0"/>
          <wp:docPr id="8" name="Picture 1" descr="OIT Header (unofficial letterhead)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T Header (unofficial letterhead)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86F"/>
    <w:multiLevelType w:val="hybridMultilevel"/>
    <w:tmpl w:val="5F6E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1C40"/>
    <w:multiLevelType w:val="hybridMultilevel"/>
    <w:tmpl w:val="FA80B20E"/>
    <w:lvl w:ilvl="0" w:tplc="5106B32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7593"/>
    <w:multiLevelType w:val="hybridMultilevel"/>
    <w:tmpl w:val="E56AB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06D4"/>
    <w:multiLevelType w:val="hybridMultilevel"/>
    <w:tmpl w:val="1ACA1A0A"/>
    <w:lvl w:ilvl="0" w:tplc="B88C7D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B4736"/>
    <w:multiLevelType w:val="hybridMultilevel"/>
    <w:tmpl w:val="CB1A5692"/>
    <w:lvl w:ilvl="0" w:tplc="478081A2">
      <w:start w:val="31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ACE"/>
    <w:multiLevelType w:val="hybridMultilevel"/>
    <w:tmpl w:val="65C21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93102E"/>
    <w:multiLevelType w:val="hybridMultilevel"/>
    <w:tmpl w:val="7A70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3B65"/>
    <w:multiLevelType w:val="hybridMultilevel"/>
    <w:tmpl w:val="9920D5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ED0486"/>
    <w:multiLevelType w:val="hybridMultilevel"/>
    <w:tmpl w:val="0D12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973C0"/>
    <w:multiLevelType w:val="hybridMultilevel"/>
    <w:tmpl w:val="21AE7A14"/>
    <w:lvl w:ilvl="0" w:tplc="4F282A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22A0B"/>
    <w:multiLevelType w:val="hybridMultilevel"/>
    <w:tmpl w:val="352A1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B"/>
    <w:rsid w:val="0000666A"/>
    <w:rsid w:val="00077F25"/>
    <w:rsid w:val="000E3DD7"/>
    <w:rsid w:val="000E5052"/>
    <w:rsid w:val="000F12DC"/>
    <w:rsid w:val="001010CA"/>
    <w:rsid w:val="00102A2F"/>
    <w:rsid w:val="00113521"/>
    <w:rsid w:val="00116D75"/>
    <w:rsid w:val="00133BBF"/>
    <w:rsid w:val="0013545B"/>
    <w:rsid w:val="001777C8"/>
    <w:rsid w:val="00181D88"/>
    <w:rsid w:val="001B0DF9"/>
    <w:rsid w:val="001B2D82"/>
    <w:rsid w:val="001B5F77"/>
    <w:rsid w:val="001C6E2D"/>
    <w:rsid w:val="001F3045"/>
    <w:rsid w:val="0021139F"/>
    <w:rsid w:val="002136F8"/>
    <w:rsid w:val="00232A47"/>
    <w:rsid w:val="00237B76"/>
    <w:rsid w:val="00243464"/>
    <w:rsid w:val="00245093"/>
    <w:rsid w:val="0024682B"/>
    <w:rsid w:val="002573F1"/>
    <w:rsid w:val="0029669E"/>
    <w:rsid w:val="002A368F"/>
    <w:rsid w:val="002B5176"/>
    <w:rsid w:val="002C1155"/>
    <w:rsid w:val="002D1A8A"/>
    <w:rsid w:val="002D43E7"/>
    <w:rsid w:val="002E0361"/>
    <w:rsid w:val="002E2F00"/>
    <w:rsid w:val="002E746A"/>
    <w:rsid w:val="00302B1C"/>
    <w:rsid w:val="003041F1"/>
    <w:rsid w:val="00306493"/>
    <w:rsid w:val="00313EA0"/>
    <w:rsid w:val="00325F44"/>
    <w:rsid w:val="00331764"/>
    <w:rsid w:val="00331B19"/>
    <w:rsid w:val="003439D8"/>
    <w:rsid w:val="003652B8"/>
    <w:rsid w:val="0037197A"/>
    <w:rsid w:val="00377D03"/>
    <w:rsid w:val="003A04B8"/>
    <w:rsid w:val="003A770C"/>
    <w:rsid w:val="003E1FA8"/>
    <w:rsid w:val="003E4F94"/>
    <w:rsid w:val="00427155"/>
    <w:rsid w:val="004513F0"/>
    <w:rsid w:val="00460663"/>
    <w:rsid w:val="00462B61"/>
    <w:rsid w:val="00490CED"/>
    <w:rsid w:val="00492CFF"/>
    <w:rsid w:val="004B54EE"/>
    <w:rsid w:val="004D79F1"/>
    <w:rsid w:val="00513819"/>
    <w:rsid w:val="00526FB9"/>
    <w:rsid w:val="00531B3B"/>
    <w:rsid w:val="0054327B"/>
    <w:rsid w:val="00547815"/>
    <w:rsid w:val="0058263A"/>
    <w:rsid w:val="005A6A42"/>
    <w:rsid w:val="005B24A5"/>
    <w:rsid w:val="005C7F5C"/>
    <w:rsid w:val="005D2D54"/>
    <w:rsid w:val="005E3B5F"/>
    <w:rsid w:val="00601690"/>
    <w:rsid w:val="00616EB0"/>
    <w:rsid w:val="00652312"/>
    <w:rsid w:val="00685609"/>
    <w:rsid w:val="00686692"/>
    <w:rsid w:val="00686ACB"/>
    <w:rsid w:val="00694881"/>
    <w:rsid w:val="0069690D"/>
    <w:rsid w:val="006C1241"/>
    <w:rsid w:val="006E239E"/>
    <w:rsid w:val="006F2BCD"/>
    <w:rsid w:val="00710EFC"/>
    <w:rsid w:val="007202C8"/>
    <w:rsid w:val="007321AC"/>
    <w:rsid w:val="00733288"/>
    <w:rsid w:val="00771306"/>
    <w:rsid w:val="00793BE8"/>
    <w:rsid w:val="007A4258"/>
    <w:rsid w:val="007B02B5"/>
    <w:rsid w:val="007C1717"/>
    <w:rsid w:val="007D0A2A"/>
    <w:rsid w:val="008242A0"/>
    <w:rsid w:val="00827B0F"/>
    <w:rsid w:val="00862382"/>
    <w:rsid w:val="00875FD3"/>
    <w:rsid w:val="00877606"/>
    <w:rsid w:val="00891186"/>
    <w:rsid w:val="00893C15"/>
    <w:rsid w:val="008965D2"/>
    <w:rsid w:val="008A18E6"/>
    <w:rsid w:val="008A6F35"/>
    <w:rsid w:val="008C02E7"/>
    <w:rsid w:val="008F6CC5"/>
    <w:rsid w:val="0090179F"/>
    <w:rsid w:val="00914F0C"/>
    <w:rsid w:val="00925EB1"/>
    <w:rsid w:val="00944444"/>
    <w:rsid w:val="009542E6"/>
    <w:rsid w:val="00963E4B"/>
    <w:rsid w:val="00963EE3"/>
    <w:rsid w:val="009703CE"/>
    <w:rsid w:val="0097600E"/>
    <w:rsid w:val="009C0F64"/>
    <w:rsid w:val="009C23BD"/>
    <w:rsid w:val="009C35FE"/>
    <w:rsid w:val="009E3A75"/>
    <w:rsid w:val="009E6CF2"/>
    <w:rsid w:val="00A0234B"/>
    <w:rsid w:val="00A03FC9"/>
    <w:rsid w:val="00A10AA5"/>
    <w:rsid w:val="00A1486F"/>
    <w:rsid w:val="00A239EF"/>
    <w:rsid w:val="00A70CCF"/>
    <w:rsid w:val="00A91674"/>
    <w:rsid w:val="00A94BB1"/>
    <w:rsid w:val="00A96408"/>
    <w:rsid w:val="00AB4262"/>
    <w:rsid w:val="00AB44EC"/>
    <w:rsid w:val="00AE4918"/>
    <w:rsid w:val="00B10B44"/>
    <w:rsid w:val="00B433CB"/>
    <w:rsid w:val="00B92714"/>
    <w:rsid w:val="00B936DA"/>
    <w:rsid w:val="00B9451F"/>
    <w:rsid w:val="00BB5B12"/>
    <w:rsid w:val="00BE1439"/>
    <w:rsid w:val="00C064BE"/>
    <w:rsid w:val="00C350A0"/>
    <w:rsid w:val="00C44192"/>
    <w:rsid w:val="00C67B8C"/>
    <w:rsid w:val="00C8601A"/>
    <w:rsid w:val="00C97B3B"/>
    <w:rsid w:val="00CA1FA1"/>
    <w:rsid w:val="00CB386A"/>
    <w:rsid w:val="00CF25A7"/>
    <w:rsid w:val="00D006D1"/>
    <w:rsid w:val="00D045FC"/>
    <w:rsid w:val="00D12E4A"/>
    <w:rsid w:val="00D21C24"/>
    <w:rsid w:val="00D23ECE"/>
    <w:rsid w:val="00D42876"/>
    <w:rsid w:val="00D43064"/>
    <w:rsid w:val="00D616DE"/>
    <w:rsid w:val="00D63DAC"/>
    <w:rsid w:val="00D8209C"/>
    <w:rsid w:val="00D87E84"/>
    <w:rsid w:val="00D9395A"/>
    <w:rsid w:val="00DE577E"/>
    <w:rsid w:val="00E14AB8"/>
    <w:rsid w:val="00E401D6"/>
    <w:rsid w:val="00E56FBB"/>
    <w:rsid w:val="00E63EC0"/>
    <w:rsid w:val="00E767AF"/>
    <w:rsid w:val="00E83D1D"/>
    <w:rsid w:val="00E97EEA"/>
    <w:rsid w:val="00EB18A7"/>
    <w:rsid w:val="00EC4CFD"/>
    <w:rsid w:val="00ED22D9"/>
    <w:rsid w:val="00F01DBF"/>
    <w:rsid w:val="00F0438D"/>
    <w:rsid w:val="00F14C4D"/>
    <w:rsid w:val="00F952BE"/>
    <w:rsid w:val="00FB4407"/>
    <w:rsid w:val="00FF65AE"/>
    <w:rsid w:val="277C04F5"/>
    <w:rsid w:val="66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FA9BC"/>
  <w15:docId w15:val="{AD6F1222-B643-444D-BA40-9882D80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CB"/>
    <w:pPr>
      <w:spacing w:after="200" w:line="276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CB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ACB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paragraph" w:styleId="Header">
    <w:name w:val="header"/>
    <w:basedOn w:val="Normal"/>
    <w:link w:val="HeaderChar"/>
    <w:rsid w:val="00686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6ACB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rsid w:val="00686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CB"/>
    <w:rPr>
      <w:rFonts w:ascii="Cambria" w:eastAsia="Times New Roman" w:hAnsi="Cambria" w:cs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686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B"/>
    <w:rPr>
      <w:rFonts w:ascii="Tahoma" w:eastAsia="Times New Roman" w:hAnsi="Tahoma" w:cs="Tahoma"/>
      <w:sz w:val="16"/>
      <w:szCs w:val="16"/>
      <w:lang w:bidi="en-US"/>
    </w:rPr>
  </w:style>
  <w:style w:type="table" w:styleId="MediumShading1-Accent5">
    <w:name w:val="Medium Shading 1 Accent 5"/>
    <w:basedOn w:val="TableNormal"/>
    <w:uiPriority w:val="63"/>
    <w:rsid w:val="00D23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4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3ffecee-a1b8-419c-94c4-1188db919947">Templates &amp; Resources</Audience>
    <DisplayOrder xmlns="63ffecee-a1b8-419c-94c4-1188db9199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Minutes And Agenda" ma:contentTypeID="0x0101000D6D128FF2689B46BC8FFC17419DFCF1006C8B5F09A65FAE41B4BD5ED5C093B826" ma:contentTypeVersion="10" ma:contentTypeDescription="Use this as a template for your meeting minutes and agenda" ma:contentTypeScope="" ma:versionID="9042a697e1ddba059711afaee5905bfc">
  <xsd:schema xmlns:xsd="http://www.w3.org/2001/XMLSchema" xmlns:xs="http://www.w3.org/2001/XMLSchema" xmlns:p="http://schemas.microsoft.com/office/2006/metadata/properties" xmlns:ns2="63ffecee-a1b8-419c-94c4-1188db919947" targetNamespace="http://schemas.microsoft.com/office/2006/metadata/properties" ma:root="true" ma:fieldsID="b85da610ddd53ba2b52ccb4cbf4bc5f1" ns2:_="">
    <xsd:import namespace="63ffecee-a1b8-419c-94c4-1188db919947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ispla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fecee-a1b8-419c-94c4-1188db919947" elementFormDefault="qualified">
    <xsd:import namespace="http://schemas.microsoft.com/office/2006/documentManagement/types"/>
    <xsd:import namespace="http://schemas.microsoft.com/office/infopath/2007/PartnerControls"/>
    <xsd:element name="Audience" ma:index="8" nillable="true" ma:displayName="Purpose" ma:default="PMC Team" ma:format="Dropdown" ma:internalName="Audience">
      <xsd:simpleType>
        <xsd:restriction base="dms:Choice">
          <xsd:enumeration value="PMC Team"/>
          <xsd:enumeration value="Templates &amp; Resources"/>
        </xsd:restriction>
      </xsd:simpleType>
    </xsd:element>
    <xsd:element name="DisplayOrder" ma:index="9" nillable="true" ma:displayName="DisplayOrder" ma:decimals="0" ma:indexed="true" ma:internalName="DisplayOrder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07EEE-F52B-4796-9FE3-E3490EB8361F}">
  <ds:schemaRefs>
    <ds:schemaRef ds:uri="http://schemas.microsoft.com/office/2006/metadata/properties"/>
    <ds:schemaRef ds:uri="http://schemas.microsoft.com/office/infopath/2007/PartnerControls"/>
    <ds:schemaRef ds:uri="63ffecee-a1b8-419c-94c4-1188db919947"/>
  </ds:schemaRefs>
</ds:datastoreItem>
</file>

<file path=customXml/itemProps2.xml><?xml version="1.0" encoding="utf-8"?>
<ds:datastoreItem xmlns:ds="http://schemas.openxmlformats.org/officeDocument/2006/customXml" ds:itemID="{83977499-0B7B-4708-A25B-D603D25C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fecee-a1b8-419c-94c4-1188db91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D15A9-D199-47EB-8A29-BF435C4A3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Community &amp; Technical College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Campbell</dc:creator>
  <cp:lastModifiedBy>Erredge, Elizabeth R</cp:lastModifiedBy>
  <cp:revision>80</cp:revision>
  <cp:lastPrinted>2018-10-25T18:31:00Z</cp:lastPrinted>
  <dcterms:created xsi:type="dcterms:W3CDTF">2021-10-21T18:59:00Z</dcterms:created>
  <dcterms:modified xsi:type="dcterms:W3CDTF">2021-10-21T19:50:00Z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0x0101000D6D128FF2689B46BC8FFC17419DFCF1006C8B5F09A65FAE41B4BD5ED5C093B826</vt:lpwstr>
  </property>
  <property fmtid="{D5CDD505-2E9C-101B-9397-08002B2CF9AE}" pid="3" name="Subcategory">
    <vt:lpwstr>Minutes &amp; Agendas</vt:lpwstr>
  </property>
  <property fmtid="{D5CDD505-2E9C-101B-9397-08002B2CF9AE}" pid="4" name="Category">
    <vt:lpwstr>Templates &amp; Resources</vt:lpwstr>
  </property>
</Properties>
</file>