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F8610" w14:textId="412CE3D2" w:rsidR="002B7CF2" w:rsidRPr="00AB7689" w:rsidRDefault="00A11FD8" w:rsidP="00B40E5C">
      <w:pPr>
        <w:pStyle w:val="Title"/>
        <w:spacing w:before="0" w:after="0" w:line="276" w:lineRule="auto"/>
        <w:contextualSpacing/>
        <w:jc w:val="center"/>
        <w:rPr>
          <w:rFonts w:ascii="Georgia" w:hAnsi="Georgia"/>
          <w:b/>
          <w:color w:val="000000" w:themeColor="text1"/>
          <w:sz w:val="36"/>
          <w:szCs w:val="36"/>
        </w:rPr>
      </w:pPr>
      <w:bookmarkStart w:id="0" w:name="_GoBack"/>
      <w:bookmarkEnd w:id="0"/>
      <w:r w:rsidRPr="00AB7689">
        <w:rPr>
          <w:rFonts w:ascii="Georgia" w:hAnsi="Georgia"/>
          <w:b/>
          <w:color w:val="000000" w:themeColor="text1"/>
          <w:sz w:val="36"/>
          <w:szCs w:val="36"/>
        </w:rPr>
        <w:t>Executive Committee</w:t>
      </w:r>
      <w:r w:rsidR="00887DD0" w:rsidRPr="00AB7689">
        <w:rPr>
          <w:rFonts w:ascii="Georgia" w:hAnsi="Georgia"/>
          <w:b/>
          <w:color w:val="000000" w:themeColor="text1"/>
          <w:sz w:val="36"/>
          <w:szCs w:val="36"/>
        </w:rPr>
        <w:t xml:space="preserve"> </w:t>
      </w:r>
      <w:r w:rsidR="00B12E6A">
        <w:rPr>
          <w:rFonts w:ascii="Georgia" w:hAnsi="Georgia"/>
          <w:b/>
          <w:color w:val="000000" w:themeColor="text1"/>
          <w:sz w:val="36"/>
          <w:szCs w:val="36"/>
        </w:rPr>
        <w:t>Minutes</w:t>
      </w:r>
    </w:p>
    <w:p w14:paraId="63109962" w14:textId="70C513EB" w:rsidR="00A11FD8" w:rsidRPr="00AB7689" w:rsidRDefault="00787B8F" w:rsidP="00B40E5C">
      <w:pPr>
        <w:spacing w:after="0" w:line="276" w:lineRule="auto"/>
        <w:contextualSpacing/>
        <w:jc w:val="center"/>
        <w:rPr>
          <w:rFonts w:ascii="Georgia" w:hAnsi="Georgia"/>
          <w:b/>
          <w:lang w:eastAsia="ja-JP"/>
        </w:rPr>
      </w:pPr>
      <w:r>
        <w:rPr>
          <w:rFonts w:ascii="Georgia" w:hAnsi="Georgia"/>
          <w:b/>
          <w:lang w:eastAsia="ja-JP"/>
        </w:rPr>
        <w:t>6</w:t>
      </w:r>
      <w:r w:rsidR="00473948" w:rsidRPr="00AB7689">
        <w:rPr>
          <w:rFonts w:ascii="Georgia" w:hAnsi="Georgia"/>
          <w:b/>
          <w:lang w:eastAsia="ja-JP"/>
        </w:rPr>
        <w:t xml:space="preserve"> </w:t>
      </w:r>
      <w:r>
        <w:rPr>
          <w:rFonts w:ascii="Georgia" w:hAnsi="Georgia"/>
          <w:b/>
          <w:lang w:eastAsia="ja-JP"/>
        </w:rPr>
        <w:t>November</w:t>
      </w:r>
      <w:r w:rsidR="0061493F">
        <w:rPr>
          <w:rFonts w:ascii="Georgia" w:hAnsi="Georgia"/>
          <w:b/>
          <w:lang w:eastAsia="ja-JP"/>
        </w:rPr>
        <w:t xml:space="preserve"> </w:t>
      </w:r>
      <w:r w:rsidR="00A11FD8" w:rsidRPr="00AB7689">
        <w:rPr>
          <w:rFonts w:ascii="Georgia" w:hAnsi="Georgia"/>
          <w:b/>
          <w:lang w:eastAsia="ja-JP"/>
        </w:rPr>
        <w:t>2020</w:t>
      </w:r>
    </w:p>
    <w:p w14:paraId="16C7ADDC" w14:textId="722CBEC9" w:rsidR="00A11FD8" w:rsidRDefault="00A11FD8" w:rsidP="00B40E5C">
      <w:pPr>
        <w:spacing w:after="0" w:line="276" w:lineRule="auto"/>
        <w:contextualSpacing/>
        <w:jc w:val="center"/>
        <w:rPr>
          <w:rFonts w:ascii="Georgia" w:hAnsi="Georgia"/>
          <w:b/>
          <w:lang w:eastAsia="ja-JP"/>
        </w:rPr>
      </w:pPr>
      <w:r w:rsidRPr="00AB7689">
        <w:rPr>
          <w:rFonts w:ascii="Georgia" w:hAnsi="Georgia"/>
          <w:b/>
          <w:lang w:eastAsia="ja-JP"/>
        </w:rPr>
        <w:t>8:30am-</w:t>
      </w:r>
      <w:r w:rsidR="00473948" w:rsidRPr="00AB7689">
        <w:rPr>
          <w:rFonts w:ascii="Georgia" w:hAnsi="Georgia"/>
          <w:b/>
          <w:lang w:eastAsia="ja-JP"/>
        </w:rPr>
        <w:t>4</w:t>
      </w:r>
      <w:r w:rsidRPr="00AB7689">
        <w:rPr>
          <w:rFonts w:ascii="Georgia" w:hAnsi="Georgia"/>
          <w:b/>
          <w:lang w:eastAsia="ja-JP"/>
        </w:rPr>
        <w:t>:</w:t>
      </w:r>
      <w:r w:rsidR="00473948" w:rsidRPr="00AB7689">
        <w:rPr>
          <w:rFonts w:ascii="Georgia" w:hAnsi="Georgia"/>
          <w:b/>
          <w:lang w:eastAsia="ja-JP"/>
        </w:rPr>
        <w:t>3</w:t>
      </w:r>
      <w:r w:rsidRPr="00AB7689">
        <w:rPr>
          <w:rFonts w:ascii="Georgia" w:hAnsi="Georgia"/>
          <w:b/>
          <w:lang w:eastAsia="ja-JP"/>
        </w:rPr>
        <w:t>0pm</w:t>
      </w:r>
    </w:p>
    <w:p w14:paraId="39A01A82" w14:textId="4F4E5115" w:rsidR="00B12E6A" w:rsidRPr="00AB7689" w:rsidRDefault="00B12E6A" w:rsidP="00B40E5C">
      <w:pPr>
        <w:spacing w:after="0" w:line="276" w:lineRule="auto"/>
        <w:contextualSpacing/>
        <w:jc w:val="center"/>
        <w:rPr>
          <w:rFonts w:ascii="Georgia" w:hAnsi="Georgia"/>
          <w:b/>
          <w:lang w:eastAsia="ja-JP"/>
        </w:rPr>
      </w:pPr>
      <w:r>
        <w:rPr>
          <w:rFonts w:ascii="Georgia" w:hAnsi="Georgia"/>
          <w:b/>
          <w:lang w:eastAsia="ja-JP"/>
        </w:rPr>
        <w:t>Virtual</w:t>
      </w:r>
    </w:p>
    <w:p w14:paraId="3CB57452" w14:textId="0A89607C" w:rsidR="001374BD" w:rsidRDefault="001374BD" w:rsidP="001374BD">
      <w:pPr>
        <w:spacing w:after="0" w:line="276" w:lineRule="auto"/>
        <w:rPr>
          <w:rFonts w:ascii="Georgia" w:hAnsi="Georgia"/>
        </w:rPr>
      </w:pPr>
      <w:r w:rsidRPr="001374BD">
        <w:rPr>
          <w:rFonts w:ascii="Georgia" w:hAnsi="Georgia"/>
        </w:rPr>
        <w:t>Meeting called to order at 8:37</w:t>
      </w:r>
    </w:p>
    <w:p w14:paraId="53471DF5" w14:textId="182BEC6D" w:rsidR="00B12E6A" w:rsidRDefault="00B12E6A" w:rsidP="001374BD">
      <w:pPr>
        <w:spacing w:after="0" w:line="276" w:lineRule="auto"/>
        <w:rPr>
          <w:rFonts w:ascii="Georgia" w:hAnsi="Georgia"/>
        </w:rPr>
      </w:pPr>
      <w:r>
        <w:rPr>
          <w:rFonts w:ascii="Georgia" w:hAnsi="Georgia"/>
        </w:rPr>
        <w:t>Present: Statewide (SW) President Megan Dayton; SW Vice President (VP) Thu Phan; SW Treasurer Todd Maki; SW Secretary Lynn Butcher; Organizing Council Chair Sarah Evans; Political Council Chair Cathleen Cotter; Speaker of the Meet &amp; Confer Committees Whitney Terrill</w:t>
      </w:r>
    </w:p>
    <w:p w14:paraId="6819D841" w14:textId="3FFEDB8F" w:rsidR="00B12E6A" w:rsidRDefault="00B12E6A" w:rsidP="001374BD">
      <w:pPr>
        <w:spacing w:after="0" w:line="276" w:lineRule="auto"/>
        <w:rPr>
          <w:rFonts w:ascii="Georgia" w:hAnsi="Georgia"/>
        </w:rPr>
      </w:pPr>
      <w:r>
        <w:rPr>
          <w:rFonts w:ascii="Georgia" w:hAnsi="Georgia"/>
        </w:rPr>
        <w:t>Staff: Executive Director Lina Jamoul</w:t>
      </w:r>
    </w:p>
    <w:p w14:paraId="4DC8CD6B" w14:textId="6F2E4C77" w:rsidR="001374BD" w:rsidRDefault="00B12E6A" w:rsidP="001374BD">
      <w:pPr>
        <w:spacing w:after="0" w:line="276" w:lineRule="auto"/>
        <w:rPr>
          <w:rFonts w:ascii="Georgia" w:hAnsi="Georgia"/>
        </w:rPr>
      </w:pPr>
      <w:r>
        <w:rPr>
          <w:rFonts w:ascii="Georgia" w:hAnsi="Georgia"/>
        </w:rPr>
        <w:t>Guests: Emil Angelica; Leah Solo, Mike Asmus, Paul Schweizer</w:t>
      </w:r>
    </w:p>
    <w:p w14:paraId="048197CB" w14:textId="77777777" w:rsidR="001374BD" w:rsidRPr="001374BD" w:rsidRDefault="001374BD" w:rsidP="001374BD">
      <w:pPr>
        <w:spacing w:after="0" w:line="276" w:lineRule="auto"/>
        <w:rPr>
          <w:rFonts w:ascii="Georgia" w:hAnsi="Georgia"/>
        </w:rPr>
      </w:pPr>
    </w:p>
    <w:p w14:paraId="7EBEBE3E" w14:textId="3A15B170" w:rsidR="00456B3F" w:rsidRDefault="00185021" w:rsidP="00185021">
      <w:pPr>
        <w:spacing w:after="0" w:line="276" w:lineRule="auto"/>
        <w:rPr>
          <w:rFonts w:ascii="Georgia" w:hAnsi="Georgia"/>
          <w:b/>
        </w:rPr>
      </w:pPr>
      <w:r>
        <w:rPr>
          <w:rFonts w:ascii="Georgia" w:hAnsi="Georgia"/>
          <w:b/>
        </w:rPr>
        <w:t>M</w:t>
      </w:r>
      <w:r w:rsidR="00B12E6A">
        <w:rPr>
          <w:rFonts w:ascii="Georgia" w:hAnsi="Georgia"/>
          <w:b/>
        </w:rPr>
        <w:t xml:space="preserve"> </w:t>
      </w:r>
      <w:r w:rsidRPr="00B12E6A">
        <w:rPr>
          <w:rFonts w:ascii="Georgia" w:hAnsi="Georgia"/>
        </w:rPr>
        <w:t>(Phan)</w:t>
      </w:r>
      <w:r w:rsidR="00B12E6A">
        <w:rPr>
          <w:rFonts w:ascii="Georgia" w:hAnsi="Georgia"/>
          <w:b/>
        </w:rPr>
        <w:t xml:space="preserve"> </w:t>
      </w:r>
      <w:r>
        <w:rPr>
          <w:rFonts w:ascii="Georgia" w:hAnsi="Georgia"/>
          <w:b/>
        </w:rPr>
        <w:t xml:space="preserve">SP </w:t>
      </w:r>
      <w:r w:rsidR="00B12E6A" w:rsidRPr="00B12E6A">
        <w:rPr>
          <w:rFonts w:ascii="Georgia" w:hAnsi="Georgia"/>
        </w:rPr>
        <w:t>to adopt the agenda</w:t>
      </w:r>
      <w:r w:rsidR="00B12E6A">
        <w:rPr>
          <w:rFonts w:ascii="Georgia" w:hAnsi="Georgia"/>
          <w:b/>
        </w:rPr>
        <w:t xml:space="preserve">. </w:t>
      </w:r>
      <w:r>
        <w:rPr>
          <w:rFonts w:ascii="Georgia" w:hAnsi="Georgia"/>
          <w:b/>
        </w:rPr>
        <w:t>Consensus</w:t>
      </w:r>
    </w:p>
    <w:p w14:paraId="35FDE8A7" w14:textId="77777777" w:rsidR="00185021" w:rsidRPr="00185021" w:rsidRDefault="00185021" w:rsidP="00185021">
      <w:pPr>
        <w:spacing w:after="0" w:line="276" w:lineRule="auto"/>
        <w:rPr>
          <w:rFonts w:ascii="Georgia" w:hAnsi="Georgia"/>
          <w:b/>
        </w:rPr>
      </w:pPr>
    </w:p>
    <w:p w14:paraId="29DA1E28" w14:textId="75E88ABA" w:rsidR="002F0460" w:rsidRPr="00185021" w:rsidRDefault="004E107E" w:rsidP="00185021">
      <w:pPr>
        <w:spacing w:after="0" w:line="276" w:lineRule="auto"/>
        <w:rPr>
          <w:rFonts w:ascii="Georgia" w:hAnsi="Georgia"/>
          <w:b/>
        </w:rPr>
      </w:pPr>
      <w:r w:rsidRPr="00185021">
        <w:rPr>
          <w:rFonts w:ascii="Georgia" w:hAnsi="Georgia"/>
          <w:b/>
        </w:rPr>
        <w:t xml:space="preserve">Election </w:t>
      </w:r>
    </w:p>
    <w:p w14:paraId="751F07EA" w14:textId="1C0B6100" w:rsidR="007C161B" w:rsidRDefault="007C161B" w:rsidP="00185021">
      <w:pPr>
        <w:spacing w:after="0" w:line="276" w:lineRule="auto"/>
        <w:ind w:left="360"/>
        <w:rPr>
          <w:rFonts w:ascii="Georgia" w:hAnsi="Georgia"/>
        </w:rPr>
      </w:pPr>
      <w:r w:rsidRPr="00185021">
        <w:rPr>
          <w:rFonts w:ascii="Georgia" w:hAnsi="Georgia"/>
        </w:rPr>
        <w:t>National/State</w:t>
      </w:r>
      <w:r w:rsidR="00B12E6A">
        <w:rPr>
          <w:rFonts w:ascii="Georgia" w:hAnsi="Georgia"/>
        </w:rPr>
        <w:t xml:space="preserve"> (Jamoul; Solo)</w:t>
      </w:r>
    </w:p>
    <w:p w14:paraId="514C64D9" w14:textId="58AD8027" w:rsidR="002C2B94" w:rsidRDefault="00B12E6A" w:rsidP="002C2B94">
      <w:pPr>
        <w:spacing w:after="0" w:line="276" w:lineRule="auto"/>
        <w:ind w:left="360"/>
        <w:rPr>
          <w:rFonts w:ascii="Georgia" w:hAnsi="Georgia"/>
        </w:rPr>
      </w:pPr>
      <w:r>
        <w:rPr>
          <w:rFonts w:ascii="Georgia" w:hAnsi="Georgia"/>
        </w:rPr>
        <w:t>Still shaping out.  Several races within around 1000 votes, but likely outcome is 33/34 in the Senate, and a loss of five seats in the House, leaving a tighter DFL lead. Expectations vs. Reality – pretty consistent with what we knew: there were a chunk of tight races that had been looking good going into the election, and our preferred candidates just weren’t able to get there</w:t>
      </w:r>
      <w:r w:rsidR="002C2B94">
        <w:rPr>
          <w:rFonts w:ascii="Georgia" w:hAnsi="Georgia"/>
        </w:rPr>
        <w:t xml:space="preserve">, even with DFL driving thousands of new votes.  Still fully processing the idea that we are in a similar position after the election.  Due to redistricting, all seats are 2-year terms.  Hopeful that the new map will favor pro-labor candidates in 2022. </w:t>
      </w:r>
    </w:p>
    <w:p w14:paraId="0DF9BB6F" w14:textId="77777777" w:rsidR="002C2B94" w:rsidRDefault="002C2B94" w:rsidP="002C2B94">
      <w:pPr>
        <w:spacing w:after="0" w:line="276" w:lineRule="auto"/>
        <w:ind w:left="360"/>
        <w:rPr>
          <w:rFonts w:ascii="Georgia" w:hAnsi="Georgia"/>
        </w:rPr>
      </w:pPr>
    </w:p>
    <w:p w14:paraId="39B757FC" w14:textId="642F2F59" w:rsidR="00B91756" w:rsidRDefault="002C2B94" w:rsidP="002C2B94">
      <w:pPr>
        <w:spacing w:after="0" w:line="276" w:lineRule="auto"/>
        <w:ind w:left="360"/>
        <w:rPr>
          <w:rFonts w:ascii="Georgia" w:hAnsi="Georgia"/>
        </w:rPr>
      </w:pPr>
      <w:r>
        <w:rPr>
          <w:rFonts w:ascii="Georgia" w:hAnsi="Georgia"/>
        </w:rPr>
        <w:t>Ended with o</w:t>
      </w:r>
      <w:r w:rsidR="00FE1FEF">
        <w:rPr>
          <w:rFonts w:ascii="Georgia" w:hAnsi="Georgia"/>
        </w:rPr>
        <w:t xml:space="preserve">ver 700 shifts – many </w:t>
      </w:r>
      <w:r>
        <w:rPr>
          <w:rFonts w:ascii="Georgia" w:hAnsi="Georgia"/>
        </w:rPr>
        <w:t xml:space="preserve">of which were </w:t>
      </w:r>
      <w:r w:rsidR="00FE1FEF">
        <w:rPr>
          <w:rFonts w:ascii="Georgia" w:hAnsi="Georgia"/>
        </w:rPr>
        <w:t xml:space="preserve">member shifts; November 14 – planned for more unrest than we are experiencing; wanted to get a big group of leadership: BOD, Negotiations; Councils, etc.  10:30 – 11:30 a.m. to touch base on results and how to move forward. </w:t>
      </w:r>
    </w:p>
    <w:p w14:paraId="01385B4D" w14:textId="77777777" w:rsidR="002C2B94" w:rsidRPr="00185021" w:rsidRDefault="002C2B94" w:rsidP="002C2B94">
      <w:pPr>
        <w:spacing w:after="0" w:line="276" w:lineRule="auto"/>
        <w:ind w:left="360"/>
        <w:rPr>
          <w:rFonts w:ascii="Georgia" w:hAnsi="Georgia"/>
        </w:rPr>
      </w:pPr>
    </w:p>
    <w:p w14:paraId="5A21D67F" w14:textId="0ECCC874" w:rsidR="002C2B94" w:rsidRDefault="007C161B" w:rsidP="00185021">
      <w:pPr>
        <w:spacing w:after="0" w:line="276" w:lineRule="auto"/>
        <w:ind w:left="360"/>
        <w:rPr>
          <w:rFonts w:ascii="Georgia" w:hAnsi="Georgia"/>
        </w:rPr>
      </w:pPr>
      <w:r w:rsidRPr="00185021">
        <w:rPr>
          <w:rFonts w:ascii="Georgia" w:hAnsi="Georgia"/>
        </w:rPr>
        <w:t>MAPE internal</w:t>
      </w:r>
      <w:r w:rsidR="00185021" w:rsidRPr="00185021">
        <w:rPr>
          <w:rFonts w:ascii="Georgia" w:hAnsi="Georgia"/>
        </w:rPr>
        <w:t xml:space="preserve"> </w:t>
      </w:r>
      <w:r w:rsidR="002C2B94">
        <w:rPr>
          <w:rFonts w:ascii="Georgia" w:hAnsi="Georgia"/>
        </w:rPr>
        <w:t>(Schweizer)</w:t>
      </w:r>
    </w:p>
    <w:p w14:paraId="6132C5B5" w14:textId="1BEA46AB" w:rsidR="002C2B94" w:rsidRPr="00185021" w:rsidRDefault="002C2B94" w:rsidP="002C2B94">
      <w:pPr>
        <w:spacing w:after="0" w:line="276" w:lineRule="auto"/>
        <w:ind w:left="360"/>
        <w:rPr>
          <w:rFonts w:ascii="Georgia" w:hAnsi="Georgia"/>
        </w:rPr>
      </w:pPr>
      <w:r>
        <w:rPr>
          <w:rFonts w:ascii="Georgia" w:hAnsi="Georgia"/>
        </w:rPr>
        <w:t xml:space="preserve">Walked through the timetable that has been proposed to the elections committee, but not yet approved.  Nominations open Monday, November 9, with a 30-day nomination period (as opposed to 60-day for regular elections).  Not too many positions, but there are two SW positions: Trustee and Organizing Council and two Regional Director Positions.  The tight timeline is to be able to seat the two RD positions </w:t>
      </w:r>
      <w:proofErr w:type="spellStart"/>
      <w:proofErr w:type="gramStart"/>
      <w:r>
        <w:rPr>
          <w:rFonts w:ascii="Georgia" w:hAnsi="Georgia"/>
        </w:rPr>
        <w:t>a</w:t>
      </w:r>
      <w:proofErr w:type="spellEnd"/>
      <w:r>
        <w:rPr>
          <w:rFonts w:ascii="Georgia" w:hAnsi="Georgia"/>
        </w:rPr>
        <w:t xml:space="preserve"> the</w:t>
      </w:r>
      <w:proofErr w:type="gramEnd"/>
      <w:r>
        <w:rPr>
          <w:rFonts w:ascii="Georgia" w:hAnsi="Georgia"/>
        </w:rPr>
        <w:t xml:space="preserve"> January BOD meeting.  Appointed local officers will be on the ballot, but open local positions will not, since there were no candidates at the last special </w:t>
      </w:r>
      <w:r>
        <w:rPr>
          <w:rFonts w:ascii="Georgia" w:hAnsi="Georgia"/>
        </w:rPr>
        <w:lastRenderedPageBreak/>
        <w:t xml:space="preserve">election, these positions can be appointed until the next special election, and there is not currently enough administrative support. </w:t>
      </w:r>
    </w:p>
    <w:p w14:paraId="623FD3A7" w14:textId="5329F4F3" w:rsidR="00185021" w:rsidRPr="00185021" w:rsidRDefault="00185021" w:rsidP="00185021">
      <w:pPr>
        <w:spacing w:after="0" w:line="276" w:lineRule="auto"/>
        <w:ind w:left="360"/>
        <w:rPr>
          <w:rFonts w:ascii="Georgia" w:hAnsi="Georgia"/>
        </w:rPr>
      </w:pPr>
    </w:p>
    <w:p w14:paraId="6D2075F2" w14:textId="3F5AF563" w:rsidR="00570013" w:rsidRDefault="00570013" w:rsidP="00FE1FEF">
      <w:pPr>
        <w:spacing w:after="0" w:line="276" w:lineRule="auto"/>
        <w:rPr>
          <w:rFonts w:ascii="Georgia" w:hAnsi="Georgia"/>
          <w:b/>
        </w:rPr>
      </w:pPr>
      <w:r w:rsidRPr="00FE1FEF">
        <w:rPr>
          <w:rFonts w:ascii="Georgia" w:hAnsi="Georgia"/>
          <w:b/>
        </w:rPr>
        <w:t xml:space="preserve">ED </w:t>
      </w:r>
      <w:r w:rsidR="00787B8F" w:rsidRPr="00FE1FEF">
        <w:rPr>
          <w:rFonts w:ascii="Georgia" w:hAnsi="Georgia"/>
          <w:b/>
        </w:rPr>
        <w:t>performance review</w:t>
      </w:r>
      <w:r w:rsidR="008A095F" w:rsidRPr="00FE1FEF">
        <w:rPr>
          <w:rFonts w:ascii="Georgia" w:hAnsi="Georgia"/>
          <w:b/>
        </w:rPr>
        <w:t xml:space="preserve"> –</w:t>
      </w:r>
    </w:p>
    <w:p w14:paraId="1F84AE8F" w14:textId="1FCDCDE1" w:rsidR="00ED663A" w:rsidRPr="00ED663A" w:rsidRDefault="00ED663A" w:rsidP="00FE1FEF">
      <w:pPr>
        <w:spacing w:after="0" w:line="276" w:lineRule="auto"/>
        <w:rPr>
          <w:rFonts w:ascii="Georgia" w:hAnsi="Georgia"/>
        </w:rPr>
      </w:pPr>
      <w:r w:rsidRPr="00ED663A">
        <w:rPr>
          <w:rFonts w:ascii="Georgia" w:hAnsi="Georgia"/>
        </w:rPr>
        <w:t>Emil updated on the process to date</w:t>
      </w:r>
      <w:r w:rsidR="00EC3323">
        <w:rPr>
          <w:rFonts w:ascii="Georgia" w:hAnsi="Georgia"/>
        </w:rPr>
        <w:t xml:space="preserve"> and shared results of stakeholder interviews and staff survey</w:t>
      </w:r>
      <w:r w:rsidR="002C2B94">
        <w:rPr>
          <w:rFonts w:ascii="Georgia" w:hAnsi="Georgia"/>
        </w:rPr>
        <w:t xml:space="preserve">. Executive team members who have been seated at least a year completed their part of the evaluation.  </w:t>
      </w:r>
      <w:r w:rsidR="00EC3323">
        <w:rPr>
          <w:rFonts w:ascii="Georgia" w:hAnsi="Georgia"/>
        </w:rPr>
        <w:t xml:space="preserve">The timeline for delivering the PE and communicating to BOD was finalized. </w:t>
      </w:r>
    </w:p>
    <w:p w14:paraId="2BCB587C" w14:textId="77777777" w:rsidR="00FE1FEF" w:rsidRPr="008A095F" w:rsidRDefault="00FE1FEF" w:rsidP="00EC3323">
      <w:pPr>
        <w:pStyle w:val="ListParagraph"/>
        <w:spacing w:after="0" w:line="276" w:lineRule="auto"/>
        <w:ind w:left="1440"/>
        <w:rPr>
          <w:rFonts w:ascii="Georgia" w:hAnsi="Georgia"/>
        </w:rPr>
      </w:pPr>
    </w:p>
    <w:p w14:paraId="5E98EA9E" w14:textId="05E165CC" w:rsidR="00923AF7" w:rsidRDefault="00923AF7" w:rsidP="00EC3323">
      <w:pPr>
        <w:spacing w:after="0" w:line="276" w:lineRule="auto"/>
        <w:rPr>
          <w:rFonts w:ascii="Georgia" w:hAnsi="Georgia"/>
          <w:b/>
        </w:rPr>
      </w:pPr>
      <w:r w:rsidRPr="00EC3323">
        <w:rPr>
          <w:rFonts w:ascii="Georgia" w:hAnsi="Georgia"/>
          <w:b/>
        </w:rPr>
        <w:t>Strategic Planning</w:t>
      </w:r>
      <w:r w:rsidR="00504F27" w:rsidRPr="00EC3323">
        <w:rPr>
          <w:rFonts w:ascii="Georgia" w:hAnsi="Georgia"/>
          <w:b/>
        </w:rPr>
        <w:t xml:space="preserve"> – postponed until December</w:t>
      </w:r>
    </w:p>
    <w:p w14:paraId="330AF443" w14:textId="77777777" w:rsidR="00EC3323" w:rsidRPr="00EC3323" w:rsidRDefault="00EC3323" w:rsidP="00EC3323">
      <w:pPr>
        <w:spacing w:after="0" w:line="276" w:lineRule="auto"/>
        <w:rPr>
          <w:rFonts w:ascii="Georgia" w:hAnsi="Georgia"/>
          <w:b/>
        </w:rPr>
      </w:pPr>
    </w:p>
    <w:p w14:paraId="15C3E4B9" w14:textId="77777777" w:rsidR="00EC3323" w:rsidRDefault="00787B8F" w:rsidP="00EC3323">
      <w:pPr>
        <w:spacing w:after="0" w:line="276" w:lineRule="auto"/>
        <w:rPr>
          <w:rFonts w:ascii="Georgia" w:hAnsi="Georgia"/>
          <w:b/>
        </w:rPr>
      </w:pPr>
      <w:r w:rsidRPr="00EC3323">
        <w:rPr>
          <w:rFonts w:ascii="Georgia" w:hAnsi="Georgia"/>
          <w:b/>
        </w:rPr>
        <w:t>MPLS rent control coalition endorsement</w:t>
      </w:r>
    </w:p>
    <w:p w14:paraId="61AA28C7" w14:textId="4CA9B81B" w:rsidR="00BB0A6B" w:rsidRDefault="00EC3323" w:rsidP="00EC3323">
      <w:pPr>
        <w:spacing w:after="0" w:line="276" w:lineRule="auto"/>
        <w:rPr>
          <w:rFonts w:ascii="Georgia" w:hAnsi="Georgia"/>
          <w:b/>
        </w:rPr>
      </w:pPr>
      <w:r>
        <w:rPr>
          <w:rFonts w:ascii="Georgia" w:hAnsi="Georgia"/>
        </w:rPr>
        <w:t>C</w:t>
      </w:r>
      <w:r w:rsidR="0028598E">
        <w:rPr>
          <w:rFonts w:ascii="Georgia" w:hAnsi="Georgia"/>
        </w:rPr>
        <w:t xml:space="preserve">oalition to move MSP city council to establish rent control; </w:t>
      </w:r>
      <w:r w:rsidR="0028598E" w:rsidRPr="0028598E">
        <w:rPr>
          <w:rFonts w:ascii="Georgia" w:hAnsi="Georgia"/>
        </w:rPr>
        <w:t>Average rent for 1 bd: $1500/</w:t>
      </w:r>
      <w:proofErr w:type="spellStart"/>
      <w:r w:rsidR="0028598E" w:rsidRPr="0028598E">
        <w:rPr>
          <w:rFonts w:ascii="Georgia" w:hAnsi="Georgia"/>
        </w:rPr>
        <w:t>mo</w:t>
      </w:r>
      <w:proofErr w:type="spellEnd"/>
      <w:r w:rsidR="0028598E" w:rsidRPr="0028598E">
        <w:rPr>
          <w:rFonts w:ascii="Georgia" w:hAnsi="Georgia"/>
        </w:rPr>
        <w:t>; 2 bd: $2300/mo</w:t>
      </w:r>
      <w:r w:rsidR="0028598E">
        <w:rPr>
          <w:rFonts w:ascii="Georgia" w:hAnsi="Georgia"/>
          <w:b/>
        </w:rPr>
        <w:t xml:space="preserve">. </w:t>
      </w:r>
    </w:p>
    <w:p w14:paraId="22F56486" w14:textId="05FF0C7F" w:rsidR="00EC3323" w:rsidRDefault="00BB0A6B" w:rsidP="00EC3323">
      <w:pPr>
        <w:spacing w:after="0" w:line="276" w:lineRule="auto"/>
        <w:rPr>
          <w:rFonts w:ascii="Georgia" w:hAnsi="Georgia"/>
        </w:rPr>
      </w:pPr>
      <w:r w:rsidRPr="00EC3323">
        <w:rPr>
          <w:rFonts w:ascii="Georgia" w:hAnsi="Georgia"/>
          <w:b/>
        </w:rPr>
        <w:t>M</w:t>
      </w:r>
      <w:r>
        <w:rPr>
          <w:rFonts w:ascii="Georgia" w:hAnsi="Georgia"/>
        </w:rPr>
        <w:t>(</w:t>
      </w:r>
      <w:r w:rsidR="00EC3323">
        <w:rPr>
          <w:rFonts w:ascii="Georgia" w:hAnsi="Georgia"/>
        </w:rPr>
        <w:t>B</w:t>
      </w:r>
      <w:r>
        <w:rPr>
          <w:rFonts w:ascii="Georgia" w:hAnsi="Georgia"/>
        </w:rPr>
        <w:t>utcher)</w:t>
      </w:r>
      <w:r w:rsidR="00EC3323">
        <w:rPr>
          <w:rFonts w:ascii="Georgia" w:hAnsi="Georgia"/>
          <w:b/>
        </w:rPr>
        <w:t>SP</w:t>
      </w:r>
      <w:r>
        <w:rPr>
          <w:rFonts w:ascii="Georgia" w:hAnsi="Georgia"/>
        </w:rPr>
        <w:t xml:space="preserve"> to recommend the BOD agree to sign on to the coalition</w:t>
      </w:r>
      <w:r>
        <w:rPr>
          <w:rFonts w:ascii="Georgia" w:hAnsi="Georgia"/>
          <w:b/>
        </w:rPr>
        <w:t xml:space="preserve"> </w:t>
      </w:r>
      <w:r>
        <w:rPr>
          <w:rFonts w:ascii="Georgia" w:hAnsi="Georgia"/>
        </w:rPr>
        <w:t>petition</w:t>
      </w:r>
      <w:r w:rsidR="00EC3323">
        <w:rPr>
          <w:rFonts w:ascii="Georgia" w:hAnsi="Georgia"/>
        </w:rPr>
        <w:t xml:space="preserve">. </w:t>
      </w:r>
      <w:r w:rsidR="00975A3E">
        <w:rPr>
          <w:rFonts w:ascii="Georgia" w:hAnsi="Georgia"/>
          <w:b/>
        </w:rPr>
        <w:t>Consensus</w:t>
      </w:r>
    </w:p>
    <w:p w14:paraId="6215DEA4" w14:textId="3DD0955E" w:rsidR="00EC3323" w:rsidRPr="00EC3323" w:rsidRDefault="00975A3E" w:rsidP="00EC3323">
      <w:pPr>
        <w:spacing w:after="0" w:line="276" w:lineRule="auto"/>
        <w:rPr>
          <w:rFonts w:ascii="Georgia" w:hAnsi="Georgia"/>
          <w:b/>
        </w:rPr>
      </w:pPr>
      <w:r>
        <w:rPr>
          <w:rFonts w:ascii="Georgia" w:hAnsi="Georgia"/>
        </w:rPr>
        <w:t>SW President Dayton</w:t>
      </w:r>
      <w:r w:rsidR="00EC3323">
        <w:rPr>
          <w:rFonts w:ascii="Georgia" w:hAnsi="Georgia"/>
        </w:rPr>
        <w:t xml:space="preserve"> will ask Joe </w:t>
      </w:r>
      <w:proofErr w:type="spellStart"/>
      <w:r w:rsidR="00EC3323">
        <w:rPr>
          <w:rFonts w:ascii="Georgia" w:hAnsi="Georgia"/>
        </w:rPr>
        <w:t>Hesla</w:t>
      </w:r>
      <w:proofErr w:type="spellEnd"/>
      <w:r w:rsidR="00EC3323">
        <w:rPr>
          <w:rFonts w:ascii="Georgia" w:hAnsi="Georgia"/>
        </w:rPr>
        <w:t xml:space="preserve"> </w:t>
      </w:r>
      <w:r w:rsidR="00BB0A6B">
        <w:rPr>
          <w:rFonts w:ascii="Georgia" w:hAnsi="Georgia"/>
        </w:rPr>
        <w:t xml:space="preserve">from rent control coalition to present to the board. </w:t>
      </w:r>
    </w:p>
    <w:p w14:paraId="5208899E" w14:textId="77777777" w:rsidR="00EC3323" w:rsidRDefault="00EC3323" w:rsidP="00EC3323">
      <w:pPr>
        <w:spacing w:after="0" w:line="276" w:lineRule="auto"/>
        <w:rPr>
          <w:rFonts w:ascii="Georgia" w:hAnsi="Georgia"/>
        </w:rPr>
      </w:pPr>
    </w:p>
    <w:p w14:paraId="50EA0A12" w14:textId="77777777" w:rsidR="00EC3323" w:rsidRDefault="00BB0A6B" w:rsidP="00EC3323">
      <w:pPr>
        <w:spacing w:after="0" w:line="276" w:lineRule="auto"/>
        <w:rPr>
          <w:rFonts w:ascii="Georgia" w:hAnsi="Georgia"/>
        </w:rPr>
      </w:pPr>
      <w:r w:rsidRPr="00EC3323">
        <w:rPr>
          <w:rFonts w:ascii="Georgia" w:hAnsi="Georgia"/>
          <w:b/>
        </w:rPr>
        <w:t>CTUL gala sponsorship</w:t>
      </w:r>
      <w:r w:rsidRPr="00BB0A6B">
        <w:rPr>
          <w:rFonts w:ascii="Georgia" w:hAnsi="Georgia"/>
        </w:rPr>
        <w:t xml:space="preserve"> </w:t>
      </w:r>
    </w:p>
    <w:p w14:paraId="753E5ED8" w14:textId="06E5517A" w:rsidR="00BB0A6B" w:rsidRDefault="00EC3323" w:rsidP="00EC3323">
      <w:pPr>
        <w:spacing w:after="0" w:line="276" w:lineRule="auto"/>
        <w:rPr>
          <w:rFonts w:ascii="Georgia" w:hAnsi="Georgia"/>
        </w:rPr>
      </w:pPr>
      <w:r>
        <w:rPr>
          <w:rFonts w:ascii="Georgia" w:hAnsi="Georgia"/>
        </w:rPr>
        <w:t xml:space="preserve">ED Jamoul provided background on CTUL </w:t>
      </w:r>
      <w:r w:rsidR="00BB0A6B" w:rsidRPr="00BB0A6B">
        <w:rPr>
          <w:rFonts w:ascii="Georgia" w:hAnsi="Georgia"/>
        </w:rPr>
        <w:t xml:space="preserve">– </w:t>
      </w:r>
      <w:r w:rsidR="00BB0A6B">
        <w:rPr>
          <w:rFonts w:ascii="Georgia" w:hAnsi="Georgia"/>
        </w:rPr>
        <w:t xml:space="preserve">Organizes non-union workers to advocate for themselves; lot of immigrant workers; </w:t>
      </w:r>
      <w:r>
        <w:rPr>
          <w:rFonts w:ascii="Georgia" w:hAnsi="Georgia"/>
        </w:rPr>
        <w:t xml:space="preserve">were behind the push for </w:t>
      </w:r>
      <w:r w:rsidR="00BB0A6B">
        <w:rPr>
          <w:rFonts w:ascii="Georgia" w:hAnsi="Georgia"/>
        </w:rPr>
        <w:t xml:space="preserve">Target Living Wage; November 19 Gala; request </w:t>
      </w:r>
      <w:r>
        <w:rPr>
          <w:rFonts w:ascii="Georgia" w:hAnsi="Georgia"/>
        </w:rPr>
        <w:t xml:space="preserve">MAPE sponsor their virtual gala at the Platinum Level of $1000.  Due to the date, bringing the request to the Exec Team. </w:t>
      </w:r>
    </w:p>
    <w:p w14:paraId="36332BF4" w14:textId="2C0C7FA7" w:rsidR="00BB0A6B" w:rsidRDefault="00BB0A6B" w:rsidP="00EC3323">
      <w:pPr>
        <w:spacing w:after="0" w:line="276" w:lineRule="auto"/>
        <w:rPr>
          <w:rFonts w:ascii="Georgia" w:hAnsi="Georgia"/>
        </w:rPr>
      </w:pPr>
      <w:r w:rsidRPr="00EC3323">
        <w:rPr>
          <w:rFonts w:ascii="Georgia" w:hAnsi="Georgia"/>
          <w:b/>
        </w:rPr>
        <w:t>M</w:t>
      </w:r>
      <w:r>
        <w:rPr>
          <w:rFonts w:ascii="Georgia" w:hAnsi="Georgia"/>
        </w:rPr>
        <w:t>(Cotter)</w:t>
      </w:r>
      <w:r w:rsidRPr="00EC3323">
        <w:rPr>
          <w:rFonts w:ascii="Georgia" w:hAnsi="Georgia"/>
          <w:b/>
        </w:rPr>
        <w:t>SP</w:t>
      </w:r>
      <w:r>
        <w:rPr>
          <w:rFonts w:ascii="Georgia" w:hAnsi="Georgia"/>
        </w:rPr>
        <w:t xml:space="preserve"> to sponsor at Platinum Level Sponsor: $1000 for the CTUL Gala on November 19.  </w:t>
      </w:r>
      <w:r w:rsidRPr="00EC3323">
        <w:rPr>
          <w:rFonts w:ascii="Georgia" w:hAnsi="Georgia"/>
          <w:b/>
        </w:rPr>
        <w:t>Consensus</w:t>
      </w:r>
      <w:r>
        <w:rPr>
          <w:rFonts w:ascii="Georgia" w:hAnsi="Georgia"/>
        </w:rPr>
        <w:t xml:space="preserve">. </w:t>
      </w:r>
    </w:p>
    <w:p w14:paraId="7689EA7A" w14:textId="77777777" w:rsidR="00BB0A6B" w:rsidRPr="00BB0A6B" w:rsidRDefault="00BB0A6B" w:rsidP="00BB0A6B">
      <w:pPr>
        <w:spacing w:after="0" w:line="276" w:lineRule="auto"/>
        <w:ind w:left="360"/>
        <w:rPr>
          <w:rFonts w:ascii="Georgia" w:hAnsi="Georgia"/>
        </w:rPr>
      </w:pPr>
    </w:p>
    <w:p w14:paraId="2E0D5BE5" w14:textId="01A18EFA" w:rsidR="0061493F" w:rsidRPr="00EC3323" w:rsidRDefault="0061493F" w:rsidP="00EC3323">
      <w:pPr>
        <w:spacing w:after="0" w:line="276" w:lineRule="auto"/>
        <w:rPr>
          <w:rFonts w:ascii="Georgia" w:hAnsi="Georgia"/>
          <w:b/>
        </w:rPr>
      </w:pPr>
      <w:r w:rsidRPr="00EC3323">
        <w:rPr>
          <w:rFonts w:ascii="Georgia" w:hAnsi="Georgia"/>
          <w:b/>
        </w:rPr>
        <w:t xml:space="preserve">Delegate Assembly resolutions remaining </w:t>
      </w:r>
    </w:p>
    <w:p w14:paraId="04C144EF" w14:textId="77777777" w:rsidR="00EC3323" w:rsidRDefault="0061493F" w:rsidP="00EC3323">
      <w:pPr>
        <w:spacing w:after="0" w:line="276" w:lineRule="auto"/>
        <w:rPr>
          <w:rFonts w:ascii="Georgia" w:hAnsi="Georgia"/>
        </w:rPr>
      </w:pPr>
      <w:r w:rsidRPr="00EC3323">
        <w:rPr>
          <w:rFonts w:ascii="Georgia" w:hAnsi="Georgia"/>
        </w:rPr>
        <w:t>Resolution 3 – Establishing a procedure for resolving disputes of MAPE’s governing documents and policies</w:t>
      </w:r>
      <w:r w:rsidR="00131D3E" w:rsidRPr="00EC3323">
        <w:rPr>
          <w:rFonts w:ascii="Georgia" w:hAnsi="Georgia"/>
        </w:rPr>
        <w:t xml:space="preserve"> </w:t>
      </w:r>
    </w:p>
    <w:p w14:paraId="567C310F" w14:textId="224D72D0" w:rsidR="00EC3323" w:rsidRPr="007D2D7E" w:rsidRDefault="00EC3323" w:rsidP="00EC3323">
      <w:pPr>
        <w:spacing w:after="0" w:line="276" w:lineRule="auto"/>
        <w:rPr>
          <w:rFonts w:ascii="Georgia" w:hAnsi="Georgia"/>
        </w:rPr>
      </w:pPr>
      <w:r>
        <w:rPr>
          <w:rFonts w:ascii="Georgia" w:hAnsi="Georgia"/>
          <w:b/>
        </w:rPr>
        <w:t xml:space="preserve">M </w:t>
      </w:r>
      <w:r>
        <w:rPr>
          <w:rFonts w:ascii="Georgia" w:hAnsi="Georgia"/>
        </w:rPr>
        <w:t>(</w:t>
      </w:r>
      <w:r w:rsidR="005137CD">
        <w:rPr>
          <w:rFonts w:ascii="Georgia" w:hAnsi="Georgia"/>
        </w:rPr>
        <w:t xml:space="preserve">Cotter) </w:t>
      </w:r>
      <w:r w:rsidR="005137CD">
        <w:rPr>
          <w:rFonts w:ascii="Georgia" w:hAnsi="Georgia"/>
          <w:b/>
        </w:rPr>
        <w:t>S</w:t>
      </w:r>
      <w:r w:rsidR="007D2D7E">
        <w:rPr>
          <w:rFonts w:ascii="Georgia" w:hAnsi="Georgia"/>
          <w:b/>
        </w:rPr>
        <w:t xml:space="preserve">P </w:t>
      </w:r>
      <w:r w:rsidR="007D2D7E">
        <w:rPr>
          <w:rFonts w:ascii="Georgia" w:hAnsi="Georgia"/>
        </w:rPr>
        <w:t xml:space="preserve">to decline to adopt resolution 3. </w:t>
      </w:r>
      <w:r w:rsidR="007D2D7E">
        <w:rPr>
          <w:rFonts w:ascii="Georgia" w:hAnsi="Georgia"/>
          <w:b/>
        </w:rPr>
        <w:t>Consensus</w:t>
      </w:r>
    </w:p>
    <w:p w14:paraId="103A59C0" w14:textId="1AC0C06C" w:rsidR="007D2D7E" w:rsidRPr="007D2D7E" w:rsidRDefault="007D2D7E" w:rsidP="00EC3323">
      <w:pPr>
        <w:spacing w:after="0" w:line="276" w:lineRule="auto"/>
        <w:rPr>
          <w:rFonts w:ascii="Georgia" w:hAnsi="Georgia"/>
          <w:b/>
        </w:rPr>
      </w:pPr>
      <w:r>
        <w:rPr>
          <w:rFonts w:ascii="Georgia" w:hAnsi="Georgia"/>
          <w:b/>
        </w:rPr>
        <w:t>M</w:t>
      </w:r>
      <w:r>
        <w:rPr>
          <w:rFonts w:ascii="Georgia" w:hAnsi="Georgia"/>
        </w:rPr>
        <w:t xml:space="preserve"> (Butcher) </w:t>
      </w:r>
      <w:r>
        <w:rPr>
          <w:rFonts w:ascii="Georgia" w:hAnsi="Georgia"/>
          <w:b/>
        </w:rPr>
        <w:t xml:space="preserve">SP </w:t>
      </w:r>
      <w:r>
        <w:rPr>
          <w:rFonts w:ascii="Georgia" w:hAnsi="Georgia"/>
        </w:rPr>
        <w:t xml:space="preserve">to overturn the previous decision and take the next two meetings to complete the work needed to ensure there is a process in place for policy complaints.  </w:t>
      </w:r>
      <w:r>
        <w:rPr>
          <w:rFonts w:ascii="Georgia" w:hAnsi="Georgia"/>
          <w:b/>
        </w:rPr>
        <w:t xml:space="preserve">Consensus. </w:t>
      </w:r>
    </w:p>
    <w:p w14:paraId="14656A10" w14:textId="210537A3" w:rsidR="0061493F" w:rsidRDefault="0061493F" w:rsidP="007D2D7E">
      <w:pPr>
        <w:spacing w:after="0" w:line="276" w:lineRule="auto"/>
        <w:rPr>
          <w:rFonts w:ascii="Georgia" w:hAnsi="Georgia"/>
        </w:rPr>
      </w:pPr>
      <w:r w:rsidRPr="007D2D7E">
        <w:rPr>
          <w:rFonts w:ascii="Georgia" w:hAnsi="Georgia"/>
        </w:rPr>
        <w:t>Resolution 8 – Speaker of Employee Rights Committee</w:t>
      </w:r>
    </w:p>
    <w:p w14:paraId="60343697" w14:textId="664DCFCD" w:rsidR="007D2D7E" w:rsidRPr="007D2D7E" w:rsidRDefault="007D2D7E" w:rsidP="007D2D7E">
      <w:pPr>
        <w:spacing w:after="0" w:line="276" w:lineRule="auto"/>
        <w:rPr>
          <w:rFonts w:ascii="Georgia" w:hAnsi="Georgia"/>
          <w:b/>
        </w:rPr>
      </w:pPr>
      <w:r>
        <w:rPr>
          <w:rFonts w:ascii="Georgia" w:hAnsi="Georgia"/>
          <w:b/>
        </w:rPr>
        <w:t>M</w:t>
      </w:r>
      <w:r>
        <w:rPr>
          <w:rFonts w:ascii="Georgia" w:hAnsi="Georgia"/>
        </w:rPr>
        <w:t xml:space="preserve"> (Terrill) </w:t>
      </w:r>
      <w:r>
        <w:rPr>
          <w:rFonts w:ascii="Georgia" w:hAnsi="Georgia"/>
          <w:b/>
        </w:rPr>
        <w:t>SP</w:t>
      </w:r>
      <w:r>
        <w:rPr>
          <w:rFonts w:ascii="Georgia" w:hAnsi="Georgia"/>
        </w:rPr>
        <w:t xml:space="preserve"> to not adopt at this time, and allow it to be re-presented to the next Delegate Assembly if the authors so choose. </w:t>
      </w:r>
      <w:r>
        <w:rPr>
          <w:rFonts w:ascii="Georgia" w:hAnsi="Georgia"/>
          <w:b/>
        </w:rPr>
        <w:t>Consensus</w:t>
      </w:r>
    </w:p>
    <w:p w14:paraId="24E1EBE4" w14:textId="64DF6E23" w:rsidR="0061493F" w:rsidRPr="007D2D7E" w:rsidRDefault="0061493F" w:rsidP="007D2D7E">
      <w:pPr>
        <w:spacing w:after="0" w:line="276" w:lineRule="auto"/>
        <w:rPr>
          <w:rFonts w:ascii="Georgia" w:hAnsi="Georgia"/>
          <w:b/>
        </w:rPr>
      </w:pPr>
      <w:r w:rsidRPr="007D2D7E">
        <w:rPr>
          <w:rFonts w:ascii="Georgia" w:hAnsi="Georgia"/>
        </w:rPr>
        <w:t>Resolution 9 – Replacing “Regional Chief Steward” with “Regional Lead Steward</w:t>
      </w:r>
      <w:r w:rsidR="00131D3E" w:rsidRPr="007D2D7E">
        <w:rPr>
          <w:rFonts w:ascii="Georgia" w:hAnsi="Georgia"/>
        </w:rPr>
        <w:t xml:space="preserve">” </w:t>
      </w:r>
      <w:r w:rsidR="00077414" w:rsidRPr="007D2D7E">
        <w:rPr>
          <w:rFonts w:ascii="Georgia" w:hAnsi="Georgia"/>
          <w:b/>
        </w:rPr>
        <w:t>M</w:t>
      </w:r>
      <w:r w:rsidR="00077414" w:rsidRPr="007D2D7E">
        <w:rPr>
          <w:rFonts w:ascii="Georgia" w:hAnsi="Georgia"/>
        </w:rPr>
        <w:t xml:space="preserve">(Terrill) </w:t>
      </w:r>
      <w:r w:rsidR="00077414" w:rsidRPr="007D2D7E">
        <w:rPr>
          <w:rFonts w:ascii="Georgia" w:hAnsi="Georgia"/>
          <w:b/>
        </w:rPr>
        <w:t>S</w:t>
      </w:r>
      <w:r w:rsidR="00077414" w:rsidRPr="007D2D7E">
        <w:rPr>
          <w:rFonts w:ascii="Georgia" w:hAnsi="Georgia"/>
        </w:rPr>
        <w:t xml:space="preserve"> to adopt resolution 9.  </w:t>
      </w:r>
      <w:r w:rsidR="00077414" w:rsidRPr="007D2D7E">
        <w:rPr>
          <w:rFonts w:ascii="Georgia" w:hAnsi="Georgia"/>
          <w:b/>
        </w:rPr>
        <w:t>M</w:t>
      </w:r>
      <w:r w:rsidR="00077414" w:rsidRPr="007D2D7E">
        <w:rPr>
          <w:rFonts w:ascii="Georgia" w:hAnsi="Georgia"/>
        </w:rPr>
        <w:t>(Butcher)</w:t>
      </w:r>
      <w:r w:rsidR="00077414" w:rsidRPr="007D2D7E">
        <w:rPr>
          <w:rFonts w:ascii="Georgia" w:hAnsi="Georgia"/>
          <w:b/>
        </w:rPr>
        <w:t>SP</w:t>
      </w:r>
      <w:r w:rsidR="00077414" w:rsidRPr="007D2D7E">
        <w:rPr>
          <w:rFonts w:ascii="Georgia" w:hAnsi="Georgia"/>
        </w:rPr>
        <w:t xml:space="preserve"> to amend motion to adopt resolution </w:t>
      </w:r>
      <w:r w:rsidR="00077414" w:rsidRPr="007D2D7E">
        <w:rPr>
          <w:rFonts w:ascii="Georgia" w:hAnsi="Georgia"/>
        </w:rPr>
        <w:lastRenderedPageBreak/>
        <w:t>9 for bylaws and policies, and present a resolution from Executive Committee to update the Constitution and Election Rules</w:t>
      </w:r>
      <w:r w:rsidR="007D2D7E">
        <w:rPr>
          <w:rFonts w:ascii="Georgia" w:hAnsi="Georgia"/>
        </w:rPr>
        <w:t xml:space="preserve"> at the next Delegate Assembly. </w:t>
      </w:r>
    </w:p>
    <w:p w14:paraId="7616F630" w14:textId="3CE84F5E" w:rsidR="00EC54B1" w:rsidRPr="005137CD" w:rsidRDefault="00EC54B1" w:rsidP="005137CD">
      <w:pPr>
        <w:spacing w:after="0" w:line="276" w:lineRule="auto"/>
        <w:rPr>
          <w:rFonts w:ascii="Georgia" w:hAnsi="Georgia"/>
          <w:b/>
        </w:rPr>
      </w:pPr>
      <w:r w:rsidRPr="005137CD">
        <w:rPr>
          <w:rFonts w:ascii="Georgia" w:hAnsi="Georgia"/>
          <w:b/>
        </w:rPr>
        <w:t>Delegate Assembly 2021</w:t>
      </w:r>
    </w:p>
    <w:p w14:paraId="44788BD7" w14:textId="3000755E" w:rsidR="00077414" w:rsidRPr="005137CD" w:rsidRDefault="005137CD" w:rsidP="005137CD">
      <w:pPr>
        <w:spacing w:after="0" w:line="276" w:lineRule="auto"/>
        <w:rPr>
          <w:rFonts w:ascii="Georgia" w:hAnsi="Georgia"/>
        </w:rPr>
      </w:pPr>
      <w:r>
        <w:rPr>
          <w:rFonts w:ascii="Georgia" w:hAnsi="Georgia"/>
        </w:rPr>
        <w:t>DA Planning Committee wanted a decision on DA 2021 date and whether it would be o</w:t>
      </w:r>
      <w:r w:rsidR="00923AF7" w:rsidRPr="005137CD">
        <w:rPr>
          <w:rFonts w:ascii="Georgia" w:hAnsi="Georgia"/>
        </w:rPr>
        <w:t>nline or in person</w:t>
      </w:r>
      <w:r>
        <w:rPr>
          <w:rFonts w:ascii="Georgia" w:hAnsi="Georgia"/>
        </w:rPr>
        <w:t>.</w:t>
      </w:r>
    </w:p>
    <w:p w14:paraId="7FC8EECB" w14:textId="2B77E783" w:rsidR="00077414" w:rsidRPr="00077414" w:rsidRDefault="00077414" w:rsidP="005137CD">
      <w:pPr>
        <w:spacing w:after="0" w:line="276" w:lineRule="auto"/>
        <w:rPr>
          <w:rFonts w:ascii="Georgia" w:hAnsi="Georgia"/>
        </w:rPr>
      </w:pPr>
      <w:r w:rsidRPr="005137CD">
        <w:rPr>
          <w:rFonts w:ascii="Georgia" w:hAnsi="Georgia"/>
          <w:b/>
        </w:rPr>
        <w:t>M</w:t>
      </w:r>
      <w:r>
        <w:rPr>
          <w:rFonts w:ascii="Georgia" w:hAnsi="Georgia"/>
        </w:rPr>
        <w:t>(Butcher)</w:t>
      </w:r>
      <w:r w:rsidRPr="005137CD">
        <w:rPr>
          <w:rFonts w:ascii="Georgia" w:hAnsi="Georgia"/>
          <w:b/>
        </w:rPr>
        <w:t>SP</w:t>
      </w:r>
      <w:r>
        <w:rPr>
          <w:rFonts w:ascii="Georgia" w:hAnsi="Georgia"/>
        </w:rPr>
        <w:t xml:space="preserve"> to holding DA 2021 virtually.  </w:t>
      </w:r>
      <w:r w:rsidRPr="005137CD">
        <w:rPr>
          <w:rFonts w:ascii="Georgia" w:hAnsi="Georgia"/>
          <w:b/>
        </w:rPr>
        <w:t>Consensus</w:t>
      </w:r>
      <w:r>
        <w:rPr>
          <w:rFonts w:ascii="Georgia" w:hAnsi="Georgia"/>
        </w:rPr>
        <w:t xml:space="preserve">. </w:t>
      </w:r>
    </w:p>
    <w:p w14:paraId="72A23901" w14:textId="688F5758" w:rsidR="00923AF7" w:rsidRPr="005137CD" w:rsidRDefault="00077414" w:rsidP="005137CD">
      <w:pPr>
        <w:spacing w:after="0" w:line="276" w:lineRule="auto"/>
        <w:rPr>
          <w:rFonts w:ascii="Georgia" w:hAnsi="Georgia"/>
        </w:rPr>
      </w:pPr>
      <w:r w:rsidRPr="005137CD">
        <w:rPr>
          <w:rFonts w:ascii="Georgia" w:hAnsi="Georgia"/>
          <w:b/>
        </w:rPr>
        <w:t>M</w:t>
      </w:r>
      <w:r w:rsidRPr="005137CD">
        <w:rPr>
          <w:rFonts w:ascii="Georgia" w:hAnsi="Georgia"/>
        </w:rPr>
        <w:t xml:space="preserve">(Cotter) </w:t>
      </w:r>
      <w:r w:rsidR="005137CD">
        <w:rPr>
          <w:rFonts w:ascii="Georgia" w:hAnsi="Georgia"/>
          <w:b/>
        </w:rPr>
        <w:t xml:space="preserve">SP </w:t>
      </w:r>
      <w:r w:rsidRPr="005137CD">
        <w:rPr>
          <w:rFonts w:ascii="Georgia" w:hAnsi="Georgia"/>
        </w:rPr>
        <w:t xml:space="preserve">to hold DA 2021 on September 18, 2021. </w:t>
      </w:r>
      <w:r w:rsidRPr="005137CD">
        <w:rPr>
          <w:rFonts w:ascii="Georgia" w:hAnsi="Georgia"/>
          <w:b/>
        </w:rPr>
        <w:t>Consensus</w:t>
      </w:r>
      <w:r w:rsidRPr="005137CD">
        <w:rPr>
          <w:rFonts w:ascii="Georgia" w:hAnsi="Georgia"/>
        </w:rPr>
        <w:t xml:space="preserve">. </w:t>
      </w:r>
    </w:p>
    <w:p w14:paraId="0A17203B" w14:textId="77777777" w:rsidR="005137CD" w:rsidRDefault="005137CD" w:rsidP="00077414">
      <w:pPr>
        <w:spacing w:after="0" w:line="276" w:lineRule="auto"/>
        <w:ind w:left="360"/>
        <w:rPr>
          <w:rFonts w:ascii="Georgia" w:hAnsi="Georgia"/>
          <w:b/>
        </w:rPr>
      </w:pPr>
    </w:p>
    <w:p w14:paraId="4B6D62CD" w14:textId="0C96A3D0" w:rsidR="00D40ECC" w:rsidRPr="00077414" w:rsidRDefault="00D40ECC" w:rsidP="005137CD">
      <w:pPr>
        <w:spacing w:after="0" w:line="276" w:lineRule="auto"/>
        <w:rPr>
          <w:rFonts w:ascii="Georgia" w:hAnsi="Georgia"/>
          <w:b/>
        </w:rPr>
      </w:pPr>
      <w:r w:rsidRPr="00077414">
        <w:rPr>
          <w:rFonts w:ascii="Georgia" w:hAnsi="Georgia"/>
          <w:b/>
        </w:rPr>
        <w:t>Board member profiles and photos</w:t>
      </w:r>
    </w:p>
    <w:p w14:paraId="43B4BD00" w14:textId="1F607BA8" w:rsidR="00077414" w:rsidRDefault="00077414" w:rsidP="005137CD">
      <w:pPr>
        <w:spacing w:after="0" w:line="276" w:lineRule="auto"/>
        <w:rPr>
          <w:rFonts w:ascii="Georgia" w:hAnsi="Georgia"/>
        </w:rPr>
      </w:pPr>
      <w:r>
        <w:rPr>
          <w:rFonts w:ascii="Georgia" w:hAnsi="Georgia"/>
        </w:rPr>
        <w:t xml:space="preserve">How to get board members more public facing and give them a larger role in the organization. Profiling a BOD member on some frequency that comms staff can work around the board profiling individual folks: accomplishments in their job, their work, and for MAPE. </w:t>
      </w:r>
      <w:r w:rsidR="005137CD">
        <w:rPr>
          <w:rFonts w:ascii="Georgia" w:hAnsi="Georgia"/>
        </w:rPr>
        <w:t xml:space="preserve">Discussed expanding to councils as well. </w:t>
      </w:r>
    </w:p>
    <w:p w14:paraId="5A10C23A" w14:textId="13C7A1FE" w:rsidR="00077414" w:rsidRDefault="00077414" w:rsidP="00077414">
      <w:pPr>
        <w:spacing w:after="0" w:line="276" w:lineRule="auto"/>
        <w:ind w:left="360"/>
        <w:rPr>
          <w:rFonts w:ascii="Georgia" w:hAnsi="Georgia"/>
        </w:rPr>
      </w:pPr>
    </w:p>
    <w:p w14:paraId="6C9E488A" w14:textId="4D282A69" w:rsidR="000546D5" w:rsidRDefault="000546D5" w:rsidP="005137CD">
      <w:pPr>
        <w:spacing w:after="0" w:line="276" w:lineRule="auto"/>
        <w:rPr>
          <w:rFonts w:ascii="Georgia" w:hAnsi="Georgia"/>
        </w:rPr>
      </w:pPr>
      <w:r>
        <w:rPr>
          <w:rFonts w:ascii="Georgia" w:hAnsi="Georgia"/>
        </w:rPr>
        <w:t xml:space="preserve">Exec Team </w:t>
      </w:r>
      <w:r w:rsidR="005137CD">
        <w:rPr>
          <w:rFonts w:ascii="Georgia" w:hAnsi="Georgia"/>
        </w:rPr>
        <w:t xml:space="preserve">expressed </w:t>
      </w:r>
      <w:r>
        <w:rPr>
          <w:rFonts w:ascii="Georgia" w:hAnsi="Georgia"/>
        </w:rPr>
        <w:t xml:space="preserve">support </w:t>
      </w:r>
      <w:r w:rsidR="005137CD">
        <w:rPr>
          <w:rFonts w:ascii="Georgia" w:hAnsi="Georgia"/>
        </w:rPr>
        <w:t xml:space="preserve">to roll this out </w:t>
      </w:r>
      <w:r>
        <w:rPr>
          <w:rFonts w:ascii="Georgia" w:hAnsi="Georgia"/>
        </w:rPr>
        <w:t xml:space="preserve">for the board and will move forward with it for </w:t>
      </w:r>
      <w:r w:rsidR="005137CD">
        <w:rPr>
          <w:rFonts w:ascii="Georgia" w:hAnsi="Georgia"/>
        </w:rPr>
        <w:t>the Exec Team</w:t>
      </w:r>
      <w:r>
        <w:rPr>
          <w:rFonts w:ascii="Georgia" w:hAnsi="Georgia"/>
        </w:rPr>
        <w:t xml:space="preserve">. </w:t>
      </w:r>
    </w:p>
    <w:p w14:paraId="4EC8C891" w14:textId="07C33D31" w:rsidR="000546D5" w:rsidRDefault="000546D5" w:rsidP="00077414">
      <w:pPr>
        <w:spacing w:after="0" w:line="276" w:lineRule="auto"/>
        <w:ind w:left="360"/>
        <w:rPr>
          <w:rFonts w:ascii="Georgia" w:hAnsi="Georgia"/>
        </w:rPr>
      </w:pPr>
    </w:p>
    <w:p w14:paraId="680F4475" w14:textId="5C3271D8" w:rsidR="000546D5" w:rsidRDefault="00E00F2E" w:rsidP="005137CD">
      <w:pPr>
        <w:spacing w:after="0" w:line="276" w:lineRule="auto"/>
        <w:rPr>
          <w:rFonts w:ascii="Georgia" w:hAnsi="Georgia"/>
          <w:b/>
        </w:rPr>
      </w:pPr>
      <w:r>
        <w:rPr>
          <w:rFonts w:ascii="Georgia" w:hAnsi="Georgia"/>
          <w:b/>
        </w:rPr>
        <w:t>Negotiations</w:t>
      </w:r>
    </w:p>
    <w:p w14:paraId="1646435D" w14:textId="694BC8A7" w:rsidR="00E00F2E" w:rsidRDefault="00E00F2E" w:rsidP="005137CD">
      <w:pPr>
        <w:spacing w:after="0" w:line="276" w:lineRule="auto"/>
        <w:rPr>
          <w:rFonts w:ascii="Georgia" w:hAnsi="Georgia"/>
        </w:rPr>
      </w:pPr>
      <w:r>
        <w:rPr>
          <w:rFonts w:ascii="Georgia" w:hAnsi="Georgia"/>
        </w:rPr>
        <w:t xml:space="preserve">Exec Team got an update on </w:t>
      </w:r>
      <w:r w:rsidR="005137CD">
        <w:rPr>
          <w:rFonts w:ascii="Georgia" w:hAnsi="Georgia"/>
        </w:rPr>
        <w:t xml:space="preserve">potential </w:t>
      </w:r>
      <w:r>
        <w:rPr>
          <w:rFonts w:ascii="Georgia" w:hAnsi="Georgia"/>
        </w:rPr>
        <w:t xml:space="preserve">negotiations strategies. </w:t>
      </w:r>
    </w:p>
    <w:p w14:paraId="62BCB298" w14:textId="7C1C5AA4" w:rsidR="00E00F2E" w:rsidRDefault="00E00F2E" w:rsidP="00E00F2E">
      <w:pPr>
        <w:spacing w:after="0" w:line="276" w:lineRule="auto"/>
        <w:ind w:left="360"/>
        <w:rPr>
          <w:rFonts w:ascii="Georgia" w:hAnsi="Georgia"/>
        </w:rPr>
      </w:pPr>
    </w:p>
    <w:p w14:paraId="66CE3538" w14:textId="1E4936EA" w:rsidR="00E00F2E" w:rsidRDefault="00E00F2E" w:rsidP="0055064B">
      <w:pPr>
        <w:spacing w:after="0" w:line="276" w:lineRule="auto"/>
        <w:rPr>
          <w:rFonts w:ascii="Georgia" w:hAnsi="Georgia"/>
        </w:rPr>
      </w:pPr>
      <w:r>
        <w:rPr>
          <w:rFonts w:ascii="Georgia" w:hAnsi="Georgia"/>
        </w:rPr>
        <w:t xml:space="preserve">2:00 </w:t>
      </w:r>
      <w:r w:rsidR="005137CD">
        <w:rPr>
          <w:rFonts w:ascii="Georgia" w:hAnsi="Georgia"/>
        </w:rPr>
        <w:t>SW President</w:t>
      </w:r>
      <w:r>
        <w:rPr>
          <w:rFonts w:ascii="Georgia" w:hAnsi="Georgia"/>
        </w:rPr>
        <w:t xml:space="preserve"> </w:t>
      </w:r>
      <w:r w:rsidR="005137CD">
        <w:rPr>
          <w:rFonts w:ascii="Georgia" w:hAnsi="Georgia"/>
        </w:rPr>
        <w:t xml:space="preserve">Dayton </w:t>
      </w:r>
      <w:r>
        <w:rPr>
          <w:rFonts w:ascii="Georgia" w:hAnsi="Georgia"/>
        </w:rPr>
        <w:t xml:space="preserve">transferred chair to </w:t>
      </w:r>
      <w:r w:rsidR="005137CD">
        <w:rPr>
          <w:rFonts w:ascii="Georgia" w:hAnsi="Georgia"/>
        </w:rPr>
        <w:t>SW VP Phan</w:t>
      </w:r>
      <w:r>
        <w:rPr>
          <w:rFonts w:ascii="Georgia" w:hAnsi="Georgia"/>
        </w:rPr>
        <w:t>.</w:t>
      </w:r>
    </w:p>
    <w:p w14:paraId="2B952127" w14:textId="77777777" w:rsidR="005137CD" w:rsidRDefault="005137CD" w:rsidP="0055064B">
      <w:pPr>
        <w:spacing w:after="0" w:line="276" w:lineRule="auto"/>
        <w:rPr>
          <w:rFonts w:ascii="Georgia" w:hAnsi="Georgia"/>
          <w:b/>
        </w:rPr>
      </w:pPr>
    </w:p>
    <w:p w14:paraId="1CCA6622" w14:textId="1B2D1541" w:rsidR="0055064B" w:rsidRDefault="0055064B" w:rsidP="0055064B">
      <w:pPr>
        <w:spacing w:after="0" w:line="276" w:lineRule="auto"/>
        <w:rPr>
          <w:rFonts w:ascii="Georgia" w:hAnsi="Georgia"/>
          <w:b/>
        </w:rPr>
      </w:pPr>
      <w:r w:rsidRPr="0055064B">
        <w:rPr>
          <w:rFonts w:ascii="Georgia" w:hAnsi="Georgia"/>
          <w:b/>
        </w:rPr>
        <w:t xml:space="preserve">Schoop/Pedretti </w:t>
      </w:r>
      <w:r w:rsidR="005137CD">
        <w:rPr>
          <w:rFonts w:ascii="Georgia" w:hAnsi="Georgia"/>
          <w:b/>
        </w:rPr>
        <w:t>J</w:t>
      </w:r>
      <w:r w:rsidRPr="0055064B">
        <w:rPr>
          <w:rFonts w:ascii="Georgia" w:hAnsi="Georgia"/>
          <w:b/>
        </w:rPr>
        <w:t>udicial complaints</w:t>
      </w:r>
    </w:p>
    <w:p w14:paraId="0A39E61C" w14:textId="698259F3" w:rsidR="005137CD" w:rsidRPr="005137CD" w:rsidRDefault="005137CD" w:rsidP="0055064B">
      <w:pPr>
        <w:spacing w:after="0" w:line="276" w:lineRule="auto"/>
        <w:rPr>
          <w:rFonts w:ascii="Georgia" w:hAnsi="Georgia"/>
        </w:rPr>
      </w:pPr>
      <w:r>
        <w:rPr>
          <w:rFonts w:ascii="Georgia" w:hAnsi="Georgia"/>
        </w:rPr>
        <w:t xml:space="preserve">SW VP Phan provided an update on the judicial procedures. </w:t>
      </w:r>
    </w:p>
    <w:p w14:paraId="493541E0" w14:textId="77777777" w:rsidR="005137CD" w:rsidRDefault="005137CD" w:rsidP="005137CD">
      <w:pPr>
        <w:spacing w:after="0" w:line="276" w:lineRule="auto"/>
        <w:rPr>
          <w:rFonts w:ascii="Georgia" w:hAnsi="Georgia"/>
        </w:rPr>
      </w:pPr>
    </w:p>
    <w:p w14:paraId="15A83CA4" w14:textId="02297E49" w:rsidR="00E00F2E" w:rsidRDefault="0055064B" w:rsidP="005137CD">
      <w:pPr>
        <w:spacing w:after="0" w:line="276" w:lineRule="auto"/>
        <w:rPr>
          <w:rFonts w:ascii="Georgia" w:hAnsi="Georgia"/>
        </w:rPr>
      </w:pPr>
      <w:r>
        <w:rPr>
          <w:rFonts w:ascii="Georgia" w:hAnsi="Georgia"/>
        </w:rPr>
        <w:t xml:space="preserve">2:30 </w:t>
      </w:r>
      <w:r w:rsidR="005137CD">
        <w:rPr>
          <w:rFonts w:ascii="Georgia" w:hAnsi="Georgia"/>
        </w:rPr>
        <w:t>SW President Dayton</w:t>
      </w:r>
      <w:r>
        <w:rPr>
          <w:rFonts w:ascii="Georgia" w:hAnsi="Georgia"/>
        </w:rPr>
        <w:t xml:space="preserve"> reassumed chair duties. </w:t>
      </w:r>
    </w:p>
    <w:p w14:paraId="209F00CB" w14:textId="77777777" w:rsidR="000546D5" w:rsidRPr="00077414" w:rsidRDefault="000546D5" w:rsidP="00077414">
      <w:pPr>
        <w:spacing w:after="0" w:line="276" w:lineRule="auto"/>
        <w:ind w:left="360"/>
        <w:rPr>
          <w:rFonts w:ascii="Georgia" w:hAnsi="Georgia"/>
        </w:rPr>
      </w:pPr>
    </w:p>
    <w:p w14:paraId="651BE044" w14:textId="2029192F" w:rsidR="00923AF7" w:rsidRPr="0055064B" w:rsidRDefault="00923AF7" w:rsidP="0055064B">
      <w:pPr>
        <w:spacing w:after="0" w:line="276" w:lineRule="auto"/>
        <w:rPr>
          <w:rFonts w:ascii="Georgia" w:hAnsi="Georgia"/>
          <w:b/>
        </w:rPr>
      </w:pPr>
      <w:r w:rsidRPr="0055064B">
        <w:rPr>
          <w:rFonts w:ascii="Georgia" w:hAnsi="Georgia"/>
          <w:b/>
        </w:rPr>
        <w:t>OPEIU settlement</w:t>
      </w:r>
      <w:r w:rsidR="00D40ECC" w:rsidRPr="0055064B">
        <w:rPr>
          <w:rFonts w:ascii="Georgia" w:hAnsi="Georgia"/>
          <w:b/>
        </w:rPr>
        <w:t xml:space="preserve"> – </w:t>
      </w:r>
    </w:p>
    <w:p w14:paraId="4411C887" w14:textId="6BADC201" w:rsidR="0055064B" w:rsidRPr="0055064B" w:rsidRDefault="005137CD" w:rsidP="0055064B">
      <w:pPr>
        <w:spacing w:after="0" w:line="276" w:lineRule="auto"/>
        <w:rPr>
          <w:rFonts w:ascii="Georgia" w:hAnsi="Georgia"/>
        </w:rPr>
      </w:pPr>
      <w:r>
        <w:rPr>
          <w:rFonts w:ascii="Georgia" w:hAnsi="Georgia"/>
        </w:rPr>
        <w:t xml:space="preserve">SW President Dayton provided an update on the settlement process to ED Jamoul and MAPE Managers. </w:t>
      </w:r>
    </w:p>
    <w:p w14:paraId="788C7F7D" w14:textId="77777777" w:rsidR="00480551" w:rsidRDefault="00480551" w:rsidP="00480551">
      <w:pPr>
        <w:spacing w:after="0" w:line="276" w:lineRule="auto"/>
        <w:rPr>
          <w:rFonts w:ascii="Georgia" w:hAnsi="Georgia"/>
          <w:b/>
        </w:rPr>
      </w:pPr>
    </w:p>
    <w:p w14:paraId="62894021" w14:textId="57808573" w:rsidR="00923AF7" w:rsidRDefault="00923AF7" w:rsidP="00480551">
      <w:pPr>
        <w:spacing w:after="0" w:line="276" w:lineRule="auto"/>
        <w:rPr>
          <w:rFonts w:ascii="Georgia" w:hAnsi="Georgia"/>
          <w:b/>
        </w:rPr>
      </w:pPr>
      <w:r w:rsidRPr="00480551">
        <w:rPr>
          <w:rFonts w:ascii="Georgia" w:hAnsi="Georgia"/>
          <w:b/>
        </w:rPr>
        <w:t>Steve Benson situational update</w:t>
      </w:r>
      <w:r w:rsidR="00D40ECC" w:rsidRPr="00480551">
        <w:rPr>
          <w:rFonts w:ascii="Georgia" w:hAnsi="Georgia"/>
          <w:b/>
        </w:rPr>
        <w:t xml:space="preserve"> </w:t>
      </w:r>
    </w:p>
    <w:p w14:paraId="283545A9" w14:textId="21D32297" w:rsidR="00480551" w:rsidRDefault="005137CD" w:rsidP="00480551">
      <w:pPr>
        <w:spacing w:after="0" w:line="276" w:lineRule="auto"/>
        <w:rPr>
          <w:rFonts w:ascii="Georgia" w:hAnsi="Georgia"/>
        </w:rPr>
      </w:pPr>
      <w:r>
        <w:rPr>
          <w:rFonts w:ascii="Georgia" w:hAnsi="Georgia"/>
        </w:rPr>
        <w:t xml:space="preserve">(Asmus) </w:t>
      </w:r>
      <w:r w:rsidR="00480551">
        <w:rPr>
          <w:rFonts w:ascii="Georgia" w:hAnsi="Georgia"/>
        </w:rPr>
        <w:t>Have allowed staff to block emails; is within his rights to speak at the board if he reinstates his membership; we should not try to prevent</w:t>
      </w:r>
      <w:r w:rsidR="007D2D7E">
        <w:rPr>
          <w:rFonts w:ascii="Georgia" w:hAnsi="Georgia"/>
        </w:rPr>
        <w:t xml:space="preserve"> and must ensure he has equal opportunity as any other member speaking that day. </w:t>
      </w:r>
    </w:p>
    <w:p w14:paraId="2EBA9F94" w14:textId="4888B9AC" w:rsidR="00B81257" w:rsidRDefault="00B81257" w:rsidP="00480551">
      <w:pPr>
        <w:spacing w:after="0" w:line="276" w:lineRule="auto"/>
        <w:rPr>
          <w:rFonts w:ascii="Georgia" w:hAnsi="Georgia"/>
        </w:rPr>
      </w:pPr>
    </w:p>
    <w:p w14:paraId="4047CB35" w14:textId="67CD4171" w:rsidR="00B81257" w:rsidRDefault="00B81257" w:rsidP="00480551">
      <w:pPr>
        <w:spacing w:after="0" w:line="276" w:lineRule="auto"/>
        <w:rPr>
          <w:rFonts w:ascii="Georgia" w:hAnsi="Georgia"/>
        </w:rPr>
      </w:pPr>
      <w:r>
        <w:rPr>
          <w:rFonts w:ascii="Georgia" w:hAnsi="Georgia"/>
          <w:b/>
        </w:rPr>
        <w:t>Optional insurance for managers, board members, state officers</w:t>
      </w:r>
    </w:p>
    <w:p w14:paraId="021306E2" w14:textId="77777777" w:rsidR="007D2D7E" w:rsidRDefault="00B81257" w:rsidP="00480551">
      <w:pPr>
        <w:spacing w:after="0" w:line="276" w:lineRule="auto"/>
        <w:rPr>
          <w:rFonts w:ascii="Georgia" w:hAnsi="Georgia"/>
        </w:rPr>
      </w:pPr>
      <w:r>
        <w:rPr>
          <w:rFonts w:ascii="Georgia" w:hAnsi="Georgia"/>
        </w:rPr>
        <w:lastRenderedPageBreak/>
        <w:t xml:space="preserve">To cover the exceptions in our current liability insurance; all need to select the same level of coverage. Todd recommends separate email rather than just putting it in the packet. </w:t>
      </w:r>
      <w:r w:rsidR="00AD7471">
        <w:rPr>
          <w:rFonts w:ascii="Georgia" w:hAnsi="Georgia"/>
        </w:rPr>
        <w:t xml:space="preserve">Pre-determine level.  </w:t>
      </w:r>
    </w:p>
    <w:p w14:paraId="4854824A" w14:textId="3A5CF199" w:rsidR="00B81257" w:rsidRDefault="00AD7471" w:rsidP="00480551">
      <w:pPr>
        <w:spacing w:after="0" w:line="276" w:lineRule="auto"/>
        <w:rPr>
          <w:rFonts w:ascii="Georgia" w:hAnsi="Georgia"/>
          <w:b/>
        </w:rPr>
      </w:pPr>
      <w:r w:rsidRPr="007D2D7E">
        <w:rPr>
          <w:rFonts w:ascii="Georgia" w:hAnsi="Georgia"/>
          <w:b/>
        </w:rPr>
        <w:t>M</w:t>
      </w:r>
      <w:r>
        <w:rPr>
          <w:rFonts w:ascii="Georgia" w:hAnsi="Georgia"/>
        </w:rPr>
        <w:t xml:space="preserve">(Maki) </w:t>
      </w:r>
      <w:r w:rsidRPr="007D2D7E">
        <w:rPr>
          <w:rFonts w:ascii="Georgia" w:hAnsi="Georgia"/>
          <w:b/>
        </w:rPr>
        <w:t>SP</w:t>
      </w:r>
      <w:r>
        <w:rPr>
          <w:rFonts w:ascii="Georgia" w:hAnsi="Georgia"/>
        </w:rPr>
        <w:t xml:space="preserve"> to recommend the $50,000 level, or $50/year. </w:t>
      </w:r>
      <w:r w:rsidRPr="007D2D7E">
        <w:rPr>
          <w:rFonts w:ascii="Georgia" w:hAnsi="Georgia"/>
          <w:b/>
        </w:rPr>
        <w:t>Consensus</w:t>
      </w:r>
    </w:p>
    <w:p w14:paraId="1AAD5446" w14:textId="0686C52B" w:rsidR="008F0245" w:rsidRDefault="008F0245" w:rsidP="00480551">
      <w:pPr>
        <w:spacing w:after="0" w:line="276" w:lineRule="auto"/>
        <w:rPr>
          <w:rFonts w:ascii="Georgia" w:hAnsi="Georgia"/>
        </w:rPr>
      </w:pPr>
    </w:p>
    <w:p w14:paraId="7B46BDE3" w14:textId="1B77D36F" w:rsidR="008F0245" w:rsidRPr="008F0245" w:rsidRDefault="008F0245" w:rsidP="00480551">
      <w:pPr>
        <w:spacing w:after="0" w:line="276" w:lineRule="auto"/>
        <w:rPr>
          <w:rFonts w:ascii="Georgia" w:hAnsi="Georgia"/>
          <w:b/>
        </w:rPr>
      </w:pPr>
      <w:r>
        <w:rPr>
          <w:rFonts w:ascii="Georgia" w:hAnsi="Georgia"/>
          <w:b/>
        </w:rPr>
        <w:t>Board Agenda</w:t>
      </w:r>
    </w:p>
    <w:p w14:paraId="022F055A" w14:textId="60ECF5DB" w:rsidR="00AD7471" w:rsidRDefault="00AD7471" w:rsidP="00480551">
      <w:pPr>
        <w:spacing w:after="0" w:line="276" w:lineRule="auto"/>
        <w:rPr>
          <w:rFonts w:ascii="Georgia" w:hAnsi="Georgia"/>
        </w:rPr>
      </w:pPr>
    </w:p>
    <w:p w14:paraId="7DA0BA2F" w14:textId="47DB4CD9" w:rsidR="00AD7471" w:rsidRDefault="00116134" w:rsidP="00480551">
      <w:pPr>
        <w:spacing w:after="0" w:line="276" w:lineRule="auto"/>
        <w:rPr>
          <w:rFonts w:ascii="Georgia" w:hAnsi="Georgia"/>
          <w:b/>
        </w:rPr>
      </w:pPr>
      <w:r>
        <w:rPr>
          <w:rFonts w:ascii="Georgia" w:hAnsi="Georgia"/>
          <w:b/>
        </w:rPr>
        <w:t>Region 6</w:t>
      </w:r>
    </w:p>
    <w:p w14:paraId="5179D38D" w14:textId="753D0CBD" w:rsidR="00116134" w:rsidRDefault="008F0245" w:rsidP="008F0245">
      <w:pPr>
        <w:spacing w:after="0" w:line="276" w:lineRule="auto"/>
        <w:rPr>
          <w:rFonts w:ascii="Georgia" w:hAnsi="Georgia"/>
        </w:rPr>
      </w:pPr>
      <w:r>
        <w:rPr>
          <w:rFonts w:ascii="Georgia" w:hAnsi="Georgia"/>
        </w:rPr>
        <w:t>SW President Dayton met with 602 and it went really well; Local President Kinley was there and was able to share her experience at the BOD meeting and the discussion that was held.  Did not respond point by point to the issues in the email, but fielded questions.  Did receive some pushback on the notion of the board speaking with one voice.  SW President Dayton encouraged members to attend BOD meetings for themselves and provided information on how to do that</w:t>
      </w:r>
      <w:r w:rsidR="00116134">
        <w:rPr>
          <w:rFonts w:ascii="Georgia" w:hAnsi="Georgia"/>
        </w:rPr>
        <w:t xml:space="preserve"> </w:t>
      </w:r>
    </w:p>
    <w:p w14:paraId="0D6A443B" w14:textId="40C8395E" w:rsidR="00116134" w:rsidRDefault="00116134" w:rsidP="00480551">
      <w:pPr>
        <w:spacing w:after="0" w:line="276" w:lineRule="auto"/>
        <w:rPr>
          <w:rFonts w:ascii="Georgia" w:hAnsi="Georgia"/>
        </w:rPr>
      </w:pPr>
    </w:p>
    <w:p w14:paraId="7DCB883A" w14:textId="2BF9BA38" w:rsidR="005F1A8A" w:rsidRDefault="005F1A8A" w:rsidP="008F0245">
      <w:pPr>
        <w:spacing w:after="0" w:line="276" w:lineRule="auto"/>
        <w:rPr>
          <w:rFonts w:ascii="Georgia" w:hAnsi="Georgia"/>
        </w:rPr>
      </w:pPr>
      <w:r>
        <w:rPr>
          <w:rFonts w:ascii="Georgia" w:hAnsi="Georgia"/>
        </w:rPr>
        <w:t xml:space="preserve">601 President declined offer for </w:t>
      </w:r>
      <w:r w:rsidR="008F0245">
        <w:rPr>
          <w:rFonts w:ascii="Georgia" w:hAnsi="Georgia"/>
        </w:rPr>
        <w:t xml:space="preserve">SW President Dayton </w:t>
      </w:r>
      <w:r>
        <w:rPr>
          <w:rFonts w:ascii="Georgia" w:hAnsi="Georgia"/>
        </w:rPr>
        <w:t>to attend l</w:t>
      </w:r>
      <w:r w:rsidR="008F0245">
        <w:rPr>
          <w:rFonts w:ascii="Georgia" w:hAnsi="Georgia"/>
        </w:rPr>
        <w:t xml:space="preserve">ocal leadership meeting, but OC Chair Evans did attend.  OC Chair Evans reported 601 leadership feels they are in a holding pattern and need to get some communication out to membership, and identified residual tension from the leadership group.  602 Local President Kinley reported shared her experience at the BOD with 601 Leadership.  Continues to be a need for processing with 601 Membership, particularly </w:t>
      </w:r>
      <w:proofErr w:type="spellStart"/>
      <w:r w:rsidR="008F0245">
        <w:rPr>
          <w:rFonts w:ascii="Georgia" w:hAnsi="Georgia"/>
        </w:rPr>
        <w:t>MinnState</w:t>
      </w:r>
      <w:proofErr w:type="spellEnd"/>
      <w:r w:rsidR="008F0245">
        <w:rPr>
          <w:rFonts w:ascii="Georgia" w:hAnsi="Georgia"/>
        </w:rPr>
        <w:t xml:space="preserve">. Suggested meeting with both local presidents, SW President Dayton, OC Chair Evans, and OBA Martin to figure out the best path forward for this local, as well as having a similar meeting with 601 with SW President Dayton as was held with 602. </w:t>
      </w:r>
    </w:p>
    <w:p w14:paraId="76E4331F" w14:textId="2B8A2486" w:rsidR="00535B35" w:rsidRDefault="00535B35" w:rsidP="00480551">
      <w:pPr>
        <w:spacing w:after="0" w:line="276" w:lineRule="auto"/>
        <w:rPr>
          <w:rFonts w:ascii="Georgia" w:hAnsi="Georgia"/>
        </w:rPr>
      </w:pPr>
    </w:p>
    <w:p w14:paraId="6DA7F0AF" w14:textId="1632EA8D" w:rsidR="00535B35" w:rsidRDefault="008F0245" w:rsidP="00480551">
      <w:pPr>
        <w:spacing w:after="0" w:line="276" w:lineRule="auto"/>
        <w:rPr>
          <w:rFonts w:ascii="Georgia" w:hAnsi="Georgia"/>
        </w:rPr>
      </w:pPr>
      <w:r>
        <w:rPr>
          <w:rFonts w:ascii="Georgia" w:hAnsi="Georgia"/>
        </w:rPr>
        <w:t>Exec Team d</w:t>
      </w:r>
      <w:r w:rsidR="00535B35">
        <w:rPr>
          <w:rFonts w:ascii="Georgia" w:hAnsi="Georgia"/>
        </w:rPr>
        <w:t>iscussed best way to respond and also to address the underlying issues that prompted this</w:t>
      </w:r>
      <w:r>
        <w:rPr>
          <w:rFonts w:ascii="Georgia" w:hAnsi="Georgia"/>
        </w:rPr>
        <w:t>, as they are apparent in lesser degrees throughout the union, and decided that the st</w:t>
      </w:r>
      <w:r w:rsidR="00535B35">
        <w:rPr>
          <w:rFonts w:ascii="Georgia" w:hAnsi="Georgia"/>
        </w:rPr>
        <w:t>rategic planning</w:t>
      </w:r>
      <w:r>
        <w:rPr>
          <w:rFonts w:ascii="Georgia" w:hAnsi="Georgia"/>
        </w:rPr>
        <w:t xml:space="preserve"> sessions with members is the best way to do this. </w:t>
      </w:r>
    </w:p>
    <w:p w14:paraId="3FDFD43B" w14:textId="08DDBE31" w:rsidR="00535B35" w:rsidRDefault="00535B35" w:rsidP="00480551">
      <w:pPr>
        <w:spacing w:after="0" w:line="276" w:lineRule="auto"/>
        <w:rPr>
          <w:rFonts w:ascii="Georgia" w:hAnsi="Georgia"/>
        </w:rPr>
      </w:pPr>
    </w:p>
    <w:p w14:paraId="3DD620B6" w14:textId="228B95AA" w:rsidR="00535B35" w:rsidRDefault="00535B35" w:rsidP="00480551">
      <w:pPr>
        <w:spacing w:after="0" w:line="276" w:lineRule="auto"/>
        <w:rPr>
          <w:rFonts w:ascii="Georgia" w:hAnsi="Georgia"/>
        </w:rPr>
      </w:pPr>
      <w:r>
        <w:rPr>
          <w:rFonts w:ascii="Georgia" w:hAnsi="Georgia"/>
        </w:rPr>
        <w:t>Adjourned at 4:47</w:t>
      </w:r>
    </w:p>
    <w:p w14:paraId="27601A42" w14:textId="77777777" w:rsidR="00116134" w:rsidRPr="00116134" w:rsidRDefault="00116134" w:rsidP="00480551">
      <w:pPr>
        <w:spacing w:after="0" w:line="276" w:lineRule="auto"/>
        <w:rPr>
          <w:rFonts w:ascii="Georgia" w:hAnsi="Georgia"/>
        </w:rPr>
      </w:pPr>
    </w:p>
    <w:sectPr w:rsidR="00116134" w:rsidRPr="00116134" w:rsidSect="008636D9">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F76A1" w14:textId="77777777" w:rsidR="007D2AAE" w:rsidRDefault="007D2AAE">
      <w:pPr>
        <w:spacing w:after="0" w:line="240" w:lineRule="auto"/>
      </w:pPr>
      <w:r>
        <w:separator/>
      </w:r>
    </w:p>
  </w:endnote>
  <w:endnote w:type="continuationSeparator" w:id="0">
    <w:p w14:paraId="6E4CA77D" w14:textId="77777777" w:rsidR="007D2AAE" w:rsidRDefault="007D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CECCC" w14:textId="77777777" w:rsidR="008F0245" w:rsidRDefault="008F0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ABCFB" w14:textId="77777777" w:rsidR="008F0245" w:rsidRDefault="008F0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6006" w14:textId="77777777" w:rsidR="008F0245" w:rsidRDefault="008F0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C5710" w14:textId="77777777" w:rsidR="007D2AAE" w:rsidRDefault="007D2AAE">
      <w:pPr>
        <w:spacing w:after="0" w:line="240" w:lineRule="auto"/>
      </w:pPr>
      <w:r>
        <w:separator/>
      </w:r>
    </w:p>
  </w:footnote>
  <w:footnote w:type="continuationSeparator" w:id="0">
    <w:p w14:paraId="6DBBCD3D" w14:textId="77777777" w:rsidR="007D2AAE" w:rsidRDefault="007D2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E0F2" w14:textId="1E89A6F2" w:rsidR="008F0245" w:rsidRDefault="008F0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B303" w14:textId="21D64518" w:rsidR="002B7CF2" w:rsidRDefault="0035427C">
    <w:pPr>
      <w:pStyle w:val="Header"/>
      <w:jc w:val="center"/>
    </w:pPr>
    <w:r>
      <w:rPr>
        <w:noProof/>
      </w:rPr>
      <w:drawing>
        <wp:inline distT="0" distB="0" distL="0" distR="0" wp14:anchorId="638BC4B4" wp14:editId="040611A6">
          <wp:extent cx="1664970" cy="124142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r:embed="rId1"/>
                  <a:stretch>
                    <a:fillRect/>
                  </a:stretch>
                </pic:blipFill>
                <pic:spPr bwMode="auto">
                  <a:xfrm>
                    <a:off x="0" y="0"/>
                    <a:ext cx="1664970" cy="12414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770F" w14:textId="6B39AC08" w:rsidR="008F0245" w:rsidRDefault="008F0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3197"/>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87097"/>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B7651"/>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64033"/>
    <w:multiLevelType w:val="hybridMultilevel"/>
    <w:tmpl w:val="81BEB9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40293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FD499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E4608"/>
    <w:multiLevelType w:val="multilevel"/>
    <w:tmpl w:val="B7328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4296D"/>
    <w:multiLevelType w:val="hybridMultilevel"/>
    <w:tmpl w:val="CA581F64"/>
    <w:lvl w:ilvl="0" w:tplc="F30C9B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B2F9A"/>
    <w:multiLevelType w:val="multilevel"/>
    <w:tmpl w:val="CCF42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6C737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5549F2"/>
    <w:multiLevelType w:val="multilevel"/>
    <w:tmpl w:val="408CC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EF334E"/>
    <w:multiLevelType w:val="hybridMultilevel"/>
    <w:tmpl w:val="BC34BB2E"/>
    <w:lvl w:ilvl="0" w:tplc="76AC0F2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2263D"/>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4D79DE"/>
    <w:multiLevelType w:val="multilevel"/>
    <w:tmpl w:val="09EC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322CCD"/>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6042BA"/>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BA011A"/>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A909BA"/>
    <w:multiLevelType w:val="multilevel"/>
    <w:tmpl w:val="A1EEC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74581A"/>
    <w:multiLevelType w:val="hybridMultilevel"/>
    <w:tmpl w:val="E116BC8E"/>
    <w:lvl w:ilvl="0" w:tplc="B07ADF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76DCC"/>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67097F"/>
    <w:multiLevelType w:val="hybridMultilevel"/>
    <w:tmpl w:val="9656E1E2"/>
    <w:lvl w:ilvl="0" w:tplc="0C98A8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E7238"/>
    <w:multiLevelType w:val="hybridMultilevel"/>
    <w:tmpl w:val="3DB80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6E75B8"/>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7842CC"/>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2179E6"/>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5516C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EB2F45"/>
    <w:multiLevelType w:val="hybridMultilevel"/>
    <w:tmpl w:val="C21C4970"/>
    <w:lvl w:ilvl="0" w:tplc="034E185C">
      <w:start w:val="3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0641CD"/>
    <w:multiLevelType w:val="hybridMultilevel"/>
    <w:tmpl w:val="34AE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F3748"/>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5D3C29"/>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840588"/>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BB7109"/>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003C0D"/>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2938C8"/>
    <w:multiLevelType w:val="hybridMultilevel"/>
    <w:tmpl w:val="4314AD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6CB391F"/>
    <w:multiLevelType w:val="multilevel"/>
    <w:tmpl w:val="CCF42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6C513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581CA7"/>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923FB8"/>
    <w:multiLevelType w:val="multilevel"/>
    <w:tmpl w:val="8A58EC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6A935222"/>
    <w:multiLevelType w:val="multilevel"/>
    <w:tmpl w:val="653AD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073AA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233806"/>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CB3480"/>
    <w:multiLevelType w:val="multilevel"/>
    <w:tmpl w:val="8BFE1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D324E4"/>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8E4680"/>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6"/>
  </w:num>
  <w:num w:numId="3">
    <w:abstractNumId w:val="8"/>
  </w:num>
  <w:num w:numId="4">
    <w:abstractNumId w:val="40"/>
  </w:num>
  <w:num w:numId="5">
    <w:abstractNumId w:val="41"/>
  </w:num>
  <w:num w:numId="6">
    <w:abstractNumId w:val="13"/>
  </w:num>
  <w:num w:numId="7">
    <w:abstractNumId w:val="10"/>
  </w:num>
  <w:num w:numId="8">
    <w:abstractNumId w:val="17"/>
  </w:num>
  <w:num w:numId="9">
    <w:abstractNumId w:val="1"/>
  </w:num>
  <w:num w:numId="10">
    <w:abstractNumId w:val="37"/>
  </w:num>
  <w:num w:numId="11">
    <w:abstractNumId w:val="3"/>
  </w:num>
  <w:num w:numId="12">
    <w:abstractNumId w:val="43"/>
  </w:num>
  <w:num w:numId="13">
    <w:abstractNumId w:val="31"/>
  </w:num>
  <w:num w:numId="14">
    <w:abstractNumId w:val="35"/>
  </w:num>
  <w:num w:numId="15">
    <w:abstractNumId w:val="29"/>
  </w:num>
  <w:num w:numId="16">
    <w:abstractNumId w:val="4"/>
  </w:num>
  <w:num w:numId="17">
    <w:abstractNumId w:val="9"/>
  </w:num>
  <w:num w:numId="18">
    <w:abstractNumId w:val="2"/>
  </w:num>
  <w:num w:numId="19">
    <w:abstractNumId w:val="42"/>
  </w:num>
  <w:num w:numId="20">
    <w:abstractNumId w:val="25"/>
  </w:num>
  <w:num w:numId="21">
    <w:abstractNumId w:val="30"/>
  </w:num>
  <w:num w:numId="22">
    <w:abstractNumId w:val="15"/>
  </w:num>
  <w:num w:numId="23">
    <w:abstractNumId w:val="19"/>
  </w:num>
  <w:num w:numId="24">
    <w:abstractNumId w:val="39"/>
  </w:num>
  <w:num w:numId="25">
    <w:abstractNumId w:val="5"/>
  </w:num>
  <w:num w:numId="26">
    <w:abstractNumId w:val="24"/>
  </w:num>
  <w:num w:numId="27">
    <w:abstractNumId w:val="28"/>
  </w:num>
  <w:num w:numId="28">
    <w:abstractNumId w:val="34"/>
  </w:num>
  <w:num w:numId="29">
    <w:abstractNumId w:val="23"/>
  </w:num>
  <w:num w:numId="30">
    <w:abstractNumId w:val="32"/>
  </w:num>
  <w:num w:numId="31">
    <w:abstractNumId w:val="36"/>
  </w:num>
  <w:num w:numId="32">
    <w:abstractNumId w:val="7"/>
  </w:num>
  <w:num w:numId="33">
    <w:abstractNumId w:val="18"/>
  </w:num>
  <w:num w:numId="34">
    <w:abstractNumId w:val="12"/>
  </w:num>
  <w:num w:numId="35">
    <w:abstractNumId w:val="14"/>
  </w:num>
  <w:num w:numId="36">
    <w:abstractNumId w:val="16"/>
  </w:num>
  <w:num w:numId="37">
    <w:abstractNumId w:val="22"/>
  </w:num>
  <w:num w:numId="38">
    <w:abstractNumId w:val="0"/>
  </w:num>
  <w:num w:numId="39">
    <w:abstractNumId w:val="20"/>
  </w:num>
  <w:num w:numId="40">
    <w:abstractNumId w:val="11"/>
  </w:num>
  <w:num w:numId="41">
    <w:abstractNumId w:val="26"/>
  </w:num>
  <w:num w:numId="42">
    <w:abstractNumId w:val="27"/>
  </w:num>
  <w:num w:numId="43">
    <w:abstractNumId w:val="3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F2"/>
    <w:rsid w:val="00022645"/>
    <w:rsid w:val="000259A2"/>
    <w:rsid w:val="000373A8"/>
    <w:rsid w:val="000546D5"/>
    <w:rsid w:val="00061827"/>
    <w:rsid w:val="00077414"/>
    <w:rsid w:val="000819EE"/>
    <w:rsid w:val="0008314E"/>
    <w:rsid w:val="00092B06"/>
    <w:rsid w:val="000C2E9E"/>
    <w:rsid w:val="000C3636"/>
    <w:rsid w:val="000F3FA6"/>
    <w:rsid w:val="001143C7"/>
    <w:rsid w:val="00116134"/>
    <w:rsid w:val="00117E86"/>
    <w:rsid w:val="00131D3E"/>
    <w:rsid w:val="00131ED6"/>
    <w:rsid w:val="00133E84"/>
    <w:rsid w:val="001374BD"/>
    <w:rsid w:val="001417D4"/>
    <w:rsid w:val="00153C9A"/>
    <w:rsid w:val="00173DD6"/>
    <w:rsid w:val="00174275"/>
    <w:rsid w:val="00185021"/>
    <w:rsid w:val="0019391B"/>
    <w:rsid w:val="00193CAF"/>
    <w:rsid w:val="001A5107"/>
    <w:rsid w:val="001B12CD"/>
    <w:rsid w:val="001B7595"/>
    <w:rsid w:val="001C2DB1"/>
    <w:rsid w:val="001E71BB"/>
    <w:rsid w:val="001E7BFE"/>
    <w:rsid w:val="00204B65"/>
    <w:rsid w:val="00212816"/>
    <w:rsid w:val="00262021"/>
    <w:rsid w:val="00280022"/>
    <w:rsid w:val="0028598E"/>
    <w:rsid w:val="002B2194"/>
    <w:rsid w:val="002B7CF2"/>
    <w:rsid w:val="002C2B94"/>
    <w:rsid w:val="002C74B7"/>
    <w:rsid w:val="002D2EFB"/>
    <w:rsid w:val="002D76C4"/>
    <w:rsid w:val="002F0460"/>
    <w:rsid w:val="003152E9"/>
    <w:rsid w:val="00335B6B"/>
    <w:rsid w:val="003370C4"/>
    <w:rsid w:val="00343795"/>
    <w:rsid w:val="0035427C"/>
    <w:rsid w:val="0036502D"/>
    <w:rsid w:val="0037697E"/>
    <w:rsid w:val="003804EA"/>
    <w:rsid w:val="00383D66"/>
    <w:rsid w:val="00383D7F"/>
    <w:rsid w:val="003876EE"/>
    <w:rsid w:val="003C0951"/>
    <w:rsid w:val="003D4B38"/>
    <w:rsid w:val="003D52A9"/>
    <w:rsid w:val="003E01D9"/>
    <w:rsid w:val="003F73BE"/>
    <w:rsid w:val="00407B88"/>
    <w:rsid w:val="00415699"/>
    <w:rsid w:val="004417DC"/>
    <w:rsid w:val="004503A3"/>
    <w:rsid w:val="00456B3F"/>
    <w:rsid w:val="00463AB5"/>
    <w:rsid w:val="00465AD6"/>
    <w:rsid w:val="00467954"/>
    <w:rsid w:val="00473948"/>
    <w:rsid w:val="00480551"/>
    <w:rsid w:val="004942E1"/>
    <w:rsid w:val="00497A37"/>
    <w:rsid w:val="004A5B31"/>
    <w:rsid w:val="004A683F"/>
    <w:rsid w:val="004C0346"/>
    <w:rsid w:val="004C04BA"/>
    <w:rsid w:val="004D55C5"/>
    <w:rsid w:val="004E107E"/>
    <w:rsid w:val="004E15BA"/>
    <w:rsid w:val="004E5934"/>
    <w:rsid w:val="004F1179"/>
    <w:rsid w:val="00503309"/>
    <w:rsid w:val="00504F27"/>
    <w:rsid w:val="005137CD"/>
    <w:rsid w:val="00516487"/>
    <w:rsid w:val="00520781"/>
    <w:rsid w:val="0053112C"/>
    <w:rsid w:val="00535B35"/>
    <w:rsid w:val="0055064B"/>
    <w:rsid w:val="005513BD"/>
    <w:rsid w:val="00560742"/>
    <w:rsid w:val="00565351"/>
    <w:rsid w:val="00570013"/>
    <w:rsid w:val="005767C6"/>
    <w:rsid w:val="00583FB9"/>
    <w:rsid w:val="00585624"/>
    <w:rsid w:val="005D716B"/>
    <w:rsid w:val="005D7F54"/>
    <w:rsid w:val="005E7D6A"/>
    <w:rsid w:val="005F1A8A"/>
    <w:rsid w:val="005F277B"/>
    <w:rsid w:val="005F3096"/>
    <w:rsid w:val="005F51FA"/>
    <w:rsid w:val="006021B4"/>
    <w:rsid w:val="006030AF"/>
    <w:rsid w:val="00611861"/>
    <w:rsid w:val="00611FC2"/>
    <w:rsid w:val="0061493F"/>
    <w:rsid w:val="00615003"/>
    <w:rsid w:val="00666B43"/>
    <w:rsid w:val="00673796"/>
    <w:rsid w:val="00675015"/>
    <w:rsid w:val="00685695"/>
    <w:rsid w:val="006866A3"/>
    <w:rsid w:val="00693383"/>
    <w:rsid w:val="006967D8"/>
    <w:rsid w:val="006B5DFF"/>
    <w:rsid w:val="006B65DE"/>
    <w:rsid w:val="00716140"/>
    <w:rsid w:val="007221F3"/>
    <w:rsid w:val="0074438F"/>
    <w:rsid w:val="0075073C"/>
    <w:rsid w:val="00761279"/>
    <w:rsid w:val="00770B8C"/>
    <w:rsid w:val="007725FC"/>
    <w:rsid w:val="00787B8F"/>
    <w:rsid w:val="007901A1"/>
    <w:rsid w:val="007919C3"/>
    <w:rsid w:val="007A37B6"/>
    <w:rsid w:val="007A733C"/>
    <w:rsid w:val="007C161B"/>
    <w:rsid w:val="007C44C6"/>
    <w:rsid w:val="007C7809"/>
    <w:rsid w:val="007D2AAE"/>
    <w:rsid w:val="007D2D7E"/>
    <w:rsid w:val="008259DF"/>
    <w:rsid w:val="008420B2"/>
    <w:rsid w:val="00842B2E"/>
    <w:rsid w:val="00845813"/>
    <w:rsid w:val="008636D9"/>
    <w:rsid w:val="00870077"/>
    <w:rsid w:val="008835D6"/>
    <w:rsid w:val="00887DD0"/>
    <w:rsid w:val="008A095F"/>
    <w:rsid w:val="008B656E"/>
    <w:rsid w:val="008C70C4"/>
    <w:rsid w:val="008E6B32"/>
    <w:rsid w:val="008F0245"/>
    <w:rsid w:val="008F3B01"/>
    <w:rsid w:val="008F70B0"/>
    <w:rsid w:val="00912189"/>
    <w:rsid w:val="00921F07"/>
    <w:rsid w:val="00923AF7"/>
    <w:rsid w:val="00935B6B"/>
    <w:rsid w:val="00955CE5"/>
    <w:rsid w:val="00975A3E"/>
    <w:rsid w:val="0098414C"/>
    <w:rsid w:val="0099033F"/>
    <w:rsid w:val="009A6F5E"/>
    <w:rsid w:val="009B2534"/>
    <w:rsid w:val="009C4BD9"/>
    <w:rsid w:val="009E04E0"/>
    <w:rsid w:val="009F488B"/>
    <w:rsid w:val="00A01CA1"/>
    <w:rsid w:val="00A11FD8"/>
    <w:rsid w:val="00A17B17"/>
    <w:rsid w:val="00A328BE"/>
    <w:rsid w:val="00A37626"/>
    <w:rsid w:val="00A37FA7"/>
    <w:rsid w:val="00A41535"/>
    <w:rsid w:val="00A44AFA"/>
    <w:rsid w:val="00A45714"/>
    <w:rsid w:val="00A518FA"/>
    <w:rsid w:val="00A51DD9"/>
    <w:rsid w:val="00A668B0"/>
    <w:rsid w:val="00A74B6C"/>
    <w:rsid w:val="00A94C3B"/>
    <w:rsid w:val="00AA71CD"/>
    <w:rsid w:val="00AB26B2"/>
    <w:rsid w:val="00AB57D6"/>
    <w:rsid w:val="00AB7689"/>
    <w:rsid w:val="00AC1B81"/>
    <w:rsid w:val="00AC2835"/>
    <w:rsid w:val="00AC665E"/>
    <w:rsid w:val="00AD0299"/>
    <w:rsid w:val="00AD7471"/>
    <w:rsid w:val="00AE01BE"/>
    <w:rsid w:val="00AF4B41"/>
    <w:rsid w:val="00AF6B7E"/>
    <w:rsid w:val="00B00D58"/>
    <w:rsid w:val="00B04134"/>
    <w:rsid w:val="00B12BFF"/>
    <w:rsid w:val="00B12E6A"/>
    <w:rsid w:val="00B232BA"/>
    <w:rsid w:val="00B40E5C"/>
    <w:rsid w:val="00B43F37"/>
    <w:rsid w:val="00B4727B"/>
    <w:rsid w:val="00B660C6"/>
    <w:rsid w:val="00B81257"/>
    <w:rsid w:val="00B91756"/>
    <w:rsid w:val="00BA24F7"/>
    <w:rsid w:val="00BB0A6B"/>
    <w:rsid w:val="00BC6692"/>
    <w:rsid w:val="00BD091E"/>
    <w:rsid w:val="00BD32E8"/>
    <w:rsid w:val="00BE26E1"/>
    <w:rsid w:val="00BF4A39"/>
    <w:rsid w:val="00BF6EE3"/>
    <w:rsid w:val="00C33FE0"/>
    <w:rsid w:val="00C37855"/>
    <w:rsid w:val="00C4599A"/>
    <w:rsid w:val="00C610FD"/>
    <w:rsid w:val="00C62104"/>
    <w:rsid w:val="00C665A5"/>
    <w:rsid w:val="00C91F08"/>
    <w:rsid w:val="00C966C7"/>
    <w:rsid w:val="00CA174D"/>
    <w:rsid w:val="00CA291C"/>
    <w:rsid w:val="00CD44CD"/>
    <w:rsid w:val="00CD6D82"/>
    <w:rsid w:val="00CE2DF3"/>
    <w:rsid w:val="00D035ED"/>
    <w:rsid w:val="00D10111"/>
    <w:rsid w:val="00D1175E"/>
    <w:rsid w:val="00D2127E"/>
    <w:rsid w:val="00D408C2"/>
    <w:rsid w:val="00D40ECC"/>
    <w:rsid w:val="00D709BD"/>
    <w:rsid w:val="00D714D1"/>
    <w:rsid w:val="00D826D7"/>
    <w:rsid w:val="00D8510E"/>
    <w:rsid w:val="00DB1950"/>
    <w:rsid w:val="00DB1FC3"/>
    <w:rsid w:val="00DB4F5C"/>
    <w:rsid w:val="00DC3C81"/>
    <w:rsid w:val="00DC4BFC"/>
    <w:rsid w:val="00DE7833"/>
    <w:rsid w:val="00DF2678"/>
    <w:rsid w:val="00DF54A6"/>
    <w:rsid w:val="00E00F2E"/>
    <w:rsid w:val="00E129FD"/>
    <w:rsid w:val="00E21772"/>
    <w:rsid w:val="00E265D6"/>
    <w:rsid w:val="00E26DE2"/>
    <w:rsid w:val="00E40D58"/>
    <w:rsid w:val="00E42E56"/>
    <w:rsid w:val="00E46316"/>
    <w:rsid w:val="00E6053C"/>
    <w:rsid w:val="00E664AE"/>
    <w:rsid w:val="00E73A99"/>
    <w:rsid w:val="00E97740"/>
    <w:rsid w:val="00EC3323"/>
    <w:rsid w:val="00EC54B1"/>
    <w:rsid w:val="00ED0BAE"/>
    <w:rsid w:val="00ED0CD6"/>
    <w:rsid w:val="00ED1914"/>
    <w:rsid w:val="00ED663A"/>
    <w:rsid w:val="00ED7EA6"/>
    <w:rsid w:val="00EE3213"/>
    <w:rsid w:val="00EF555F"/>
    <w:rsid w:val="00F066E8"/>
    <w:rsid w:val="00F14ED8"/>
    <w:rsid w:val="00F3180F"/>
    <w:rsid w:val="00F414B7"/>
    <w:rsid w:val="00F44B26"/>
    <w:rsid w:val="00F46E38"/>
    <w:rsid w:val="00F474B4"/>
    <w:rsid w:val="00F7664F"/>
    <w:rsid w:val="00F876D3"/>
    <w:rsid w:val="00F97887"/>
    <w:rsid w:val="00FC0F2A"/>
    <w:rsid w:val="00FD7EAB"/>
    <w:rsid w:val="00FE1FE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4800"/>
  <w15:docId w15:val="{7D2AE548-316C-4EB6-96D3-8EA6CBE9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204E4"/>
  </w:style>
  <w:style w:type="character" w:customStyle="1" w:styleId="FooterChar">
    <w:name w:val="Footer Char"/>
    <w:basedOn w:val="DefaultParagraphFont"/>
    <w:link w:val="Footer"/>
    <w:uiPriority w:val="99"/>
    <w:qFormat/>
    <w:rsid w:val="00B204E4"/>
  </w:style>
  <w:style w:type="character" w:customStyle="1" w:styleId="TitleChar">
    <w:name w:val="Title Char"/>
    <w:basedOn w:val="DefaultParagraphFont"/>
    <w:link w:val="Title"/>
    <w:qFormat/>
    <w:rsid w:val="00B204E4"/>
    <w:rPr>
      <w:rFonts w:asciiTheme="majorHAnsi" w:eastAsiaTheme="majorEastAsia" w:hAnsiTheme="majorHAnsi" w:cstheme="majorBidi"/>
      <w:color w:val="ED7D31" w:themeColor="accent2"/>
      <w:sz w:val="50"/>
      <w:szCs w:val="50"/>
      <w:lang w:eastAsia="ja-JP"/>
    </w:rPr>
  </w:style>
  <w:style w:type="character" w:styleId="SubtleEmphasis">
    <w:name w:val="Subtle Emphasis"/>
    <w:basedOn w:val="DefaultParagraphFont"/>
    <w:unhideWhenUsed/>
    <w:qFormat/>
    <w:rsid w:val="00FE0DC4"/>
    <w:rPr>
      <w:i/>
      <w:iCs/>
      <w:color w:val="00000A"/>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B204E4"/>
    <w:pPr>
      <w:tabs>
        <w:tab w:val="center" w:pos="4680"/>
        <w:tab w:val="right" w:pos="9360"/>
      </w:tabs>
      <w:spacing w:after="0" w:line="240" w:lineRule="auto"/>
    </w:pPr>
  </w:style>
  <w:style w:type="paragraph" w:styleId="Footer">
    <w:name w:val="footer"/>
    <w:basedOn w:val="Normal"/>
    <w:link w:val="FooterChar"/>
    <w:uiPriority w:val="99"/>
    <w:unhideWhenUsed/>
    <w:rsid w:val="00B204E4"/>
    <w:pPr>
      <w:tabs>
        <w:tab w:val="center" w:pos="4680"/>
        <w:tab w:val="right" w:pos="9360"/>
      </w:tabs>
      <w:spacing w:after="0" w:line="240" w:lineRule="auto"/>
    </w:pPr>
  </w:style>
  <w:style w:type="paragraph" w:styleId="Title">
    <w:name w:val="Title"/>
    <w:basedOn w:val="Normal"/>
    <w:next w:val="Normal"/>
    <w:link w:val="TitleChar"/>
    <w:qFormat/>
    <w:rsid w:val="00B204E4"/>
    <w:pPr>
      <w:spacing w:before="120" w:after="40" w:line="240" w:lineRule="auto"/>
    </w:pPr>
    <w:rPr>
      <w:rFonts w:asciiTheme="majorHAnsi" w:eastAsiaTheme="majorEastAsia" w:hAnsiTheme="majorHAnsi" w:cstheme="majorBidi"/>
      <w:color w:val="ED7D31" w:themeColor="accent2"/>
      <w:sz w:val="50"/>
      <w:szCs w:val="50"/>
      <w:lang w:eastAsia="ja-JP"/>
    </w:rPr>
  </w:style>
  <w:style w:type="paragraph" w:styleId="ListParagraph">
    <w:name w:val="List Paragraph"/>
    <w:basedOn w:val="Normal"/>
    <w:uiPriority w:val="34"/>
    <w:qFormat/>
    <w:rsid w:val="00B204E4"/>
    <w:pPr>
      <w:ind w:left="720"/>
      <w:contextualSpacing/>
    </w:pPr>
  </w:style>
  <w:style w:type="paragraph" w:styleId="BalloonText">
    <w:name w:val="Balloon Text"/>
    <w:basedOn w:val="Normal"/>
    <w:link w:val="BalloonTextChar"/>
    <w:uiPriority w:val="99"/>
    <w:semiHidden/>
    <w:unhideWhenUsed/>
    <w:rsid w:val="00C33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FE0"/>
    <w:rPr>
      <w:rFonts w:ascii="Segoe UI" w:hAnsi="Segoe UI" w:cs="Segoe UI"/>
      <w:sz w:val="18"/>
      <w:szCs w:val="18"/>
    </w:rPr>
  </w:style>
  <w:style w:type="paragraph" w:styleId="NoSpacing">
    <w:name w:val="No Spacing"/>
    <w:uiPriority w:val="1"/>
    <w:qFormat/>
    <w:rsid w:val="000373A8"/>
  </w:style>
  <w:style w:type="character" w:styleId="Hyperlink">
    <w:name w:val="Hyperlink"/>
    <w:basedOn w:val="DefaultParagraphFont"/>
    <w:uiPriority w:val="99"/>
    <w:unhideWhenUsed/>
    <w:rsid w:val="00F066E8"/>
    <w:rPr>
      <w:color w:val="0000FF"/>
      <w:u w:val="single"/>
    </w:rPr>
  </w:style>
  <w:style w:type="character" w:styleId="UnresolvedMention">
    <w:name w:val="Unresolved Mention"/>
    <w:basedOn w:val="DefaultParagraphFont"/>
    <w:uiPriority w:val="99"/>
    <w:semiHidden/>
    <w:unhideWhenUsed/>
    <w:rsid w:val="004A683F"/>
    <w:rPr>
      <w:color w:val="605E5C"/>
      <w:shd w:val="clear" w:color="auto" w:fill="E1DFDD"/>
    </w:rPr>
  </w:style>
  <w:style w:type="character" w:styleId="FollowedHyperlink">
    <w:name w:val="FollowedHyperlink"/>
    <w:basedOn w:val="DefaultParagraphFont"/>
    <w:uiPriority w:val="99"/>
    <w:semiHidden/>
    <w:unhideWhenUsed/>
    <w:rsid w:val="00BE26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778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MN Department of Revenue</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Thu (MDOR)</dc:creator>
  <dc:description/>
  <cp:lastModifiedBy>Lynn Butcher MAPE</cp:lastModifiedBy>
  <cp:revision>2</cp:revision>
  <cp:lastPrinted>2020-02-24T13:34:00Z</cp:lastPrinted>
  <dcterms:created xsi:type="dcterms:W3CDTF">2020-12-16T12:39:00Z</dcterms:created>
  <dcterms:modified xsi:type="dcterms:W3CDTF">2020-12-16T12:39:00Z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MN Department of Revenue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