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9AA8" w14:textId="30A81678" w:rsidR="00AD7393" w:rsidRDefault="00AD7393" w:rsidP="00AD7393">
      <w:pPr>
        <w:spacing w:line="276" w:lineRule="auto"/>
        <w:jc w:val="center"/>
        <w:rPr>
          <w:rFonts w:ascii="Georgia" w:hAnsi="Georgia"/>
          <w:b/>
          <w:bCs/>
          <w:smallCaps/>
          <w:sz w:val="36"/>
          <w:szCs w:val="36"/>
        </w:rPr>
      </w:pPr>
      <w:r>
        <w:rPr>
          <w:rFonts w:ascii="Georgia" w:eastAsia="Georgia" w:hAnsi="Georgia" w:cs="Georgia"/>
          <w:b/>
          <w:noProof/>
          <w:sz w:val="36"/>
          <w:szCs w:val="36"/>
        </w:rPr>
        <w:drawing>
          <wp:inline distT="114300" distB="114300" distL="114300" distR="114300" wp14:anchorId="3B72C1C0" wp14:editId="3C7FB984">
            <wp:extent cx="2038350" cy="1143000"/>
            <wp:effectExtent l="0" t="0" r="0" b="0"/>
            <wp:docPr id="1" name="image1.png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F82F9" w14:textId="0D7C97E6" w:rsidR="00AD7393" w:rsidRPr="00520C53" w:rsidRDefault="00AD7393" w:rsidP="00AD7393">
      <w:pPr>
        <w:spacing w:line="276" w:lineRule="auto"/>
        <w:jc w:val="center"/>
        <w:rPr>
          <w:rFonts w:ascii="Georgia" w:hAnsi="Georgia"/>
          <w:b/>
          <w:bCs/>
          <w:smallCaps/>
          <w:sz w:val="36"/>
          <w:szCs w:val="36"/>
        </w:rPr>
      </w:pPr>
      <w:r w:rsidRPr="00520C53">
        <w:rPr>
          <w:rFonts w:ascii="Georgia" w:hAnsi="Georgia"/>
          <w:b/>
          <w:bCs/>
          <w:smallCaps/>
          <w:sz w:val="36"/>
          <w:szCs w:val="36"/>
        </w:rPr>
        <w:t xml:space="preserve">Board of </w:t>
      </w:r>
      <w:r w:rsidRPr="3E5E1C51">
        <w:rPr>
          <w:rFonts w:ascii="Georgia" w:hAnsi="Georgia"/>
          <w:b/>
          <w:bCs/>
          <w:smallCaps/>
          <w:sz w:val="36"/>
          <w:szCs w:val="36"/>
        </w:rPr>
        <w:t>Directors</w:t>
      </w:r>
      <w:r w:rsidRPr="00520C53">
        <w:rPr>
          <w:rFonts w:ascii="Georgia" w:hAnsi="Georgia"/>
          <w:b/>
          <w:bCs/>
          <w:smallCaps/>
          <w:sz w:val="36"/>
          <w:szCs w:val="36"/>
        </w:rPr>
        <w:t xml:space="preserve"> </w:t>
      </w:r>
      <w:r>
        <w:rPr>
          <w:rFonts w:ascii="Georgia" w:hAnsi="Georgia"/>
          <w:b/>
          <w:bCs/>
          <w:smallCaps/>
          <w:sz w:val="36"/>
          <w:szCs w:val="36"/>
        </w:rPr>
        <w:t>Minutes</w:t>
      </w:r>
    </w:p>
    <w:p w14:paraId="38899F70" w14:textId="2B2EBB6E" w:rsidR="00AD7393" w:rsidRDefault="00AD7393" w:rsidP="0084654E">
      <w:pPr>
        <w:spacing w:line="276" w:lineRule="auto"/>
        <w:jc w:val="center"/>
        <w:rPr>
          <w:rFonts w:ascii="Georgia" w:hAnsi="Georgia"/>
          <w:b/>
          <w:bCs/>
          <w:smallCaps/>
          <w:sz w:val="36"/>
          <w:szCs w:val="36"/>
        </w:rPr>
      </w:pPr>
      <w:r w:rsidRPr="00520C53">
        <w:rPr>
          <w:rFonts w:ascii="Georgia" w:hAnsi="Georgia"/>
          <w:b/>
          <w:bCs/>
          <w:smallCaps/>
          <w:sz w:val="36"/>
          <w:szCs w:val="36"/>
        </w:rPr>
        <w:t>18 February 2022</w:t>
      </w:r>
    </w:p>
    <w:p w14:paraId="7D4E5882" w14:textId="0BE756A1" w:rsidR="008050F7" w:rsidRDefault="00AD7393" w:rsidP="008050F7">
      <w:pPr>
        <w:widowControl w:val="0"/>
        <w:spacing w:before="120" w:after="12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Present: </w:t>
      </w:r>
      <w:r w:rsidR="008050F7" w:rsidRPr="004C4699">
        <w:rPr>
          <w:rFonts w:ascii="Georgia" w:eastAsia="Georgia" w:hAnsi="Georgia" w:cs="Georgia"/>
        </w:rPr>
        <w:t>President M</w:t>
      </w:r>
      <w:r w:rsidR="008050F7">
        <w:rPr>
          <w:rFonts w:ascii="Georgia" w:eastAsia="Georgia" w:hAnsi="Georgia" w:cs="Georgia"/>
        </w:rPr>
        <w:t xml:space="preserve">. </w:t>
      </w:r>
      <w:r w:rsidR="008050F7" w:rsidRPr="004C4699">
        <w:rPr>
          <w:rFonts w:ascii="Georgia" w:eastAsia="Georgia" w:hAnsi="Georgia" w:cs="Georgia"/>
        </w:rPr>
        <w:t>Dayton</w:t>
      </w:r>
      <w:r w:rsidR="008050F7">
        <w:rPr>
          <w:rFonts w:ascii="Georgia" w:eastAsia="Georgia" w:hAnsi="Georgia" w:cs="Georgia"/>
        </w:rPr>
        <w:t>;</w:t>
      </w:r>
      <w:r w:rsidR="00673400">
        <w:rPr>
          <w:rFonts w:ascii="Georgia" w:eastAsia="Georgia" w:hAnsi="Georgia" w:cs="Georgia"/>
        </w:rPr>
        <w:t xml:space="preserve"> </w:t>
      </w:r>
      <w:r w:rsidR="008050F7" w:rsidRPr="004C4699">
        <w:rPr>
          <w:rFonts w:ascii="Georgia" w:eastAsia="Georgia" w:hAnsi="Georgia" w:cs="Georgia"/>
        </w:rPr>
        <w:t xml:space="preserve"> </w:t>
      </w:r>
      <w:r w:rsidR="008050F7">
        <w:rPr>
          <w:rFonts w:ascii="Georgia" w:eastAsia="Georgia" w:hAnsi="Georgia" w:cs="Georgia"/>
        </w:rPr>
        <w:t>Political Council Chair C. Cotter;</w:t>
      </w:r>
      <w:r w:rsidR="008050F7" w:rsidRPr="004C4699">
        <w:rPr>
          <w:rFonts w:ascii="Georgia" w:eastAsia="Georgia" w:hAnsi="Georgia" w:cs="Georgia"/>
        </w:rPr>
        <w:t xml:space="preserve"> Organizing Council Chair </w:t>
      </w:r>
      <w:r w:rsidR="008050F7">
        <w:rPr>
          <w:rFonts w:ascii="Georgia" w:eastAsia="Georgia" w:hAnsi="Georgia" w:cs="Georgia"/>
        </w:rPr>
        <w:t>L. Siegel; Meet and Confer Speaker M. Dunaway; Region 1 Director D. Wing; Region 2 Director R. Shimpach; Region 3 Director M. Snyder; Region 4 Director T. Snaza; Region 5 Director V. Moore; Region 6 Director J. Broberg; Local 701 President A. Yadav; Region 8 Director K. Rodgers; Region 9 Director C. Klumb; Region 10 Director J. Blagsvedt; Region 11 Director J. Raptis; Region 13 Director L. Tucke; Region 14 Director A. Adkisson; Region 15 Director B. Kotta; Region 16 Director D. Hage; Region 17 Director M. Terhune; Local 1801 President Gretchen Scharmer; Region 19 Director B. Zabel; Region 20 Director A. Christle; Region 21 Director V. Vogl, OPEIU Representative K. Ahern; OPEIU Representative R. Heine; Interim co-Executive Director L. Solo; Interim co-Executive Director M. Asmus; M. State Partners J. Haggar; M. State Partners L. Ware; Local 301 Member Shanna Schmitt; Executive Assistant S. Al-Kayali</w:t>
      </w:r>
      <w:r w:rsidR="00E04384">
        <w:rPr>
          <w:rFonts w:ascii="Georgia" w:eastAsia="Georgia" w:hAnsi="Georgia" w:cs="Georgia"/>
        </w:rPr>
        <w:t>, Treasurer-Secretary M. Crider</w:t>
      </w:r>
    </w:p>
    <w:p w14:paraId="08AEA860" w14:textId="77777777" w:rsidR="008050F7" w:rsidRPr="0084654E" w:rsidRDefault="008050F7" w:rsidP="008050F7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0084654E">
        <w:rPr>
          <w:rFonts w:ascii="Georgia" w:hAnsi="Georgia"/>
          <w:b/>
          <w:bCs/>
          <w:sz w:val="28"/>
          <w:szCs w:val="28"/>
        </w:rPr>
        <w:t xml:space="preserve">Meeting held via Zoom </w:t>
      </w:r>
    </w:p>
    <w:p w14:paraId="6A27B67E" w14:textId="16E180B7" w:rsidR="00AD7393" w:rsidRPr="0084654E" w:rsidRDefault="00AD7393" w:rsidP="008050F7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0084654E">
        <w:rPr>
          <w:rFonts w:ascii="Georgia" w:hAnsi="Georgia"/>
          <w:b/>
          <w:bCs/>
          <w:sz w:val="28"/>
          <w:szCs w:val="28"/>
        </w:rPr>
        <w:t xml:space="preserve">Call to Order </w:t>
      </w:r>
      <w:r w:rsidR="008050F7" w:rsidRPr="0084654E">
        <w:rPr>
          <w:rFonts w:ascii="Georgia" w:hAnsi="Georgia"/>
          <w:b/>
          <w:bCs/>
          <w:sz w:val="28"/>
          <w:szCs w:val="28"/>
        </w:rPr>
        <w:t>8:00 AM</w:t>
      </w:r>
    </w:p>
    <w:p w14:paraId="1090E980" w14:textId="1878F95C" w:rsidR="00AD7393" w:rsidRPr="0084654E" w:rsidRDefault="00AD7393" w:rsidP="008050F7">
      <w:pPr>
        <w:spacing w:line="276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t>Consent Agenda</w:t>
      </w:r>
    </w:p>
    <w:p w14:paraId="225A924B" w14:textId="2157EECF" w:rsidR="00AD7393" w:rsidRPr="008050F7" w:rsidRDefault="00AD7393" w:rsidP="008050F7">
      <w:pPr>
        <w:spacing w:line="276" w:lineRule="auto"/>
        <w:rPr>
          <w:b/>
          <w:bCs/>
          <w:sz w:val="24"/>
          <w:szCs w:val="24"/>
        </w:rPr>
      </w:pPr>
      <w:proofErr w:type="gramStart"/>
      <w:r w:rsidRPr="008050F7">
        <w:rPr>
          <w:rFonts w:ascii="Georgia" w:hAnsi="Georgia"/>
          <w:b/>
          <w:bCs/>
          <w:i/>
          <w:iCs/>
          <w:sz w:val="24"/>
          <w:szCs w:val="24"/>
        </w:rPr>
        <w:t>M(</w:t>
      </w:r>
      <w:proofErr w:type="gramEnd"/>
      <w:r w:rsidR="008050F7" w:rsidRPr="008050F7">
        <w:rPr>
          <w:rFonts w:ascii="Georgia" w:hAnsi="Georgia"/>
          <w:i/>
          <w:iCs/>
          <w:sz w:val="24"/>
          <w:szCs w:val="24"/>
        </w:rPr>
        <w:t>Region 18</w:t>
      </w:r>
      <w:r w:rsidRPr="008050F7">
        <w:rPr>
          <w:rFonts w:ascii="Georgia" w:hAnsi="Georgia"/>
          <w:b/>
          <w:bCs/>
          <w:i/>
          <w:iCs/>
          <w:sz w:val="24"/>
          <w:szCs w:val="24"/>
        </w:rPr>
        <w:t xml:space="preserve">)SP </w:t>
      </w:r>
      <w:r w:rsidRPr="008050F7">
        <w:rPr>
          <w:rFonts w:ascii="Georgia" w:hAnsi="Georgia"/>
          <w:i/>
          <w:iCs/>
          <w:sz w:val="24"/>
          <w:szCs w:val="24"/>
        </w:rPr>
        <w:t>to approve the consent agenda.</w:t>
      </w:r>
      <w:r w:rsidRPr="008050F7">
        <w:rPr>
          <w:rFonts w:ascii="Georgia" w:hAnsi="Georgia"/>
          <w:b/>
          <w:bCs/>
          <w:i/>
          <w:iCs/>
          <w:sz w:val="24"/>
          <w:szCs w:val="24"/>
        </w:rPr>
        <w:t xml:space="preserve"> Consensus</w:t>
      </w:r>
      <w:r w:rsidRPr="008050F7">
        <w:rPr>
          <w:rFonts w:ascii="Georgia" w:hAnsi="Georgia"/>
          <w:b/>
          <w:bCs/>
          <w:sz w:val="24"/>
          <w:szCs w:val="24"/>
        </w:rPr>
        <w:t>.</w:t>
      </w:r>
    </w:p>
    <w:p w14:paraId="07AB02F8" w14:textId="77777777" w:rsidR="00AD7393" w:rsidRPr="0084654E" w:rsidRDefault="00AD7393" w:rsidP="008050F7">
      <w:pPr>
        <w:spacing w:line="276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t>Appointments</w:t>
      </w:r>
    </w:p>
    <w:p w14:paraId="25767D1A" w14:textId="32B02187" w:rsidR="00AD7393" w:rsidRPr="004B0109" w:rsidRDefault="008050F7" w:rsidP="004B0109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President appoints </w:t>
      </w:r>
      <w:r w:rsidR="00AD7393" w:rsidRPr="008050F7">
        <w:rPr>
          <w:rFonts w:ascii="Georgia" w:hAnsi="Georgia"/>
          <w:sz w:val="24"/>
          <w:szCs w:val="24"/>
        </w:rPr>
        <w:t xml:space="preserve">Melissa Towle, Robert Johnson, Chandra </w:t>
      </w:r>
      <w:proofErr w:type="gramStart"/>
      <w:r w:rsidR="00AD7393" w:rsidRPr="008050F7">
        <w:rPr>
          <w:rFonts w:ascii="Georgia" w:hAnsi="Georgia"/>
          <w:sz w:val="24"/>
          <w:szCs w:val="24"/>
        </w:rPr>
        <w:t>Petersen</w:t>
      </w:r>
      <w:proofErr w:type="gramEnd"/>
      <w:r w:rsidR="00AD7393" w:rsidRPr="008050F7">
        <w:rPr>
          <w:rFonts w:ascii="Georgia" w:hAnsi="Georgia"/>
          <w:sz w:val="24"/>
          <w:szCs w:val="24"/>
        </w:rPr>
        <w:t xml:space="preserve"> and Richard </w:t>
      </w:r>
      <w:proofErr w:type="spellStart"/>
      <w:r w:rsidR="00AD7393" w:rsidRPr="008050F7">
        <w:rPr>
          <w:rFonts w:ascii="Georgia" w:hAnsi="Georgia"/>
          <w:sz w:val="24"/>
          <w:szCs w:val="24"/>
        </w:rPr>
        <w:t>Pospichal</w:t>
      </w:r>
      <w:proofErr w:type="spellEnd"/>
      <w:r>
        <w:rPr>
          <w:rFonts w:ascii="Georgia" w:hAnsi="Georgia"/>
          <w:sz w:val="24"/>
          <w:szCs w:val="24"/>
        </w:rPr>
        <w:t xml:space="preserve"> to DEED M&amp;C; </w:t>
      </w:r>
      <w:proofErr w:type="spellStart"/>
      <w:r w:rsidR="004B0109">
        <w:rPr>
          <w:rFonts w:ascii="Georgia" w:hAnsi="Georgia"/>
          <w:sz w:val="24"/>
          <w:szCs w:val="24"/>
        </w:rPr>
        <w:t>Axelina</w:t>
      </w:r>
      <w:proofErr w:type="spellEnd"/>
      <w:r w:rsidR="004B0109">
        <w:rPr>
          <w:rFonts w:ascii="Georgia" w:hAnsi="Georgia"/>
          <w:sz w:val="24"/>
          <w:szCs w:val="24"/>
        </w:rPr>
        <w:t xml:space="preserve"> Swenson</w:t>
      </w:r>
      <w:r w:rsidR="004B0109">
        <w:rPr>
          <w:rFonts w:ascii="Georgia" w:hAnsi="Georgia"/>
          <w:b/>
          <w:bCs/>
          <w:sz w:val="24"/>
          <w:szCs w:val="24"/>
        </w:rPr>
        <w:t xml:space="preserve"> </w:t>
      </w:r>
      <w:r w:rsidR="004B0109">
        <w:rPr>
          <w:rFonts w:ascii="Georgia" w:hAnsi="Georgia"/>
          <w:sz w:val="24"/>
          <w:szCs w:val="24"/>
        </w:rPr>
        <w:t xml:space="preserve">to </w:t>
      </w:r>
      <w:r w:rsidR="00AD7393" w:rsidRPr="004B0109">
        <w:rPr>
          <w:rFonts w:ascii="Georgia" w:hAnsi="Georgia"/>
          <w:sz w:val="24"/>
          <w:szCs w:val="24"/>
        </w:rPr>
        <w:t>MNIT</w:t>
      </w:r>
      <w:r w:rsidR="004B0109">
        <w:rPr>
          <w:rFonts w:ascii="Georgia" w:hAnsi="Georgia"/>
          <w:sz w:val="24"/>
          <w:szCs w:val="24"/>
        </w:rPr>
        <w:t xml:space="preserve"> M&amp;C; Kay M. </w:t>
      </w:r>
      <w:proofErr w:type="spellStart"/>
      <w:r w:rsidR="004B0109">
        <w:rPr>
          <w:rFonts w:ascii="Georgia" w:hAnsi="Georgia"/>
          <w:sz w:val="24"/>
          <w:szCs w:val="24"/>
        </w:rPr>
        <w:t>Pedretti</w:t>
      </w:r>
      <w:proofErr w:type="spellEnd"/>
      <w:r w:rsidR="004B0109">
        <w:rPr>
          <w:rFonts w:ascii="Georgia" w:hAnsi="Georgia"/>
          <w:sz w:val="24"/>
          <w:szCs w:val="24"/>
        </w:rPr>
        <w:t xml:space="preserve"> as alternate to M State M&amp;C. </w:t>
      </w:r>
    </w:p>
    <w:p w14:paraId="1287F953" w14:textId="396320CB" w:rsidR="00AD7393" w:rsidRPr="004B0109" w:rsidRDefault="00AD7393" w:rsidP="004B0109">
      <w:pPr>
        <w:spacing w:line="276" w:lineRule="auto"/>
        <w:rPr>
          <w:b/>
          <w:bCs/>
          <w:i/>
          <w:iCs/>
          <w:sz w:val="24"/>
          <w:szCs w:val="24"/>
        </w:rPr>
      </w:pPr>
      <w:proofErr w:type="gramStart"/>
      <w:r w:rsidRPr="004B0109">
        <w:rPr>
          <w:rFonts w:ascii="Georgia" w:hAnsi="Georgia"/>
          <w:b/>
          <w:bCs/>
          <w:i/>
          <w:iCs/>
          <w:sz w:val="24"/>
          <w:szCs w:val="24"/>
        </w:rPr>
        <w:t>M(</w:t>
      </w:r>
      <w:proofErr w:type="gramEnd"/>
      <w:r w:rsidR="004B0109" w:rsidRPr="004B0109">
        <w:rPr>
          <w:rFonts w:ascii="Georgia" w:hAnsi="Georgia"/>
          <w:i/>
          <w:iCs/>
          <w:sz w:val="24"/>
          <w:szCs w:val="24"/>
        </w:rPr>
        <w:t>Political Council</w:t>
      </w:r>
      <w:r w:rsidRPr="004B0109">
        <w:rPr>
          <w:rFonts w:ascii="Georgia" w:hAnsi="Georgia"/>
          <w:b/>
          <w:bCs/>
          <w:i/>
          <w:iCs/>
          <w:sz w:val="24"/>
          <w:szCs w:val="24"/>
        </w:rPr>
        <w:t xml:space="preserve">)SP </w:t>
      </w:r>
      <w:r w:rsidRPr="00CE4730">
        <w:rPr>
          <w:rFonts w:ascii="Georgia" w:hAnsi="Georgia"/>
          <w:i/>
          <w:iCs/>
          <w:sz w:val="24"/>
          <w:szCs w:val="24"/>
        </w:rPr>
        <w:t>to approve appointments.</w:t>
      </w:r>
      <w:r w:rsidRPr="004B0109">
        <w:rPr>
          <w:rFonts w:ascii="Georgia" w:hAnsi="Georgia"/>
          <w:b/>
          <w:bCs/>
          <w:i/>
          <w:iCs/>
          <w:sz w:val="24"/>
          <w:szCs w:val="24"/>
        </w:rPr>
        <w:t xml:space="preserve"> Consensus. </w:t>
      </w:r>
    </w:p>
    <w:p w14:paraId="0574ADFD" w14:textId="77777777" w:rsidR="00AD7393" w:rsidRPr="0084654E" w:rsidRDefault="00AD7393" w:rsidP="004B0109">
      <w:pPr>
        <w:spacing w:line="276" w:lineRule="auto"/>
        <w:rPr>
          <w:rFonts w:eastAsiaTheme="minorEastAs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t>Situational Updates</w:t>
      </w:r>
    </w:p>
    <w:p w14:paraId="09BAFC75" w14:textId="081AB7FE" w:rsidR="004B0109" w:rsidRDefault="00E04384" w:rsidP="00CE4730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 from Interim co-Executive Directors M. Asmus and L. Solo</w:t>
      </w:r>
    </w:p>
    <w:p w14:paraId="7C92231F" w14:textId="2E000405" w:rsidR="00AD7393" w:rsidRPr="0084654E" w:rsidRDefault="00AD7393" w:rsidP="004B0109">
      <w:pPr>
        <w:spacing w:line="276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t xml:space="preserve">Strategic Planning </w:t>
      </w:r>
    </w:p>
    <w:p w14:paraId="51A6F5AD" w14:textId="40C228C5" w:rsidR="007437C9" w:rsidRPr="007437C9" w:rsidRDefault="007437C9" w:rsidP="004B0109">
      <w:pPr>
        <w:spacing w:line="276" w:lineRule="auto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M. State Partners J. Haggar and L. Ware provided a PowerPoint presentation on strategic planning. Next steps are to approve plan at March meeting. </w:t>
      </w:r>
    </w:p>
    <w:p w14:paraId="0D5A4889" w14:textId="11A7C096" w:rsidR="00AD7393" w:rsidRPr="0084654E" w:rsidRDefault="00AD7393" w:rsidP="007437C9">
      <w:pPr>
        <w:spacing w:line="276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lastRenderedPageBreak/>
        <w:t xml:space="preserve">Member Comments </w:t>
      </w:r>
    </w:p>
    <w:p w14:paraId="6B93F2B0" w14:textId="0378E733" w:rsidR="007437C9" w:rsidRPr="007437C9" w:rsidRDefault="007437C9" w:rsidP="007437C9">
      <w:pPr>
        <w:spacing w:line="276" w:lineRule="auto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Local 301 Member Shanna Schmitt submitted comments about the merging of Treasurer/Secretary roles in times of a vacancy. </w:t>
      </w:r>
    </w:p>
    <w:p w14:paraId="5B9D7560" w14:textId="77777777" w:rsidR="00AD7393" w:rsidRPr="0084654E" w:rsidRDefault="00AD7393" w:rsidP="007437C9">
      <w:pPr>
        <w:spacing w:line="276" w:lineRule="auto"/>
        <w:rPr>
          <w:rFonts w:ascii="Georgia" w:hAnsi="Georgia"/>
          <w:b/>
          <w:bCs/>
          <w:sz w:val="24"/>
          <w:szCs w:val="24"/>
          <w:u w:val="single"/>
        </w:rPr>
      </w:pPr>
      <w:r w:rsidRPr="0084654E">
        <w:rPr>
          <w:rFonts w:ascii="Georgia" w:hAnsi="Georgia"/>
          <w:b/>
          <w:bCs/>
          <w:sz w:val="24"/>
          <w:szCs w:val="24"/>
          <w:u w:val="single"/>
        </w:rPr>
        <w:t>Governance</w:t>
      </w:r>
    </w:p>
    <w:p w14:paraId="5AD852EA" w14:textId="2C1EBBD9" w:rsidR="00AD7393" w:rsidRDefault="00AD7393" w:rsidP="007437C9">
      <w:pPr>
        <w:spacing w:line="276" w:lineRule="auto"/>
        <w:rPr>
          <w:rFonts w:ascii="Georgia" w:hAnsi="Georgia"/>
          <w:sz w:val="24"/>
          <w:szCs w:val="24"/>
        </w:rPr>
      </w:pPr>
      <w:r w:rsidRPr="007437C9">
        <w:rPr>
          <w:rFonts w:ascii="Georgia" w:hAnsi="Georgia"/>
          <w:sz w:val="24"/>
          <w:szCs w:val="24"/>
        </w:rPr>
        <w:t>Committee Reports</w:t>
      </w:r>
      <w:r w:rsidR="007437C9">
        <w:rPr>
          <w:rFonts w:ascii="Georgia" w:hAnsi="Georgia"/>
          <w:sz w:val="24"/>
          <w:szCs w:val="24"/>
        </w:rPr>
        <w:t xml:space="preserve"> were given from </w:t>
      </w:r>
      <w:r w:rsidRPr="007437C9">
        <w:rPr>
          <w:rFonts w:ascii="Georgia" w:hAnsi="Georgia"/>
          <w:sz w:val="24"/>
          <w:szCs w:val="24"/>
        </w:rPr>
        <w:t>Political Council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Organizing Council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PAC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Meet and Confer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ERC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Political Fund Oversight Workgroup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Building Corp.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Board Governance Workgroup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Finance Workgroup</w:t>
      </w:r>
      <w:r w:rsidR="007437C9">
        <w:rPr>
          <w:rFonts w:ascii="Georgia" w:hAnsi="Georgia"/>
          <w:sz w:val="24"/>
          <w:szCs w:val="24"/>
        </w:rPr>
        <w:t xml:space="preserve">, </w:t>
      </w:r>
      <w:r w:rsidRPr="007437C9">
        <w:rPr>
          <w:rFonts w:ascii="Georgia" w:hAnsi="Georgia"/>
          <w:sz w:val="24"/>
          <w:szCs w:val="24"/>
        </w:rPr>
        <w:t>Diversity and Belonging Committee</w:t>
      </w:r>
      <w:r w:rsidR="007437C9">
        <w:rPr>
          <w:rFonts w:ascii="Georgia" w:hAnsi="Georgia"/>
          <w:sz w:val="24"/>
          <w:szCs w:val="24"/>
        </w:rPr>
        <w:t xml:space="preserve"> without action. </w:t>
      </w:r>
    </w:p>
    <w:p w14:paraId="37F1C063" w14:textId="07654A28" w:rsidR="00AD7393" w:rsidRPr="00431D21" w:rsidRDefault="00431D21" w:rsidP="00431D21">
      <w:pPr>
        <w:spacing w:line="276" w:lineRule="auto"/>
        <w:rPr>
          <w:sz w:val="24"/>
          <w:szCs w:val="24"/>
          <w:u w:val="single"/>
        </w:rPr>
      </w:pPr>
      <w:r w:rsidRPr="00431D21">
        <w:rPr>
          <w:rFonts w:ascii="Georgia" w:hAnsi="Georgia"/>
          <w:sz w:val="24"/>
          <w:szCs w:val="24"/>
          <w:u w:val="single"/>
        </w:rPr>
        <w:t xml:space="preserve">The </w:t>
      </w:r>
      <w:r w:rsidR="00AD7393" w:rsidRPr="00431D21">
        <w:rPr>
          <w:rFonts w:ascii="Georgia" w:hAnsi="Georgia"/>
          <w:sz w:val="24"/>
          <w:szCs w:val="24"/>
          <w:u w:val="single"/>
        </w:rPr>
        <w:t>Coalition Building Workgroup</w:t>
      </w:r>
    </w:p>
    <w:p w14:paraId="506E6696" w14:textId="504A3B82" w:rsidR="00AD7393" w:rsidRPr="00431D21" w:rsidRDefault="00AD7393" w:rsidP="00431D21">
      <w:pPr>
        <w:spacing w:line="276" w:lineRule="auto"/>
        <w:rPr>
          <w:sz w:val="24"/>
          <w:szCs w:val="24"/>
        </w:rPr>
      </w:pPr>
      <w:proofErr w:type="gramStart"/>
      <w:r w:rsidRPr="00431D21">
        <w:rPr>
          <w:rFonts w:ascii="Georgia" w:hAnsi="Georgia"/>
          <w:b/>
          <w:bCs/>
          <w:i/>
          <w:iCs/>
          <w:sz w:val="24"/>
          <w:szCs w:val="24"/>
        </w:rPr>
        <w:t>M</w:t>
      </w:r>
      <w:r w:rsidRPr="00431D21">
        <w:rPr>
          <w:rFonts w:ascii="Georgia" w:hAnsi="Georgia"/>
          <w:i/>
          <w:iCs/>
          <w:sz w:val="24"/>
          <w:szCs w:val="24"/>
        </w:rPr>
        <w:t>(</w:t>
      </w:r>
      <w:proofErr w:type="gramEnd"/>
      <w:r w:rsidRPr="00431D21">
        <w:rPr>
          <w:rFonts w:ascii="Georgia" w:hAnsi="Georgia"/>
          <w:i/>
          <w:iCs/>
          <w:sz w:val="24"/>
          <w:szCs w:val="24"/>
        </w:rPr>
        <w:t>P</w:t>
      </w:r>
      <w:r w:rsidR="00431D21" w:rsidRPr="00431D21">
        <w:rPr>
          <w:rFonts w:ascii="Georgia" w:hAnsi="Georgia"/>
          <w:i/>
          <w:iCs/>
          <w:sz w:val="24"/>
          <w:szCs w:val="24"/>
        </w:rPr>
        <w:t>olitical Council</w:t>
      </w:r>
      <w:r w:rsidRPr="00431D21">
        <w:rPr>
          <w:rFonts w:ascii="Georgia" w:hAnsi="Georgia"/>
          <w:i/>
          <w:iCs/>
          <w:sz w:val="24"/>
          <w:szCs w:val="24"/>
        </w:rPr>
        <w:t>)</w:t>
      </w:r>
      <w:r w:rsidRPr="00431D21">
        <w:rPr>
          <w:rFonts w:ascii="Georgia" w:hAnsi="Georgia"/>
          <w:b/>
          <w:bCs/>
          <w:i/>
          <w:iCs/>
          <w:sz w:val="24"/>
          <w:szCs w:val="24"/>
        </w:rPr>
        <w:t>SP</w:t>
      </w:r>
      <w:r w:rsidRPr="00431D21">
        <w:rPr>
          <w:rFonts w:ascii="Georgia" w:hAnsi="Georgia"/>
          <w:i/>
          <w:iCs/>
          <w:sz w:val="24"/>
          <w:szCs w:val="24"/>
        </w:rPr>
        <w:t xml:space="preserve"> to donate $5,000 from the Coalition Building budget to Unite HERE Local 17 for strike preparation regarding the Kahler workers in Rochester. </w:t>
      </w:r>
      <w:r w:rsidRPr="00431D21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431D21">
        <w:rPr>
          <w:rFonts w:ascii="Georgia" w:hAnsi="Georgia"/>
          <w:sz w:val="24"/>
          <w:szCs w:val="24"/>
        </w:rPr>
        <w:t>.</w:t>
      </w:r>
    </w:p>
    <w:p w14:paraId="3662736A" w14:textId="77777777" w:rsidR="00AD7393" w:rsidRPr="00431D21" w:rsidRDefault="00AD7393" w:rsidP="00431D21">
      <w:pPr>
        <w:spacing w:line="276" w:lineRule="auto"/>
        <w:rPr>
          <w:sz w:val="24"/>
          <w:szCs w:val="24"/>
        </w:rPr>
      </w:pPr>
      <w:r w:rsidRPr="00431D21">
        <w:rPr>
          <w:rFonts w:ascii="Georgia" w:hAnsi="Georgia"/>
          <w:sz w:val="24"/>
          <w:szCs w:val="24"/>
          <w:u w:val="single"/>
        </w:rPr>
        <w:t>Delegate Assembly Planning Taskforc</w:t>
      </w:r>
      <w:r w:rsidRPr="00431D21">
        <w:rPr>
          <w:rFonts w:ascii="Georgia" w:hAnsi="Georgia"/>
          <w:sz w:val="24"/>
          <w:szCs w:val="24"/>
        </w:rPr>
        <w:t>e</w:t>
      </w:r>
    </w:p>
    <w:p w14:paraId="79F28B10" w14:textId="1CF5BE9E" w:rsidR="00AD7393" w:rsidRPr="00431D21" w:rsidRDefault="00AD7393" w:rsidP="00431D21">
      <w:pPr>
        <w:spacing w:line="276" w:lineRule="auto"/>
        <w:rPr>
          <w:i/>
          <w:iCs/>
          <w:sz w:val="24"/>
          <w:szCs w:val="24"/>
        </w:rPr>
      </w:pPr>
      <w:proofErr w:type="gramStart"/>
      <w:r w:rsidRPr="00431D21">
        <w:rPr>
          <w:rFonts w:ascii="Georgia" w:hAnsi="Georgia"/>
          <w:b/>
          <w:bCs/>
          <w:i/>
          <w:iCs/>
          <w:sz w:val="24"/>
          <w:szCs w:val="24"/>
        </w:rPr>
        <w:t>M</w:t>
      </w:r>
      <w:r w:rsidRPr="00431D21">
        <w:rPr>
          <w:rFonts w:ascii="Georgia" w:hAnsi="Georgia"/>
          <w:i/>
          <w:iCs/>
          <w:sz w:val="24"/>
          <w:szCs w:val="24"/>
        </w:rPr>
        <w:t>(</w:t>
      </w:r>
      <w:proofErr w:type="gramEnd"/>
      <w:r w:rsidRPr="00431D21">
        <w:rPr>
          <w:rFonts w:ascii="Georgia" w:hAnsi="Georgia"/>
          <w:i/>
          <w:iCs/>
          <w:sz w:val="24"/>
          <w:szCs w:val="24"/>
        </w:rPr>
        <w:t>R</w:t>
      </w:r>
      <w:r w:rsidR="00431D21" w:rsidRPr="00431D21">
        <w:rPr>
          <w:rFonts w:ascii="Georgia" w:hAnsi="Georgia"/>
          <w:i/>
          <w:iCs/>
          <w:sz w:val="24"/>
          <w:szCs w:val="24"/>
        </w:rPr>
        <w:t>egion 15</w:t>
      </w:r>
      <w:r w:rsidRPr="00431D21">
        <w:rPr>
          <w:rFonts w:ascii="Georgia" w:hAnsi="Georgia"/>
          <w:i/>
          <w:iCs/>
          <w:sz w:val="24"/>
          <w:szCs w:val="24"/>
        </w:rPr>
        <w:t>)</w:t>
      </w:r>
      <w:r w:rsidRPr="00431D21">
        <w:rPr>
          <w:rFonts w:ascii="Georgia" w:hAnsi="Georgia"/>
          <w:b/>
          <w:bCs/>
          <w:i/>
          <w:iCs/>
          <w:sz w:val="24"/>
          <w:szCs w:val="24"/>
        </w:rPr>
        <w:t>SP</w:t>
      </w:r>
      <w:r w:rsidRPr="00431D21">
        <w:rPr>
          <w:rFonts w:ascii="Georgia" w:hAnsi="Georgia"/>
          <w:i/>
          <w:iCs/>
          <w:sz w:val="24"/>
          <w:szCs w:val="24"/>
        </w:rPr>
        <w:t xml:space="preserve"> to reauthorize the DAPT for DA22. </w:t>
      </w:r>
      <w:r w:rsidRPr="00431D21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431D21">
        <w:rPr>
          <w:rFonts w:ascii="Georgia" w:hAnsi="Georgia"/>
          <w:i/>
          <w:iCs/>
          <w:sz w:val="24"/>
          <w:szCs w:val="24"/>
        </w:rPr>
        <w:t>.</w:t>
      </w:r>
    </w:p>
    <w:p w14:paraId="3AF1FD91" w14:textId="77777777" w:rsidR="00AD7393" w:rsidRPr="00431D21" w:rsidRDefault="00AD7393" w:rsidP="00431D21">
      <w:pPr>
        <w:spacing w:line="276" w:lineRule="auto"/>
        <w:rPr>
          <w:sz w:val="24"/>
          <w:szCs w:val="24"/>
          <w:u w:val="single"/>
        </w:rPr>
      </w:pPr>
      <w:r w:rsidRPr="00431D21">
        <w:rPr>
          <w:rFonts w:ascii="Georgia" w:hAnsi="Georgia"/>
          <w:sz w:val="24"/>
          <w:szCs w:val="24"/>
          <w:u w:val="single"/>
        </w:rPr>
        <w:t>Executive Committee</w:t>
      </w:r>
    </w:p>
    <w:p w14:paraId="4AC76A41" w14:textId="735CFE65" w:rsidR="00AD7393" w:rsidRDefault="00AD7393" w:rsidP="00431D21">
      <w:pPr>
        <w:spacing w:line="276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431D21">
        <w:rPr>
          <w:rFonts w:ascii="Georgia" w:hAnsi="Georgia"/>
          <w:b/>
          <w:bCs/>
          <w:i/>
          <w:iCs/>
          <w:sz w:val="24"/>
          <w:szCs w:val="24"/>
        </w:rPr>
        <w:t>M</w:t>
      </w:r>
      <w:r w:rsidRPr="00431D21">
        <w:rPr>
          <w:rFonts w:ascii="Georgia" w:hAnsi="Georgia"/>
          <w:i/>
          <w:iCs/>
          <w:sz w:val="24"/>
          <w:szCs w:val="24"/>
        </w:rPr>
        <w:t>(E</w:t>
      </w:r>
      <w:r w:rsidR="00E04384">
        <w:rPr>
          <w:rFonts w:ascii="Georgia" w:hAnsi="Georgia"/>
          <w:i/>
          <w:iCs/>
          <w:sz w:val="24"/>
          <w:szCs w:val="24"/>
        </w:rPr>
        <w:t xml:space="preserve">xecutive </w:t>
      </w:r>
      <w:r w:rsidRPr="00431D21">
        <w:rPr>
          <w:rFonts w:ascii="Georgia" w:hAnsi="Georgia"/>
          <w:i/>
          <w:iCs/>
          <w:sz w:val="24"/>
          <w:szCs w:val="24"/>
        </w:rPr>
        <w:t>C</w:t>
      </w:r>
      <w:r w:rsidR="00E04384">
        <w:rPr>
          <w:rFonts w:ascii="Georgia" w:hAnsi="Georgia"/>
          <w:i/>
          <w:iCs/>
          <w:sz w:val="24"/>
          <w:szCs w:val="24"/>
        </w:rPr>
        <w:t>ommittee</w:t>
      </w:r>
      <w:r w:rsidRPr="00431D21">
        <w:rPr>
          <w:rFonts w:ascii="Georgia" w:hAnsi="Georgia"/>
          <w:i/>
          <w:iCs/>
          <w:sz w:val="24"/>
          <w:szCs w:val="24"/>
        </w:rPr>
        <w:t>)</w:t>
      </w:r>
      <w:r w:rsidR="00E04384">
        <w:rPr>
          <w:rFonts w:ascii="Georgia" w:hAnsi="Georgia"/>
          <w:i/>
          <w:iCs/>
          <w:sz w:val="24"/>
          <w:szCs w:val="24"/>
        </w:rPr>
        <w:t>SP</w:t>
      </w:r>
      <w:r w:rsidRPr="00431D21">
        <w:rPr>
          <w:rFonts w:ascii="Georgia" w:hAnsi="Georgia"/>
          <w:i/>
          <w:iCs/>
          <w:sz w:val="24"/>
          <w:szCs w:val="24"/>
        </w:rPr>
        <w:t xml:space="preserve"> to approve the Treasurer/Secretary resolution.</w:t>
      </w:r>
      <w:r w:rsidR="00431D21" w:rsidRPr="00431D21">
        <w:rPr>
          <w:rFonts w:ascii="Georgia" w:hAnsi="Georgia"/>
          <w:i/>
          <w:iCs/>
          <w:sz w:val="24"/>
          <w:szCs w:val="24"/>
        </w:rPr>
        <w:t xml:space="preserve"> </w:t>
      </w:r>
      <w:r w:rsidR="00431D21" w:rsidRPr="00431D21">
        <w:rPr>
          <w:rFonts w:ascii="Georgia" w:hAnsi="Georgia"/>
          <w:b/>
          <w:bCs/>
          <w:i/>
          <w:iCs/>
          <w:sz w:val="24"/>
          <w:szCs w:val="24"/>
        </w:rPr>
        <w:t xml:space="preserve">Passes 11/10/1. </w:t>
      </w:r>
    </w:p>
    <w:p w14:paraId="0C67FEF2" w14:textId="080F94AF" w:rsidR="00431D21" w:rsidRDefault="00431D21" w:rsidP="00431D21">
      <w:pPr>
        <w:spacing w:line="276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Voting yes: Secretary, Political Council, Organizing Council, Regions 1, 2, 4, 5, 6, 9, 18, 21</w:t>
      </w:r>
    </w:p>
    <w:p w14:paraId="2C69AFFA" w14:textId="385498AE" w:rsidR="00431D21" w:rsidRDefault="00431D21" w:rsidP="00431D21">
      <w:pPr>
        <w:spacing w:line="276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Voting no: Regions 3, 8, 10, 11, 14, 15, 16, 17, 19, 20 </w:t>
      </w:r>
    </w:p>
    <w:p w14:paraId="20720DF9" w14:textId="27C2E92D" w:rsidR="00431D21" w:rsidRDefault="00431D21" w:rsidP="00431D21">
      <w:pPr>
        <w:spacing w:line="276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Abstaining: President </w:t>
      </w:r>
    </w:p>
    <w:p w14:paraId="7B782714" w14:textId="03B38AC7" w:rsidR="00431D21" w:rsidRPr="00431D21" w:rsidRDefault="00431D21" w:rsidP="00431D21">
      <w:pPr>
        <w:spacing w:line="276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Absent/Vacant: Vice President, Treasurer, Regions 7, 12, 13</w:t>
      </w:r>
    </w:p>
    <w:p w14:paraId="5F44260A" w14:textId="168C9B4E" w:rsidR="00AD7393" w:rsidRPr="0084654E" w:rsidRDefault="00AD7393" w:rsidP="0084654E">
      <w:pPr>
        <w:spacing w:line="276" w:lineRule="auto"/>
        <w:rPr>
          <w:i/>
          <w:iCs/>
          <w:sz w:val="24"/>
          <w:szCs w:val="24"/>
        </w:rPr>
      </w:pPr>
      <w:proofErr w:type="gramStart"/>
      <w:r w:rsidRPr="0084654E">
        <w:rPr>
          <w:rFonts w:ascii="Georgia" w:hAnsi="Georgia"/>
          <w:b/>
          <w:bCs/>
          <w:i/>
          <w:iCs/>
          <w:sz w:val="24"/>
          <w:szCs w:val="24"/>
        </w:rPr>
        <w:t>M</w:t>
      </w:r>
      <w:r w:rsidRPr="0084654E">
        <w:rPr>
          <w:rFonts w:ascii="Georgia" w:hAnsi="Georgia"/>
          <w:i/>
          <w:iCs/>
          <w:sz w:val="24"/>
          <w:szCs w:val="24"/>
        </w:rPr>
        <w:t>(</w:t>
      </w:r>
      <w:proofErr w:type="gramEnd"/>
      <w:r w:rsidR="0084654E" w:rsidRPr="0084654E">
        <w:rPr>
          <w:rFonts w:ascii="Georgia" w:hAnsi="Georgia"/>
          <w:i/>
          <w:iCs/>
          <w:sz w:val="24"/>
          <w:szCs w:val="24"/>
        </w:rPr>
        <w:t xml:space="preserve">Region </w:t>
      </w:r>
      <w:r w:rsidRPr="0084654E">
        <w:rPr>
          <w:rFonts w:ascii="Georgia" w:hAnsi="Georgia"/>
          <w:i/>
          <w:iCs/>
          <w:sz w:val="24"/>
          <w:szCs w:val="24"/>
        </w:rPr>
        <w:t>17)</w:t>
      </w:r>
      <w:r w:rsidRPr="0084654E">
        <w:rPr>
          <w:rFonts w:ascii="Georgia" w:hAnsi="Georgia"/>
          <w:b/>
          <w:bCs/>
          <w:i/>
          <w:iCs/>
          <w:sz w:val="24"/>
          <w:szCs w:val="24"/>
        </w:rPr>
        <w:t>SP</w:t>
      </w:r>
      <w:r w:rsidRPr="0084654E">
        <w:rPr>
          <w:rFonts w:ascii="Georgia" w:hAnsi="Georgia"/>
          <w:i/>
          <w:iCs/>
          <w:sz w:val="24"/>
          <w:szCs w:val="24"/>
        </w:rPr>
        <w:t xml:space="preserve"> adjourn 15:23. </w:t>
      </w:r>
      <w:r w:rsidRPr="0084654E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84654E">
        <w:rPr>
          <w:rFonts w:ascii="Georgia" w:hAnsi="Georgia"/>
          <w:i/>
          <w:iCs/>
          <w:sz w:val="24"/>
          <w:szCs w:val="24"/>
        </w:rPr>
        <w:t>.</w:t>
      </w:r>
    </w:p>
    <w:p w14:paraId="54743316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  <w:b/>
          <w:sz w:val="24"/>
          <w:szCs w:val="24"/>
        </w:rPr>
      </w:pPr>
    </w:p>
    <w:p w14:paraId="08D8AA96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  <w:b/>
          <w:sz w:val="24"/>
          <w:szCs w:val="24"/>
        </w:rPr>
      </w:pPr>
      <w:r w:rsidRPr="001326F0">
        <w:rPr>
          <w:rFonts w:ascii="Georgia" w:eastAsia="Georgia" w:hAnsi="Georgia" w:cs="Georgia"/>
          <w:b/>
          <w:sz w:val="24"/>
          <w:szCs w:val="24"/>
        </w:rPr>
        <w:t>Standing Rules:</w:t>
      </w:r>
    </w:p>
    <w:p w14:paraId="7B14FCED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</w:rPr>
      </w:pPr>
      <w:r w:rsidRPr="001326F0">
        <w:rPr>
          <w:rFonts w:ascii="Georgia" w:eastAsia="Georgia" w:hAnsi="Georgia" w:cs="Georgia"/>
        </w:rPr>
        <w:t xml:space="preserve">Time Certain Adjournment: No later than 4:30 p.m. </w:t>
      </w:r>
    </w:p>
    <w:p w14:paraId="6F381864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</w:rPr>
      </w:pPr>
      <w:r w:rsidRPr="001326F0">
        <w:rPr>
          <w:rFonts w:ascii="Georgia" w:eastAsia="Georgia" w:hAnsi="Georgia" w:cs="Georgia"/>
        </w:rPr>
        <w:t>Extensions in ½ hour increments, require a 2/3 vote to extend.</w:t>
      </w:r>
    </w:p>
    <w:p w14:paraId="560C9DC0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</w:rPr>
      </w:pPr>
      <w:r w:rsidRPr="001326F0">
        <w:rPr>
          <w:rFonts w:ascii="Georgia" w:eastAsia="Georgia" w:hAnsi="Georgia" w:cs="Georgia"/>
        </w:rPr>
        <w:t>Debate is limited to 3 speakers for and 3 speakers against the motion on the floor.</w:t>
      </w:r>
    </w:p>
    <w:p w14:paraId="3D0CBE78" w14:textId="77777777" w:rsidR="00AD7393" w:rsidRPr="001326F0" w:rsidRDefault="00AD7393" w:rsidP="00AD7393">
      <w:pPr>
        <w:widowControl w:val="0"/>
        <w:spacing w:before="120" w:after="120" w:line="276" w:lineRule="auto"/>
        <w:rPr>
          <w:rFonts w:ascii="Georgia" w:eastAsia="Georgia" w:hAnsi="Georgia" w:cs="Georgia"/>
        </w:rPr>
      </w:pPr>
      <w:r w:rsidRPr="001326F0">
        <w:rPr>
          <w:rFonts w:ascii="Georgia" w:eastAsia="Georgia" w:hAnsi="Georgia" w:cs="Georgia"/>
        </w:rPr>
        <w:t>To amend or rescind 2/3 vote is required. Majority required for suspension.</w:t>
      </w:r>
    </w:p>
    <w:p w14:paraId="2CF3D4C4" w14:textId="77777777" w:rsidR="00AD7393" w:rsidRPr="001326F0" w:rsidRDefault="00AD7393" w:rsidP="00AD7393">
      <w:pPr>
        <w:spacing w:line="276" w:lineRule="auto"/>
        <w:rPr>
          <w:rFonts w:ascii="Georgia" w:hAnsi="Georgia"/>
          <w:b/>
          <w:bCs/>
          <w:sz w:val="24"/>
          <w:szCs w:val="24"/>
        </w:rPr>
      </w:pPr>
    </w:p>
    <w:p w14:paraId="21362E82" w14:textId="77777777" w:rsidR="00AD7393" w:rsidRPr="001326F0" w:rsidRDefault="00AD7393" w:rsidP="00AD7393">
      <w:pPr>
        <w:spacing w:line="276" w:lineRule="auto"/>
        <w:rPr>
          <w:rFonts w:ascii="Georgia" w:hAnsi="Georgia"/>
          <w:b/>
          <w:bCs/>
          <w:sz w:val="24"/>
          <w:szCs w:val="24"/>
        </w:rPr>
      </w:pPr>
    </w:p>
    <w:p w14:paraId="36A2F9C2" w14:textId="77777777" w:rsidR="00AD7393" w:rsidRPr="001326F0" w:rsidRDefault="00AD7393" w:rsidP="00AD7393">
      <w:p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1326F0">
        <w:rPr>
          <w:rFonts w:ascii="Georgia" w:hAnsi="Georgia"/>
          <w:b/>
          <w:bCs/>
          <w:sz w:val="24"/>
          <w:szCs w:val="24"/>
        </w:rPr>
        <w:lastRenderedPageBreak/>
        <w:t>Consent Agenda</w:t>
      </w:r>
    </w:p>
    <w:p w14:paraId="25545AB9" w14:textId="77777777" w:rsidR="00AD7393" w:rsidRPr="001326F0" w:rsidRDefault="00AD7393" w:rsidP="00AD739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1326F0">
        <w:rPr>
          <w:rFonts w:ascii="Georgia" w:hAnsi="Georgia"/>
          <w:b/>
          <w:bCs/>
          <w:sz w:val="24"/>
          <w:szCs w:val="24"/>
        </w:rPr>
        <w:t>Minutes</w:t>
      </w:r>
    </w:p>
    <w:p w14:paraId="30293D7B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Board of Directors meeting – January 21, 2022</w:t>
      </w:r>
    </w:p>
    <w:p w14:paraId="39285C18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 xml:space="preserve">Executive Committee meeting – February 4, 2022 </w:t>
      </w:r>
    </w:p>
    <w:p w14:paraId="5C61D856" w14:textId="77777777" w:rsidR="00AD7393" w:rsidRPr="001326F0" w:rsidRDefault="00AD7393" w:rsidP="00AD739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1326F0">
        <w:rPr>
          <w:rFonts w:ascii="Georgia" w:hAnsi="Georgia"/>
          <w:b/>
          <w:bCs/>
          <w:sz w:val="24"/>
          <w:szCs w:val="24"/>
        </w:rPr>
        <w:t>Reports</w:t>
      </w:r>
    </w:p>
    <w:p w14:paraId="30B5505B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 xml:space="preserve">President </w:t>
      </w:r>
    </w:p>
    <w:p w14:paraId="36D8893A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Vice President</w:t>
      </w:r>
    </w:p>
    <w:p w14:paraId="2C154B91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Treasurer</w:t>
      </w:r>
    </w:p>
    <w:p w14:paraId="4800B6D1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 xml:space="preserve">Secretary </w:t>
      </w:r>
    </w:p>
    <w:p w14:paraId="5E725228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Regions</w:t>
      </w:r>
    </w:p>
    <w:p w14:paraId="62C6A763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Local Presidents’ Committee</w:t>
      </w:r>
    </w:p>
    <w:p w14:paraId="7A107F84" w14:textId="77777777" w:rsidR="00AD7393" w:rsidRPr="001326F0" w:rsidRDefault="00AD7393" w:rsidP="00AD7393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b/>
          <w:bCs/>
          <w:sz w:val="24"/>
          <w:szCs w:val="24"/>
        </w:rPr>
      </w:pPr>
      <w:r w:rsidRPr="001326F0">
        <w:rPr>
          <w:rFonts w:ascii="Georgia" w:hAnsi="Georgia"/>
          <w:b/>
          <w:bCs/>
          <w:sz w:val="24"/>
          <w:szCs w:val="24"/>
        </w:rPr>
        <w:t xml:space="preserve">Staff Materials </w:t>
      </w:r>
    </w:p>
    <w:p w14:paraId="65F8E323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New Members Report – January 2022</w:t>
      </w:r>
    </w:p>
    <w:p w14:paraId="182E9D0B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Member Percentages Year-to-Year Comparison</w:t>
      </w:r>
    </w:p>
    <w:p w14:paraId="4F4B74FA" w14:textId="77777777" w:rsidR="00AD7393" w:rsidRPr="001326F0" w:rsidRDefault="00AD7393" w:rsidP="00AD7393">
      <w:pPr>
        <w:pStyle w:val="ListParagraph"/>
        <w:numPr>
          <w:ilvl w:val="1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 w:rsidRPr="001326F0">
        <w:rPr>
          <w:rFonts w:ascii="Georgia" w:hAnsi="Georgia"/>
          <w:sz w:val="24"/>
          <w:szCs w:val="24"/>
        </w:rPr>
        <w:t>MAPE Financial Report – January 2022</w:t>
      </w:r>
    </w:p>
    <w:p w14:paraId="79F9C772" w14:textId="1CD38DB0" w:rsidR="00AD7393" w:rsidRDefault="00AD7393" w:rsidP="00AD7393">
      <w:r w:rsidRPr="001326F0">
        <w:rPr>
          <w:rFonts w:ascii="Georgia" w:hAnsi="Georgia"/>
          <w:sz w:val="24"/>
          <w:szCs w:val="24"/>
        </w:rPr>
        <w:t>Grievance Report – January</w:t>
      </w:r>
    </w:p>
    <w:sectPr w:rsidR="00AD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AFD"/>
    <w:multiLevelType w:val="hybridMultilevel"/>
    <w:tmpl w:val="08C8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36341"/>
    <w:multiLevelType w:val="hybridMultilevel"/>
    <w:tmpl w:val="3356CCDE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9021E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9165368">
      <w:start w:val="1"/>
      <w:numFmt w:val="lowerRoman"/>
      <w:lvlText w:val="%3."/>
      <w:lvlJc w:val="right"/>
      <w:pPr>
        <w:ind w:left="2160" w:hanging="180"/>
      </w:pPr>
      <w:rPr>
        <w:rFonts w:ascii="Georgia" w:hAnsi="Georg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93"/>
    <w:rsid w:val="00431D21"/>
    <w:rsid w:val="004B0109"/>
    <w:rsid w:val="005775F2"/>
    <w:rsid w:val="00673400"/>
    <w:rsid w:val="007437C9"/>
    <w:rsid w:val="008050F7"/>
    <w:rsid w:val="0084654E"/>
    <w:rsid w:val="008820A9"/>
    <w:rsid w:val="00AD7393"/>
    <w:rsid w:val="00CE4730"/>
    <w:rsid w:val="00E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DB65"/>
  <w15:chartTrackingRefBased/>
  <w15:docId w15:val="{ABF11B82-3DAA-4953-8590-3F2593EF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3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393"/>
    <w:rPr>
      <w:sz w:val="20"/>
      <w:szCs w:val="20"/>
    </w:rPr>
  </w:style>
  <w:style w:type="paragraph" w:styleId="Revision">
    <w:name w:val="Revision"/>
    <w:hidden/>
    <w:uiPriority w:val="99"/>
    <w:semiHidden/>
    <w:rsid w:val="00E04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7C38-54A6-4E71-BEDD-E8A3596C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4</cp:revision>
  <dcterms:created xsi:type="dcterms:W3CDTF">2022-03-09T14:43:00Z</dcterms:created>
  <dcterms:modified xsi:type="dcterms:W3CDTF">2022-03-09T14:45:00Z</dcterms:modified>
</cp:coreProperties>
</file>